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828758" w14:textId="1C38D737" w:rsidR="001C56B0" w:rsidRDefault="008948CC" w:rsidP="001C56B0">
      <w:pPr>
        <w:spacing w:line="480" w:lineRule="auto"/>
        <w:rPr>
          <w:rFonts w:ascii="Times New Roman" w:hAnsi="Times New Roman" w:cs="Times New Roman"/>
          <w:lang w:val="en-US"/>
        </w:rPr>
      </w:pPr>
      <w:r w:rsidRPr="004B5893">
        <w:rPr>
          <w:rFonts w:ascii="Times New Roman" w:hAnsi="Times New Roman" w:cs="Times New Roman"/>
          <w:b/>
          <w:bCs/>
          <w:lang w:val="en-US"/>
        </w:rPr>
        <w:t xml:space="preserve">Supplementary Table </w:t>
      </w:r>
      <w:r w:rsidR="00B21065">
        <w:rPr>
          <w:rFonts w:ascii="Times New Roman" w:hAnsi="Times New Roman" w:cs="Times New Roman"/>
          <w:b/>
          <w:bCs/>
          <w:lang w:val="en-US"/>
        </w:rPr>
        <w:t>1</w:t>
      </w:r>
      <w:r w:rsidRPr="004B5893">
        <w:rPr>
          <w:rFonts w:ascii="Times New Roman" w:hAnsi="Times New Roman" w:cs="Times New Roman"/>
          <w:b/>
          <w:bCs/>
          <w:lang w:val="en-US"/>
        </w:rPr>
        <w:t>. Representation of the different teeth surfaces in each study group.</w:t>
      </w:r>
      <w:r w:rsidRPr="004B5893">
        <w:rPr>
          <w:rFonts w:ascii="Times New Roman" w:hAnsi="Times New Roman" w:cs="Times New Roman"/>
          <w:lang w:val="en-US"/>
        </w:rPr>
        <w:t xml:space="preserve"> Data are expressed as number of patients. A Chi-Square Goodness of Fit Test was performed to determine whether the proportion of the different teeth surfaces was equal between healthy and </w:t>
      </w:r>
      <w:r w:rsidR="00DA6B2E">
        <w:rPr>
          <w:rFonts w:ascii="Times New Roman" w:hAnsi="Times New Roman" w:cs="Times New Roman"/>
          <w:lang w:val="en-US"/>
        </w:rPr>
        <w:t xml:space="preserve">each </w:t>
      </w:r>
      <w:r w:rsidRPr="004B5893">
        <w:rPr>
          <w:rFonts w:ascii="Times New Roman" w:hAnsi="Times New Roman" w:cs="Times New Roman"/>
          <w:lang w:val="en-US"/>
        </w:rPr>
        <w:t>periodontitis group. The proportions did not differ by tooth surface, X</w:t>
      </w:r>
      <w:r w:rsidRPr="004B5893">
        <w:rPr>
          <w:rFonts w:ascii="Times New Roman" w:hAnsi="Times New Roman" w:cs="Times New Roman"/>
          <w:vertAlign w:val="superscript"/>
          <w:lang w:val="en-US"/>
        </w:rPr>
        <w:t>2</w:t>
      </w:r>
      <w:r w:rsidRPr="004B5893">
        <w:rPr>
          <w:rFonts w:ascii="Times New Roman" w:hAnsi="Times New Roman" w:cs="Times New Roman"/>
          <w:lang w:val="en-US"/>
        </w:rPr>
        <w:t>(</w:t>
      </w:r>
      <w:r w:rsidR="00660230">
        <w:rPr>
          <w:rFonts w:ascii="Times New Roman" w:hAnsi="Times New Roman" w:cs="Times New Roman"/>
          <w:lang w:val="en-US"/>
        </w:rPr>
        <w:t>8</w:t>
      </w:r>
      <w:r w:rsidRPr="004B5893">
        <w:rPr>
          <w:rFonts w:ascii="Times New Roman" w:hAnsi="Times New Roman" w:cs="Times New Roman"/>
          <w:lang w:val="en-US"/>
        </w:rPr>
        <w:t xml:space="preserve">, </w:t>
      </w:r>
      <w:r w:rsidR="00DA6B2E">
        <w:rPr>
          <w:rFonts w:ascii="Times New Roman" w:hAnsi="Times New Roman" w:cs="Times New Roman"/>
          <w:lang w:val="en-US"/>
        </w:rPr>
        <w:t>45</w:t>
      </w:r>
      <w:r w:rsidRPr="004B5893">
        <w:rPr>
          <w:rFonts w:ascii="Times New Roman" w:hAnsi="Times New Roman" w:cs="Times New Roman"/>
          <w:lang w:val="en-US"/>
        </w:rPr>
        <w:t>) =</w:t>
      </w:r>
      <w:r w:rsidR="00660230">
        <w:rPr>
          <w:rFonts w:ascii="Times New Roman" w:hAnsi="Times New Roman" w:cs="Times New Roman"/>
          <w:lang w:val="en-US"/>
        </w:rPr>
        <w:t xml:space="preserve"> </w:t>
      </w:r>
      <w:r w:rsidR="00DA6B2E">
        <w:rPr>
          <w:rFonts w:ascii="Times New Roman" w:hAnsi="Times New Roman" w:cs="Times New Roman"/>
          <w:lang w:val="en-US"/>
        </w:rPr>
        <w:t>5.544</w:t>
      </w:r>
      <w:r w:rsidRPr="004B5893">
        <w:rPr>
          <w:rFonts w:ascii="Times New Roman" w:hAnsi="Times New Roman" w:cs="Times New Roman"/>
          <w:lang w:val="en-US"/>
        </w:rPr>
        <w:t xml:space="preserve">, </w:t>
      </w:r>
      <w:r w:rsidR="001C56B0">
        <w:rPr>
          <w:rFonts w:ascii="Times New Roman" w:hAnsi="Times New Roman" w:cs="Times New Roman"/>
          <w:lang w:val="en-US"/>
        </w:rPr>
        <w:t>P</w:t>
      </w:r>
      <w:r w:rsidRPr="004B5893">
        <w:rPr>
          <w:rFonts w:ascii="Times New Roman" w:hAnsi="Times New Roman" w:cs="Times New Roman"/>
          <w:lang w:val="en-US"/>
        </w:rPr>
        <w:t xml:space="preserve"> = </w:t>
      </w:r>
      <w:r w:rsidR="00660230">
        <w:rPr>
          <w:rFonts w:ascii="Times New Roman" w:hAnsi="Times New Roman" w:cs="Times New Roman"/>
          <w:lang w:val="en-US"/>
        </w:rPr>
        <w:t>0.</w:t>
      </w:r>
      <w:r w:rsidR="00DA6B2E">
        <w:rPr>
          <w:rFonts w:ascii="Times New Roman" w:hAnsi="Times New Roman" w:cs="Times New Roman"/>
          <w:lang w:val="en-US"/>
        </w:rPr>
        <w:t>698</w:t>
      </w:r>
      <w:r w:rsidRPr="004B5893">
        <w:rPr>
          <w:rFonts w:ascii="Times New Roman" w:hAnsi="Times New Roman" w:cs="Times New Roman"/>
          <w:lang w:val="en-US"/>
        </w:rPr>
        <w:t xml:space="preserve">, so the null hypothesis of no relationship at the given significance level can be accepted. Overall, all teeth surfaces were similarly represented between the different study groups. Additional Chi-Square Tests of Independence were performed to assess the relationship between each two Stages. </w:t>
      </w:r>
      <w:r w:rsidR="00DA6B2E">
        <w:rPr>
          <w:rFonts w:ascii="Times New Roman" w:hAnsi="Times New Roman" w:cs="Times New Roman"/>
          <w:lang w:val="en-US"/>
        </w:rPr>
        <w:t>G</w:t>
      </w:r>
      <w:r w:rsidRPr="004B5893">
        <w:rPr>
          <w:rFonts w:ascii="Times New Roman" w:hAnsi="Times New Roman" w:cs="Times New Roman"/>
          <w:lang w:val="en-US"/>
        </w:rPr>
        <w:t>iven that Chi-Square tests can be unstable when there are small numbers of observations, we combined Stage I-II and III-IV, resulting in no significant tooth surface differences between both, X</w:t>
      </w:r>
      <w:r w:rsidRPr="004B5893">
        <w:rPr>
          <w:rFonts w:ascii="Times New Roman" w:hAnsi="Times New Roman" w:cs="Times New Roman"/>
          <w:vertAlign w:val="superscript"/>
          <w:lang w:val="en-US"/>
        </w:rPr>
        <w:t>2</w:t>
      </w:r>
      <w:r w:rsidRPr="004B5893">
        <w:rPr>
          <w:rFonts w:ascii="Times New Roman" w:hAnsi="Times New Roman" w:cs="Times New Roman"/>
          <w:lang w:val="en-US"/>
        </w:rPr>
        <w:t>(</w:t>
      </w:r>
      <w:r w:rsidR="00DA6B2E">
        <w:rPr>
          <w:rFonts w:ascii="Times New Roman" w:hAnsi="Times New Roman" w:cs="Times New Roman"/>
          <w:lang w:val="en-US"/>
        </w:rPr>
        <w:t>4</w:t>
      </w:r>
      <w:r w:rsidRPr="004B5893">
        <w:rPr>
          <w:rFonts w:ascii="Times New Roman" w:hAnsi="Times New Roman" w:cs="Times New Roman"/>
          <w:lang w:val="en-US"/>
        </w:rPr>
        <w:t xml:space="preserve">, </w:t>
      </w:r>
      <w:r w:rsidR="00DA6B2E">
        <w:rPr>
          <w:rFonts w:ascii="Times New Roman" w:hAnsi="Times New Roman" w:cs="Times New Roman"/>
          <w:lang w:val="en-US"/>
        </w:rPr>
        <w:t>45</w:t>
      </w:r>
      <w:r w:rsidRPr="004B5893">
        <w:rPr>
          <w:rFonts w:ascii="Times New Roman" w:hAnsi="Times New Roman" w:cs="Times New Roman"/>
          <w:lang w:val="en-US"/>
        </w:rPr>
        <w:t xml:space="preserve">) = </w:t>
      </w:r>
      <w:r w:rsidR="00DA6B2E">
        <w:rPr>
          <w:rFonts w:ascii="Times New Roman" w:hAnsi="Times New Roman" w:cs="Times New Roman"/>
          <w:lang w:val="en-US"/>
        </w:rPr>
        <w:t>4.094</w:t>
      </w:r>
      <w:r w:rsidRPr="004B5893">
        <w:rPr>
          <w:rFonts w:ascii="Times New Roman" w:hAnsi="Times New Roman" w:cs="Times New Roman"/>
          <w:lang w:val="en-US"/>
        </w:rPr>
        <w:t xml:space="preserve">, </w:t>
      </w:r>
      <w:r w:rsidR="001C56B0" w:rsidRPr="001C56B0">
        <w:rPr>
          <w:rFonts w:ascii="Times New Roman" w:hAnsi="Times New Roman" w:cs="Times New Roman"/>
          <w:lang w:val="en-US"/>
        </w:rPr>
        <w:t>P</w:t>
      </w:r>
      <w:r w:rsidRPr="004B5893">
        <w:rPr>
          <w:rFonts w:ascii="Times New Roman" w:hAnsi="Times New Roman" w:cs="Times New Roman"/>
          <w:lang w:val="en-US"/>
        </w:rPr>
        <w:t xml:space="preserve"> = 0.</w:t>
      </w:r>
      <w:r w:rsidR="00DA6B2E">
        <w:rPr>
          <w:rFonts w:ascii="Times New Roman" w:hAnsi="Times New Roman" w:cs="Times New Roman"/>
          <w:lang w:val="en-US"/>
        </w:rPr>
        <w:t>393</w:t>
      </w:r>
      <w:r w:rsidRPr="004B5893">
        <w:rPr>
          <w:rFonts w:ascii="Times New Roman" w:hAnsi="Times New Roman" w:cs="Times New Roman"/>
          <w:lang w:val="en-US"/>
        </w:rPr>
        <w:t xml:space="preserve">. Again, all teeth surfaces were similarly represented within the periodontitis group. B = </w:t>
      </w:r>
      <w:proofErr w:type="gramStart"/>
      <w:r w:rsidRPr="004B5893">
        <w:rPr>
          <w:rFonts w:ascii="Times New Roman" w:hAnsi="Times New Roman" w:cs="Times New Roman"/>
          <w:lang w:val="en-US"/>
        </w:rPr>
        <w:t>buccal ;</w:t>
      </w:r>
      <w:proofErr w:type="gramEnd"/>
      <w:r w:rsidRPr="004B5893">
        <w:rPr>
          <w:rFonts w:ascii="Times New Roman" w:hAnsi="Times New Roman" w:cs="Times New Roman"/>
          <w:lang w:val="en-US"/>
        </w:rPr>
        <w:t xml:space="preserve"> MB = mesio-buccal; DB = disto-buccal.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18"/>
        <w:gridCol w:w="962"/>
        <w:gridCol w:w="222"/>
        <w:gridCol w:w="1115"/>
        <w:gridCol w:w="1359"/>
        <w:gridCol w:w="870"/>
        <w:gridCol w:w="956"/>
        <w:gridCol w:w="1042"/>
        <w:gridCol w:w="1029"/>
      </w:tblGrid>
      <w:tr w:rsidR="001C56B0" w:rsidRPr="00250A27" w14:paraId="052AEF74" w14:textId="77777777" w:rsidTr="00610DFA"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34AADC" w14:textId="77777777" w:rsidR="001C56B0" w:rsidRPr="00250A27" w:rsidRDefault="001C56B0" w:rsidP="001C56B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C8B709E" w14:textId="77777777" w:rsidR="001C56B0" w:rsidRPr="00250A27" w:rsidRDefault="001C56B0" w:rsidP="001C56B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US"/>
              </w:rPr>
            </w:pPr>
            <w:r w:rsidRPr="00250A27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US"/>
              </w:rPr>
              <w:t>Healthy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C6C4E2B" w14:textId="77777777" w:rsidR="001C56B0" w:rsidRPr="00250A27" w:rsidRDefault="001C56B0" w:rsidP="001C56B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F354B8F" w14:textId="61F4C071" w:rsidR="001C56B0" w:rsidRPr="00250A27" w:rsidRDefault="001C56B0" w:rsidP="001C56B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US"/>
              </w:rPr>
            </w:pPr>
            <w:r w:rsidRPr="00250A27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US"/>
              </w:rPr>
              <w:t>Stage I-I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US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FF8956" w14:textId="3C44FCDF" w:rsidR="001C56B0" w:rsidRPr="00250A27" w:rsidRDefault="001C56B0" w:rsidP="001C56B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US"/>
              </w:rPr>
            </w:pPr>
            <w:r w:rsidRPr="00250A27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US"/>
              </w:rPr>
              <w:t>Stage I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US"/>
              </w:rPr>
              <w:t>II</w:t>
            </w:r>
            <w:r w:rsidRPr="00250A27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US"/>
              </w:rPr>
              <w:t>-IV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344672F" w14:textId="77777777" w:rsidR="001C56B0" w:rsidRPr="00250A27" w:rsidRDefault="001C56B0" w:rsidP="001C56B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US"/>
              </w:rPr>
            </w:pPr>
            <w:r w:rsidRPr="00250A27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US"/>
              </w:rPr>
              <w:t>Stage 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2373FBA" w14:textId="77777777" w:rsidR="001C56B0" w:rsidRPr="00250A27" w:rsidRDefault="001C56B0" w:rsidP="001C56B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US"/>
              </w:rPr>
            </w:pPr>
            <w:r w:rsidRPr="00250A27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US"/>
              </w:rPr>
              <w:t>Stage 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C94B19C" w14:textId="77777777" w:rsidR="001C56B0" w:rsidRPr="00250A27" w:rsidRDefault="001C56B0" w:rsidP="001C56B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US"/>
              </w:rPr>
            </w:pPr>
            <w:r w:rsidRPr="00250A27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US"/>
              </w:rPr>
              <w:t>Stage III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F6EB537" w14:textId="77777777" w:rsidR="001C56B0" w:rsidRPr="00250A27" w:rsidRDefault="001C56B0" w:rsidP="001C56B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US"/>
              </w:rPr>
            </w:pPr>
            <w:r w:rsidRPr="00250A27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US"/>
              </w:rPr>
              <w:t>Stage IV</w:t>
            </w:r>
          </w:p>
        </w:tc>
      </w:tr>
      <w:tr w:rsidR="001C56B0" w:rsidRPr="00250A27" w14:paraId="3337EBBB" w14:textId="77777777" w:rsidTr="00831382">
        <w:tc>
          <w:tcPr>
            <w:tcW w:w="0" w:type="auto"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14:paraId="5B30DAFA" w14:textId="77777777" w:rsidR="001C56B0" w:rsidRPr="00250A27" w:rsidRDefault="001C56B0" w:rsidP="001C56B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US"/>
              </w:rPr>
            </w:pPr>
            <w:r w:rsidRPr="00250A27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US"/>
              </w:rPr>
              <w:t>B</w:t>
            </w:r>
          </w:p>
        </w:tc>
        <w:tc>
          <w:tcPr>
            <w:tcW w:w="0" w:type="auto"/>
            <w:gridSpan w:val="2"/>
            <w:tcBorders>
              <w:left w:val="single" w:sz="4" w:space="0" w:color="auto"/>
              <w:bottom w:val="nil"/>
              <w:right w:val="nil"/>
            </w:tcBorders>
          </w:tcPr>
          <w:p w14:paraId="7C4D9E9B" w14:textId="337D92BA" w:rsidR="001C56B0" w:rsidRPr="00250A27" w:rsidRDefault="001C56B0" w:rsidP="001C56B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14:paraId="583249A7" w14:textId="385A0F5F" w:rsidR="001C56B0" w:rsidRPr="00250A27" w:rsidRDefault="001C56B0" w:rsidP="001C56B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0" w:type="auto"/>
            <w:tcBorders>
              <w:left w:val="nil"/>
              <w:bottom w:val="nil"/>
              <w:right w:val="single" w:sz="4" w:space="0" w:color="auto"/>
            </w:tcBorders>
          </w:tcPr>
          <w:p w14:paraId="48CA8ED4" w14:textId="1B478405" w:rsidR="001C56B0" w:rsidRPr="00250A27" w:rsidRDefault="001C56B0" w:rsidP="001C56B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</w:t>
            </w:r>
          </w:p>
        </w:tc>
        <w:tc>
          <w:tcPr>
            <w:tcW w:w="0" w:type="auto"/>
            <w:tcBorders>
              <w:left w:val="single" w:sz="4" w:space="0" w:color="auto"/>
              <w:bottom w:val="nil"/>
              <w:right w:val="nil"/>
            </w:tcBorders>
            <w:vAlign w:val="center"/>
          </w:tcPr>
          <w:p w14:paraId="1DD631DC" w14:textId="77777777" w:rsidR="001C56B0" w:rsidRPr="00250A27" w:rsidRDefault="001C56B0" w:rsidP="001C56B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250A2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vAlign w:val="center"/>
          </w:tcPr>
          <w:p w14:paraId="3D438C67" w14:textId="77777777" w:rsidR="001C56B0" w:rsidRPr="00250A27" w:rsidRDefault="001C56B0" w:rsidP="001C56B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250A2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vAlign w:val="center"/>
          </w:tcPr>
          <w:p w14:paraId="636E3032" w14:textId="77777777" w:rsidR="001C56B0" w:rsidRPr="00250A27" w:rsidRDefault="001C56B0" w:rsidP="001C56B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250A2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53BD3C5" w14:textId="77777777" w:rsidR="001C56B0" w:rsidRPr="00250A27" w:rsidRDefault="001C56B0" w:rsidP="001C56B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250A2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</w:t>
            </w:r>
          </w:p>
        </w:tc>
      </w:tr>
      <w:tr w:rsidR="001C56B0" w:rsidRPr="00250A27" w14:paraId="5AA70744" w14:textId="77777777" w:rsidTr="00831382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35B437F" w14:textId="77777777" w:rsidR="001C56B0" w:rsidRPr="00250A27" w:rsidRDefault="001C56B0" w:rsidP="001C56B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US"/>
              </w:rPr>
            </w:pPr>
            <w:r w:rsidRPr="00250A27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US"/>
              </w:rPr>
              <w:t>MB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391B74" w14:textId="142FAB49" w:rsidR="001C56B0" w:rsidRPr="00250A27" w:rsidRDefault="001C56B0" w:rsidP="001C56B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FBF0429" w14:textId="720C750B" w:rsidR="001C56B0" w:rsidRPr="00250A27" w:rsidRDefault="001C56B0" w:rsidP="001C56B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CDF1373" w14:textId="22E68B91" w:rsidR="001C56B0" w:rsidRPr="00250A27" w:rsidRDefault="001C56B0" w:rsidP="001C56B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4F9E23F" w14:textId="77777777" w:rsidR="001C56B0" w:rsidRPr="00250A27" w:rsidRDefault="001C56B0" w:rsidP="001C56B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250A2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693899" w14:textId="77777777" w:rsidR="001C56B0" w:rsidRPr="00250A27" w:rsidRDefault="001C56B0" w:rsidP="001C56B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250A2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ACF16A" w14:textId="77777777" w:rsidR="001C56B0" w:rsidRPr="00250A27" w:rsidRDefault="001C56B0" w:rsidP="001C56B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250A2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B65350" w14:textId="77777777" w:rsidR="001C56B0" w:rsidRPr="00250A27" w:rsidRDefault="001C56B0" w:rsidP="001C56B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250A2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</w:t>
            </w:r>
          </w:p>
        </w:tc>
      </w:tr>
      <w:tr w:rsidR="001C56B0" w:rsidRPr="00250A27" w14:paraId="7AF69DD0" w14:textId="77777777" w:rsidTr="00831382"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CEA86C" w14:textId="77777777" w:rsidR="001C56B0" w:rsidRPr="00250A27" w:rsidRDefault="001C56B0" w:rsidP="001C56B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US"/>
              </w:rPr>
            </w:pPr>
            <w:r w:rsidRPr="00250A27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US"/>
              </w:rPr>
              <w:t>DB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7202695" w14:textId="16B86A84" w:rsidR="001C56B0" w:rsidRPr="00250A27" w:rsidRDefault="001C56B0" w:rsidP="001C56B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351F7E" w14:textId="62F3166A" w:rsidR="001C56B0" w:rsidRPr="00250A27" w:rsidRDefault="001C56B0" w:rsidP="001C56B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74D275" w14:textId="63E99E92" w:rsidR="001C56B0" w:rsidRPr="00250A27" w:rsidRDefault="001C56B0" w:rsidP="001C56B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BAB269" w14:textId="77777777" w:rsidR="001C56B0" w:rsidRPr="00250A27" w:rsidRDefault="001C56B0" w:rsidP="001C56B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250A2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05B532B" w14:textId="77777777" w:rsidR="001C56B0" w:rsidRPr="00250A27" w:rsidRDefault="001C56B0" w:rsidP="001C56B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250A2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A92571C" w14:textId="77777777" w:rsidR="001C56B0" w:rsidRPr="00250A27" w:rsidRDefault="001C56B0" w:rsidP="001C56B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250A2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B24B9BE" w14:textId="77777777" w:rsidR="001C56B0" w:rsidRPr="00250A27" w:rsidRDefault="001C56B0" w:rsidP="001C56B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250A2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</w:t>
            </w:r>
          </w:p>
        </w:tc>
      </w:tr>
      <w:tr w:rsidR="001C56B0" w:rsidRPr="00250A27" w14:paraId="2541C189" w14:textId="77777777" w:rsidTr="00831382"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62113510" w14:textId="77777777" w:rsidR="001C56B0" w:rsidRPr="00250A27" w:rsidRDefault="001C56B0" w:rsidP="001C56B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US"/>
              </w:rPr>
            </w:pPr>
            <w:r w:rsidRPr="00250A27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0" w:type="auto"/>
            <w:gridSpan w:val="2"/>
            <w:tcBorders>
              <w:left w:val="single" w:sz="4" w:space="0" w:color="auto"/>
              <w:bottom w:val="nil"/>
              <w:right w:val="nil"/>
            </w:tcBorders>
          </w:tcPr>
          <w:p w14:paraId="492D946F" w14:textId="584CE5C7" w:rsidR="001C56B0" w:rsidRPr="00250A27" w:rsidRDefault="001C56B0" w:rsidP="001C56B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15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14:paraId="175F68BE" w14:textId="4B223347" w:rsidR="001C56B0" w:rsidRPr="00250A27" w:rsidRDefault="001C56B0" w:rsidP="001C56B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15</w:t>
            </w:r>
          </w:p>
        </w:tc>
        <w:tc>
          <w:tcPr>
            <w:tcW w:w="0" w:type="auto"/>
            <w:tcBorders>
              <w:left w:val="nil"/>
              <w:bottom w:val="nil"/>
              <w:right w:val="single" w:sz="4" w:space="0" w:color="auto"/>
            </w:tcBorders>
          </w:tcPr>
          <w:p w14:paraId="74A43632" w14:textId="16182BEE" w:rsidR="001C56B0" w:rsidRPr="00250A27" w:rsidRDefault="001C56B0" w:rsidP="001C56B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15</w:t>
            </w:r>
          </w:p>
        </w:tc>
        <w:tc>
          <w:tcPr>
            <w:tcW w:w="0" w:type="auto"/>
            <w:tcBorders>
              <w:left w:val="single" w:sz="4" w:space="0" w:color="auto"/>
              <w:bottom w:val="nil"/>
              <w:right w:val="nil"/>
            </w:tcBorders>
            <w:vAlign w:val="center"/>
          </w:tcPr>
          <w:p w14:paraId="5AC00E21" w14:textId="77777777" w:rsidR="001C56B0" w:rsidRPr="00250A27" w:rsidRDefault="001C56B0" w:rsidP="001C56B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250A2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vAlign w:val="center"/>
          </w:tcPr>
          <w:p w14:paraId="14EAEC78" w14:textId="77777777" w:rsidR="001C56B0" w:rsidRPr="00250A27" w:rsidRDefault="001C56B0" w:rsidP="001C56B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250A2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vAlign w:val="center"/>
          </w:tcPr>
          <w:p w14:paraId="137E8154" w14:textId="77777777" w:rsidR="001C56B0" w:rsidRPr="00250A27" w:rsidRDefault="001C56B0" w:rsidP="001C56B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250A2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</w:tcPr>
          <w:p w14:paraId="77341CCC" w14:textId="77777777" w:rsidR="001C56B0" w:rsidRPr="00250A27" w:rsidRDefault="001C56B0" w:rsidP="001C56B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250A2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</w:t>
            </w:r>
          </w:p>
        </w:tc>
      </w:tr>
    </w:tbl>
    <w:p w14:paraId="24F68AB9" w14:textId="77777777" w:rsidR="001C56B0" w:rsidRDefault="001C56B0" w:rsidP="008948CC">
      <w:pPr>
        <w:spacing w:after="120" w:line="480" w:lineRule="auto"/>
        <w:jc w:val="both"/>
        <w:rPr>
          <w:rFonts w:ascii="Times New Roman" w:hAnsi="Times New Roman" w:cs="Times New Roman"/>
          <w:noProof/>
          <w:lang w:val="en-US"/>
        </w:rPr>
      </w:pPr>
    </w:p>
    <w:p w14:paraId="4BB5BD4A" w14:textId="77777777" w:rsidR="008948CC" w:rsidRDefault="008948CC" w:rsidP="008948CC"/>
    <w:p w14:paraId="389C3879" w14:textId="77777777" w:rsidR="00077FC5" w:rsidRPr="008948CC" w:rsidRDefault="00077FC5" w:rsidP="008948CC"/>
    <w:sectPr w:rsidR="00077FC5" w:rsidRPr="008948C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7FC5"/>
    <w:rsid w:val="00077FC5"/>
    <w:rsid w:val="001C56B0"/>
    <w:rsid w:val="00660230"/>
    <w:rsid w:val="00843FE8"/>
    <w:rsid w:val="008948CC"/>
    <w:rsid w:val="00916D11"/>
    <w:rsid w:val="00B21065"/>
    <w:rsid w:val="00DA6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4BF9E3"/>
  <w15:chartTrackingRefBased/>
  <w15:docId w15:val="{163C59B4-549E-48B1-92E7-A285DF731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FC5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77FC5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Miguel Ángel Martínez García</dc:creator>
  <cp:keywords/>
  <dc:description/>
  <cp:lastModifiedBy>Sathish Malathi</cp:lastModifiedBy>
  <cp:revision>4</cp:revision>
  <dcterms:created xsi:type="dcterms:W3CDTF">2022-11-18T23:37:00Z</dcterms:created>
  <dcterms:modified xsi:type="dcterms:W3CDTF">2023-05-15T12:21:00Z</dcterms:modified>
</cp:coreProperties>
</file>