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2C23" w14:textId="77777777" w:rsidR="00BA336A" w:rsidRDefault="00BA336A" w:rsidP="00BA336A">
      <w:pPr>
        <w:spacing w:line="360" w:lineRule="auto"/>
        <w:jc w:val="center"/>
        <w:outlineLvl w:val="0"/>
        <w:rPr>
          <w:rFonts w:ascii="Times" w:hAnsi="Times"/>
          <w:b/>
        </w:rPr>
      </w:pPr>
    </w:p>
    <w:p w14:paraId="68E850A0" w14:textId="77777777" w:rsidR="00BA336A" w:rsidRDefault="00BA336A" w:rsidP="00BA336A">
      <w:pPr>
        <w:spacing w:line="360" w:lineRule="auto"/>
        <w:jc w:val="center"/>
        <w:outlineLvl w:val="0"/>
        <w:rPr>
          <w:rFonts w:ascii="Times" w:hAnsi="Times"/>
          <w:b/>
          <w:sz w:val="28"/>
          <w:szCs w:val="28"/>
        </w:rPr>
      </w:pPr>
    </w:p>
    <w:p w14:paraId="3369EE74" w14:textId="77777777" w:rsidR="00BA336A" w:rsidRDefault="00BA336A" w:rsidP="00BA336A">
      <w:pPr>
        <w:spacing w:line="360" w:lineRule="auto"/>
        <w:jc w:val="center"/>
        <w:outlineLvl w:val="0"/>
        <w:rPr>
          <w:rFonts w:ascii="Times" w:hAnsi="Times"/>
          <w:b/>
          <w:sz w:val="28"/>
          <w:szCs w:val="28"/>
        </w:rPr>
      </w:pPr>
    </w:p>
    <w:p w14:paraId="01EDBA4D" w14:textId="77777777" w:rsidR="00BA336A" w:rsidRDefault="00BA336A" w:rsidP="00BA336A">
      <w:pPr>
        <w:spacing w:line="360" w:lineRule="auto"/>
        <w:jc w:val="center"/>
        <w:outlineLvl w:val="0"/>
        <w:rPr>
          <w:rFonts w:ascii="Times" w:hAnsi="Times"/>
          <w:b/>
          <w:sz w:val="28"/>
          <w:szCs w:val="28"/>
        </w:rPr>
      </w:pPr>
    </w:p>
    <w:p w14:paraId="1810CD81" w14:textId="77777777" w:rsidR="00BA336A" w:rsidRDefault="00BA336A" w:rsidP="00BA336A">
      <w:pPr>
        <w:spacing w:line="360" w:lineRule="auto"/>
        <w:jc w:val="center"/>
        <w:outlineLvl w:val="0"/>
        <w:rPr>
          <w:rFonts w:ascii="Times" w:hAnsi="Times"/>
          <w:b/>
          <w:sz w:val="28"/>
          <w:szCs w:val="28"/>
        </w:rPr>
      </w:pPr>
    </w:p>
    <w:p w14:paraId="57A883D0" w14:textId="77777777" w:rsidR="00BA336A" w:rsidRDefault="00BA336A" w:rsidP="00BA336A">
      <w:pPr>
        <w:spacing w:line="360" w:lineRule="auto"/>
        <w:jc w:val="center"/>
        <w:outlineLvl w:val="0"/>
        <w:rPr>
          <w:rFonts w:ascii="Times" w:hAnsi="Times"/>
          <w:b/>
          <w:sz w:val="28"/>
          <w:szCs w:val="28"/>
        </w:rPr>
      </w:pPr>
    </w:p>
    <w:p w14:paraId="76D5AB02" w14:textId="77777777" w:rsidR="00BA336A" w:rsidRDefault="00BA336A" w:rsidP="00BA336A">
      <w:pPr>
        <w:spacing w:line="360" w:lineRule="auto"/>
        <w:jc w:val="center"/>
        <w:outlineLvl w:val="0"/>
        <w:rPr>
          <w:rFonts w:ascii="Times" w:hAnsi="Times"/>
          <w:b/>
          <w:sz w:val="28"/>
          <w:szCs w:val="28"/>
        </w:rPr>
      </w:pPr>
    </w:p>
    <w:p w14:paraId="0DB53680" w14:textId="77777777" w:rsidR="00BA336A" w:rsidRDefault="00BA336A" w:rsidP="00BA336A">
      <w:pPr>
        <w:spacing w:line="360" w:lineRule="auto"/>
        <w:jc w:val="center"/>
        <w:outlineLvl w:val="0"/>
        <w:rPr>
          <w:rFonts w:ascii="Times" w:hAnsi="Times"/>
          <w:b/>
          <w:sz w:val="28"/>
          <w:szCs w:val="28"/>
        </w:rPr>
      </w:pPr>
      <w:r w:rsidRPr="001E295B">
        <w:rPr>
          <w:rFonts w:ascii="Times" w:hAnsi="Times"/>
          <w:b/>
          <w:sz w:val="28"/>
          <w:szCs w:val="28"/>
        </w:rPr>
        <w:t xml:space="preserve">Non-Suicidal Self-Harm Amongst Incarcerated Men: </w:t>
      </w:r>
    </w:p>
    <w:p w14:paraId="7BF882AB" w14:textId="77777777" w:rsidR="00BA336A" w:rsidRPr="001E295B" w:rsidRDefault="00BA336A" w:rsidP="00BA336A">
      <w:pPr>
        <w:spacing w:line="360" w:lineRule="auto"/>
        <w:jc w:val="center"/>
        <w:outlineLvl w:val="0"/>
        <w:rPr>
          <w:rFonts w:ascii="Times" w:hAnsi="Times"/>
          <w:b/>
          <w:sz w:val="28"/>
          <w:szCs w:val="28"/>
        </w:rPr>
      </w:pPr>
      <w:r w:rsidRPr="001E295B">
        <w:rPr>
          <w:rFonts w:ascii="Times" w:hAnsi="Times"/>
          <w:b/>
          <w:sz w:val="28"/>
          <w:szCs w:val="28"/>
        </w:rPr>
        <w:t>A qualitative Study</w:t>
      </w:r>
    </w:p>
    <w:p w14:paraId="07B9E6D7" w14:textId="77777777" w:rsidR="00BA336A" w:rsidRDefault="00BA336A" w:rsidP="00BA336A">
      <w:pPr>
        <w:jc w:val="center"/>
        <w:rPr>
          <w:sz w:val="28"/>
          <w:szCs w:val="28"/>
        </w:rPr>
      </w:pPr>
    </w:p>
    <w:p w14:paraId="01D97E61" w14:textId="77777777" w:rsidR="00BA336A" w:rsidRDefault="00BA336A" w:rsidP="00BA336A">
      <w:pPr>
        <w:jc w:val="center"/>
        <w:rPr>
          <w:sz w:val="28"/>
          <w:szCs w:val="28"/>
        </w:rPr>
      </w:pPr>
    </w:p>
    <w:p w14:paraId="0FD21287" w14:textId="6911AD16" w:rsidR="00BA336A" w:rsidRPr="001E295B" w:rsidRDefault="00BA336A" w:rsidP="00BA336A">
      <w:pPr>
        <w:jc w:val="center"/>
        <w:rPr>
          <w:sz w:val="28"/>
          <w:szCs w:val="28"/>
        </w:rPr>
      </w:pPr>
      <w:proofErr w:type="spellStart"/>
      <w:r w:rsidRPr="001E295B">
        <w:rPr>
          <w:sz w:val="28"/>
          <w:szCs w:val="28"/>
        </w:rPr>
        <w:t>Marzano</w:t>
      </w:r>
      <w:proofErr w:type="spellEnd"/>
      <w:r w:rsidRPr="001E295B">
        <w:rPr>
          <w:sz w:val="28"/>
          <w:szCs w:val="28"/>
          <w:vertAlign w:val="superscript"/>
        </w:rPr>
        <w:t>*</w:t>
      </w:r>
      <w:r w:rsidRPr="001E295B">
        <w:rPr>
          <w:sz w:val="28"/>
          <w:szCs w:val="28"/>
        </w:rPr>
        <w:t xml:space="preserve">, L.; </w:t>
      </w:r>
      <w:proofErr w:type="spellStart"/>
      <w:r w:rsidRPr="001E295B">
        <w:rPr>
          <w:sz w:val="28"/>
          <w:szCs w:val="28"/>
        </w:rPr>
        <w:t>Ciclitira</w:t>
      </w:r>
      <w:proofErr w:type="spellEnd"/>
      <w:r w:rsidRPr="001E295B">
        <w:rPr>
          <w:sz w:val="28"/>
          <w:szCs w:val="28"/>
        </w:rPr>
        <w:t>, K., &amp; Adler, J.R.</w:t>
      </w:r>
      <w:r>
        <w:rPr>
          <w:sz w:val="28"/>
          <w:szCs w:val="28"/>
        </w:rPr>
        <w:t xml:space="preserve"> (2016)</w:t>
      </w:r>
    </w:p>
    <w:p w14:paraId="18D00798" w14:textId="77777777" w:rsidR="00BA336A" w:rsidRDefault="00BA336A" w:rsidP="00BA336A">
      <w:pPr>
        <w:rPr>
          <w:sz w:val="28"/>
          <w:szCs w:val="28"/>
        </w:rPr>
      </w:pPr>
    </w:p>
    <w:p w14:paraId="7FC0199F" w14:textId="77B4A9F0" w:rsidR="00BA336A" w:rsidRPr="001E295B" w:rsidRDefault="00BA336A" w:rsidP="00BA336A">
      <w:pPr>
        <w:jc w:val="center"/>
        <w:rPr>
          <w:sz w:val="28"/>
          <w:szCs w:val="28"/>
        </w:rPr>
      </w:pPr>
      <w:r>
        <w:rPr>
          <w:sz w:val="28"/>
          <w:szCs w:val="28"/>
        </w:rPr>
        <w:t>Journal of Criminal Psychology, Vol. 6(4)</w:t>
      </w:r>
    </w:p>
    <w:p w14:paraId="4B4C277D" w14:textId="77777777" w:rsidR="00BA336A" w:rsidRPr="001E295B" w:rsidRDefault="00BA336A" w:rsidP="00BA336A">
      <w:pPr>
        <w:rPr>
          <w:sz w:val="28"/>
          <w:szCs w:val="28"/>
        </w:rPr>
      </w:pPr>
    </w:p>
    <w:p w14:paraId="4393D441" w14:textId="77777777" w:rsidR="00BA336A" w:rsidRDefault="00BA336A" w:rsidP="00BA336A"/>
    <w:p w14:paraId="1942A665" w14:textId="77777777" w:rsidR="00BA336A" w:rsidRDefault="00BA336A" w:rsidP="00BA336A"/>
    <w:p w14:paraId="2CF62FEF" w14:textId="77777777" w:rsidR="00BA336A" w:rsidRDefault="00BA336A" w:rsidP="00BA336A"/>
    <w:p w14:paraId="7B99A2FC" w14:textId="77777777" w:rsidR="00BA336A" w:rsidRDefault="00BA336A" w:rsidP="00BA336A">
      <w:pPr>
        <w:rPr>
          <w:vertAlign w:val="superscript"/>
        </w:rPr>
      </w:pPr>
    </w:p>
    <w:p w14:paraId="500EA278" w14:textId="77777777" w:rsidR="00BA336A" w:rsidRDefault="00BA336A" w:rsidP="00BA336A">
      <w:pPr>
        <w:rPr>
          <w:vertAlign w:val="superscript"/>
        </w:rPr>
      </w:pPr>
    </w:p>
    <w:p w14:paraId="5C7BB86C" w14:textId="77777777" w:rsidR="00BA336A" w:rsidRDefault="00BA336A" w:rsidP="00BA336A">
      <w:pPr>
        <w:rPr>
          <w:vertAlign w:val="superscript"/>
        </w:rPr>
      </w:pPr>
    </w:p>
    <w:p w14:paraId="115EF77B" w14:textId="77777777" w:rsidR="00BA336A" w:rsidRDefault="00BA336A" w:rsidP="00BA336A">
      <w:pPr>
        <w:rPr>
          <w:vertAlign w:val="superscript"/>
        </w:rPr>
      </w:pPr>
    </w:p>
    <w:p w14:paraId="0348E0E9" w14:textId="77777777" w:rsidR="00BA336A" w:rsidRDefault="00BA336A" w:rsidP="00BA336A">
      <w:pPr>
        <w:rPr>
          <w:vertAlign w:val="superscript"/>
        </w:rPr>
      </w:pPr>
    </w:p>
    <w:p w14:paraId="1DE8F91A" w14:textId="77777777" w:rsidR="00BA336A" w:rsidRDefault="00BA336A" w:rsidP="00BA336A">
      <w:pPr>
        <w:rPr>
          <w:vertAlign w:val="superscript"/>
        </w:rPr>
      </w:pPr>
    </w:p>
    <w:p w14:paraId="0DA9259B" w14:textId="77777777" w:rsidR="00BA336A" w:rsidRDefault="00BA336A" w:rsidP="00BA336A">
      <w:pPr>
        <w:rPr>
          <w:vertAlign w:val="superscript"/>
        </w:rPr>
      </w:pPr>
    </w:p>
    <w:p w14:paraId="2D14568B" w14:textId="77777777" w:rsidR="00BA336A" w:rsidRDefault="00BA336A" w:rsidP="00BA336A">
      <w:pPr>
        <w:rPr>
          <w:vertAlign w:val="superscript"/>
        </w:rPr>
      </w:pPr>
    </w:p>
    <w:p w14:paraId="0048E4EC" w14:textId="77777777" w:rsidR="00BA336A" w:rsidRDefault="00BA336A" w:rsidP="00BA336A">
      <w:pPr>
        <w:rPr>
          <w:vertAlign w:val="superscript"/>
        </w:rPr>
      </w:pPr>
    </w:p>
    <w:p w14:paraId="0782DDB9" w14:textId="77777777" w:rsidR="00BA336A" w:rsidRDefault="00BA336A" w:rsidP="00BA336A">
      <w:pPr>
        <w:rPr>
          <w:vertAlign w:val="superscript"/>
        </w:rPr>
      </w:pPr>
    </w:p>
    <w:p w14:paraId="4280A739" w14:textId="77777777" w:rsidR="00BA336A" w:rsidRDefault="00BA336A" w:rsidP="00BA336A">
      <w:pPr>
        <w:rPr>
          <w:vertAlign w:val="superscript"/>
        </w:rPr>
      </w:pPr>
    </w:p>
    <w:p w14:paraId="5C9C1395" w14:textId="77777777" w:rsidR="00BA336A" w:rsidRDefault="00BA336A" w:rsidP="00BA336A">
      <w:pPr>
        <w:rPr>
          <w:vertAlign w:val="superscript"/>
        </w:rPr>
      </w:pPr>
    </w:p>
    <w:p w14:paraId="6AA81C89" w14:textId="77777777" w:rsidR="00BA336A" w:rsidRDefault="00BA336A" w:rsidP="00BA336A">
      <w:pPr>
        <w:rPr>
          <w:vertAlign w:val="superscript"/>
        </w:rPr>
      </w:pPr>
    </w:p>
    <w:p w14:paraId="4E5B92B4" w14:textId="77777777" w:rsidR="00BA336A" w:rsidRDefault="00BA336A" w:rsidP="00BA336A">
      <w:pPr>
        <w:rPr>
          <w:vertAlign w:val="superscript"/>
        </w:rPr>
      </w:pPr>
    </w:p>
    <w:p w14:paraId="2A17E28D" w14:textId="77777777" w:rsidR="00BA336A" w:rsidRDefault="00BA336A" w:rsidP="00BA336A">
      <w:pPr>
        <w:rPr>
          <w:vertAlign w:val="superscript"/>
        </w:rPr>
      </w:pPr>
    </w:p>
    <w:p w14:paraId="715B08EC" w14:textId="77777777" w:rsidR="00BA336A" w:rsidRDefault="00BA336A" w:rsidP="00BA336A">
      <w:pPr>
        <w:rPr>
          <w:vertAlign w:val="superscript"/>
        </w:rPr>
      </w:pPr>
    </w:p>
    <w:p w14:paraId="4C722D6F" w14:textId="77777777" w:rsidR="00BA336A" w:rsidRDefault="00BA336A" w:rsidP="00BA336A">
      <w:pPr>
        <w:rPr>
          <w:vertAlign w:val="superscript"/>
        </w:rPr>
      </w:pPr>
    </w:p>
    <w:p w14:paraId="5345E426" w14:textId="77777777" w:rsidR="00BA336A" w:rsidRDefault="00BA336A" w:rsidP="00BA336A">
      <w:pPr>
        <w:rPr>
          <w:vertAlign w:val="superscript"/>
        </w:rPr>
      </w:pPr>
    </w:p>
    <w:p w14:paraId="3B4E6411" w14:textId="77777777" w:rsidR="00BA336A" w:rsidRDefault="00BA336A" w:rsidP="00BA336A">
      <w:pPr>
        <w:rPr>
          <w:vertAlign w:val="superscript"/>
        </w:rPr>
      </w:pPr>
    </w:p>
    <w:p w14:paraId="4961A6FC" w14:textId="77777777" w:rsidR="00BA336A" w:rsidRDefault="00BA336A" w:rsidP="00BA336A">
      <w:pPr>
        <w:rPr>
          <w:vertAlign w:val="superscript"/>
        </w:rPr>
      </w:pPr>
    </w:p>
    <w:p w14:paraId="59FD6A2D" w14:textId="0B800D81" w:rsidR="00BA336A" w:rsidRPr="001E295B" w:rsidRDefault="00BA336A" w:rsidP="00BA336A">
      <w:r>
        <w:rPr>
          <w:vertAlign w:val="superscript"/>
        </w:rPr>
        <w:t>*</w:t>
      </w:r>
      <w:bookmarkStart w:id="0" w:name="_GoBack"/>
      <w:bookmarkEnd w:id="0"/>
      <w:r>
        <w:rPr>
          <w:vertAlign w:val="superscript"/>
        </w:rPr>
        <w:t xml:space="preserve"> </w:t>
      </w:r>
      <w:r>
        <w:t xml:space="preserve">Please address correspondence to: </w:t>
      </w:r>
      <w:proofErr w:type="spellStart"/>
      <w:r>
        <w:t>Dr</w:t>
      </w:r>
      <w:proofErr w:type="spellEnd"/>
      <w:r>
        <w:t xml:space="preserve"> Lisa </w:t>
      </w:r>
      <w:proofErr w:type="spellStart"/>
      <w:r>
        <w:t>Marzano</w:t>
      </w:r>
      <w:proofErr w:type="spellEnd"/>
      <w:r>
        <w:t xml:space="preserve">, </w:t>
      </w:r>
      <w:r w:rsidRPr="001E295B">
        <w:t>Department of Psychology</w:t>
      </w:r>
      <w:r>
        <w:t xml:space="preserve">, </w:t>
      </w:r>
      <w:r w:rsidRPr="001E295B">
        <w:t>Middlesex University</w:t>
      </w:r>
      <w:r>
        <w:t xml:space="preserve">, </w:t>
      </w:r>
      <w:r w:rsidRPr="001E295B">
        <w:t>The Burroughs</w:t>
      </w:r>
      <w:r>
        <w:t xml:space="preserve">, </w:t>
      </w:r>
      <w:r w:rsidRPr="001E295B">
        <w:t>Hendon</w:t>
      </w:r>
      <w:r>
        <w:t xml:space="preserve">, </w:t>
      </w:r>
      <w:r w:rsidRPr="001E295B">
        <w:t>London NW4 4BT</w:t>
      </w:r>
      <w:r>
        <w:t>, UK. Tel: 0208 4116998. Email: l.marzano@mdx.ac.uk</w:t>
      </w:r>
    </w:p>
    <w:p w14:paraId="02EF895E" w14:textId="527976D1" w:rsidR="0037488C" w:rsidRPr="00BA336A" w:rsidRDefault="00BA336A" w:rsidP="00BA336A">
      <w:pPr>
        <w:rPr>
          <w:rFonts w:asciiTheme="majorHAnsi" w:hAnsiTheme="majorHAnsi"/>
          <w:b/>
        </w:rPr>
      </w:pPr>
      <w:r>
        <w:rPr>
          <w:rFonts w:asciiTheme="majorHAnsi" w:hAnsiTheme="majorHAnsi"/>
          <w:b/>
        </w:rPr>
        <w:br w:type="page"/>
      </w:r>
    </w:p>
    <w:p w14:paraId="69DF183C" w14:textId="72FECB67" w:rsidR="00BA336A" w:rsidRPr="00BA336A" w:rsidRDefault="00BA336A" w:rsidP="009431D8">
      <w:pPr>
        <w:spacing w:line="276" w:lineRule="auto"/>
        <w:rPr>
          <w:rFonts w:asciiTheme="majorHAnsi" w:eastAsia="Times New Roman" w:hAnsiTheme="majorHAnsi" w:cs="Times New Roman"/>
          <w:b/>
          <w:lang w:val="en-GB"/>
        </w:rPr>
      </w:pPr>
      <w:r w:rsidRPr="00BA336A">
        <w:rPr>
          <w:rFonts w:asciiTheme="majorHAnsi" w:eastAsia="Times New Roman" w:hAnsiTheme="majorHAnsi" w:cs="Times New Roman"/>
          <w:b/>
          <w:lang w:val="en-GB"/>
        </w:rPr>
        <w:lastRenderedPageBreak/>
        <w:t>Abstract</w:t>
      </w:r>
    </w:p>
    <w:p w14:paraId="0CA2F009" w14:textId="00600AED" w:rsidR="00BA336A" w:rsidRPr="00BA336A" w:rsidRDefault="00BA336A" w:rsidP="00BA336A">
      <w:pPr>
        <w:spacing w:line="276" w:lineRule="auto"/>
        <w:ind w:firstLine="720"/>
        <w:rPr>
          <w:rFonts w:asciiTheme="majorHAnsi" w:eastAsia="Times New Roman" w:hAnsiTheme="majorHAnsi" w:cs="Times New Roman"/>
          <w:b/>
          <w:bCs/>
        </w:rPr>
      </w:pPr>
      <w:r w:rsidRPr="00BA336A">
        <w:rPr>
          <w:rFonts w:asciiTheme="majorHAnsi" w:eastAsia="Times New Roman" w:hAnsiTheme="majorHAnsi" w:cs="Times New Roman"/>
          <w:b/>
          <w:bCs/>
        </w:rPr>
        <w:t>Purpose</w:t>
      </w:r>
      <w:r>
        <w:rPr>
          <w:rFonts w:asciiTheme="majorHAnsi" w:eastAsia="Times New Roman" w:hAnsiTheme="majorHAnsi" w:cs="Times New Roman"/>
          <w:b/>
          <w:bCs/>
        </w:rPr>
        <w:t xml:space="preserve">: </w:t>
      </w:r>
      <w:r w:rsidRPr="00BA336A">
        <w:rPr>
          <w:rFonts w:asciiTheme="majorHAnsi" w:eastAsia="Times New Roman" w:hAnsiTheme="majorHAnsi" w:cs="Times New Roman"/>
        </w:rPr>
        <w:t>To further understand the needs and motivations of incarcerated men who self-harm with no apparent suicidal intent. These have received little attention in research and policy, despite men accounting for a high and increasing proportion of self-harm in prisons.</w:t>
      </w:r>
    </w:p>
    <w:p w14:paraId="629C4F0D" w14:textId="4ACEC2C4" w:rsidR="00BA336A" w:rsidRPr="00BA336A" w:rsidRDefault="00BA336A" w:rsidP="00BA336A">
      <w:pPr>
        <w:spacing w:line="276" w:lineRule="auto"/>
        <w:ind w:firstLine="720"/>
        <w:rPr>
          <w:rFonts w:asciiTheme="majorHAnsi" w:eastAsia="Times New Roman" w:hAnsiTheme="majorHAnsi" w:cs="Times New Roman"/>
          <w:b/>
          <w:bCs/>
        </w:rPr>
      </w:pPr>
      <w:r w:rsidRPr="00BA336A">
        <w:rPr>
          <w:rFonts w:asciiTheme="majorHAnsi" w:eastAsia="Times New Roman" w:hAnsiTheme="majorHAnsi" w:cs="Times New Roman"/>
          <w:b/>
          <w:bCs/>
        </w:rPr>
        <w:t>Design/methodology/approach</w:t>
      </w:r>
      <w:r>
        <w:rPr>
          <w:rFonts w:asciiTheme="majorHAnsi" w:eastAsia="Times New Roman" w:hAnsiTheme="majorHAnsi" w:cs="Times New Roman"/>
          <w:b/>
          <w:bCs/>
        </w:rPr>
        <w:t xml:space="preserve">: </w:t>
      </w:r>
      <w:r w:rsidRPr="00BA336A">
        <w:rPr>
          <w:rFonts w:asciiTheme="majorHAnsi" w:eastAsia="Times New Roman" w:hAnsiTheme="majorHAnsi" w:cs="Times New Roman"/>
        </w:rPr>
        <w:t xml:space="preserve">Semi-structured interviews were conducted with 20 adult male prisoners with a recent history or thoughts of non-suicidal self-harm. The interviews were </w:t>
      </w:r>
      <w:proofErr w:type="spellStart"/>
      <w:r w:rsidRPr="00BA336A">
        <w:rPr>
          <w:rFonts w:asciiTheme="majorHAnsi" w:eastAsia="Times New Roman" w:hAnsiTheme="majorHAnsi" w:cs="Times New Roman"/>
        </w:rPr>
        <w:t>analysed</w:t>
      </w:r>
      <w:proofErr w:type="spellEnd"/>
      <w:r w:rsidRPr="00BA336A">
        <w:rPr>
          <w:rFonts w:asciiTheme="majorHAnsi" w:eastAsia="Times New Roman" w:hAnsiTheme="majorHAnsi" w:cs="Times New Roman"/>
        </w:rPr>
        <w:t xml:space="preserve"> drawing on principles of thematic analysis and discourse analysis.</w:t>
      </w:r>
    </w:p>
    <w:p w14:paraId="695F8DC3" w14:textId="7977E4AD" w:rsidR="00BA336A" w:rsidRPr="00BA336A" w:rsidRDefault="00BA336A" w:rsidP="00BA336A">
      <w:pPr>
        <w:spacing w:line="276" w:lineRule="auto"/>
        <w:ind w:firstLine="720"/>
        <w:rPr>
          <w:rFonts w:asciiTheme="majorHAnsi" w:eastAsia="Times New Roman" w:hAnsiTheme="majorHAnsi" w:cs="Times New Roman"/>
          <w:b/>
          <w:bCs/>
        </w:rPr>
      </w:pPr>
      <w:r w:rsidRPr="00BA336A">
        <w:rPr>
          <w:rFonts w:asciiTheme="majorHAnsi" w:eastAsia="Times New Roman" w:hAnsiTheme="majorHAnsi" w:cs="Times New Roman"/>
          <w:b/>
          <w:bCs/>
        </w:rPr>
        <w:t>Findings</w:t>
      </w:r>
      <w:r>
        <w:rPr>
          <w:rFonts w:asciiTheme="majorHAnsi" w:eastAsia="Times New Roman" w:hAnsiTheme="majorHAnsi" w:cs="Times New Roman"/>
          <w:b/>
          <w:bCs/>
        </w:rPr>
        <w:t xml:space="preserve">: </w:t>
      </w:r>
      <w:r w:rsidRPr="00BA336A">
        <w:rPr>
          <w:rFonts w:asciiTheme="majorHAnsi" w:eastAsia="Times New Roman" w:hAnsiTheme="majorHAnsi" w:cs="Times New Roman"/>
        </w:rPr>
        <w:t>Against a backdrop of early traumatic experiences and more recent adverse events (including prison-related ones), self-harm was described by many as a desperate - but meaningful – coping strategy; both a means of releasing tension, sadness and frustration, and of being heard in an unresponsive system.</w:t>
      </w:r>
    </w:p>
    <w:p w14:paraId="2EB1B879" w14:textId="3AAF25E3" w:rsidR="00BA336A" w:rsidRPr="00BA336A" w:rsidRDefault="00BA336A" w:rsidP="00BA336A">
      <w:pPr>
        <w:spacing w:line="276" w:lineRule="auto"/>
        <w:ind w:firstLine="720"/>
        <w:rPr>
          <w:rFonts w:asciiTheme="majorHAnsi" w:eastAsia="Times New Roman" w:hAnsiTheme="majorHAnsi" w:cs="Times New Roman"/>
          <w:b/>
          <w:bCs/>
        </w:rPr>
      </w:pPr>
      <w:r w:rsidRPr="00BA336A">
        <w:rPr>
          <w:rFonts w:asciiTheme="majorHAnsi" w:eastAsia="Times New Roman" w:hAnsiTheme="majorHAnsi" w:cs="Times New Roman"/>
          <w:b/>
          <w:bCs/>
        </w:rPr>
        <w:t>Originality/value</w:t>
      </w:r>
      <w:r>
        <w:rPr>
          <w:rFonts w:asciiTheme="majorHAnsi" w:eastAsia="Times New Roman" w:hAnsiTheme="majorHAnsi" w:cs="Times New Roman"/>
          <w:b/>
          <w:bCs/>
        </w:rPr>
        <w:t xml:space="preserve">: </w:t>
      </w:r>
      <w:r w:rsidRPr="00BA336A">
        <w:rPr>
          <w:rFonts w:asciiTheme="majorHAnsi" w:eastAsia="Times New Roman" w:hAnsiTheme="majorHAnsi" w:cs="Times New Roman"/>
        </w:rPr>
        <w:t>These findings echo those of research conducted with women (including women prisoners) who self-harm, but challenge some of the more negative ways in which non-suicidal male prisoner self-harm has been portrayed in the (scant) previous literature. As well as pointing to the need for greater awareness of the complex needs of men in prisons, they underscore the importance of (also) exploring - and perhaps addressing - the issue of self-harm separately from suicide, and of striving to make prisons, as well as prisoners, ‘healthier’ and better able to cope with pressure.</w:t>
      </w:r>
    </w:p>
    <w:p w14:paraId="6A3EF3A8" w14:textId="77777777" w:rsidR="00BA336A" w:rsidRDefault="00BA336A">
      <w:pPr>
        <w:rPr>
          <w:rFonts w:asciiTheme="majorHAnsi" w:hAnsiTheme="majorHAnsi"/>
          <w:b/>
        </w:rPr>
      </w:pPr>
      <w:r>
        <w:rPr>
          <w:rFonts w:asciiTheme="majorHAnsi" w:hAnsiTheme="majorHAnsi"/>
          <w:b/>
        </w:rPr>
        <w:br w:type="page"/>
      </w:r>
    </w:p>
    <w:p w14:paraId="52EBF39E" w14:textId="6C4D3D8B" w:rsidR="00A01AB0" w:rsidRPr="009431D8" w:rsidRDefault="00A01AB0" w:rsidP="009431D8">
      <w:pPr>
        <w:spacing w:line="276" w:lineRule="auto"/>
        <w:rPr>
          <w:rFonts w:asciiTheme="majorHAnsi" w:hAnsiTheme="majorHAnsi"/>
        </w:rPr>
      </w:pPr>
      <w:r w:rsidRPr="009431D8">
        <w:rPr>
          <w:rFonts w:asciiTheme="majorHAnsi" w:hAnsiTheme="majorHAnsi"/>
          <w:b/>
        </w:rPr>
        <w:lastRenderedPageBreak/>
        <w:t>Introduction</w:t>
      </w:r>
    </w:p>
    <w:p w14:paraId="40EDDE7F" w14:textId="77777777" w:rsidR="008F54F3" w:rsidRPr="009431D8" w:rsidRDefault="00C954AF"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Interna</w:t>
      </w:r>
      <w:r w:rsidR="00912268" w:rsidRPr="009431D8">
        <w:rPr>
          <w:rFonts w:asciiTheme="majorHAnsi" w:hAnsiTheme="majorHAnsi"/>
        </w:rPr>
        <w:t xml:space="preserve">tionally, rates of self-harm amongst prisoners </w:t>
      </w:r>
      <w:r w:rsidR="00B54A8B" w:rsidRPr="009431D8">
        <w:rPr>
          <w:rFonts w:asciiTheme="majorHAnsi" w:hAnsiTheme="majorHAnsi"/>
        </w:rPr>
        <w:t xml:space="preserve">are </w:t>
      </w:r>
      <w:r w:rsidR="00EF448C" w:rsidRPr="009431D8">
        <w:rPr>
          <w:rFonts w:asciiTheme="majorHAnsi" w:hAnsiTheme="majorHAnsi"/>
        </w:rPr>
        <w:t>much</w:t>
      </w:r>
      <w:r w:rsidRPr="009431D8">
        <w:rPr>
          <w:rFonts w:asciiTheme="majorHAnsi" w:hAnsiTheme="majorHAnsi"/>
        </w:rPr>
        <w:t xml:space="preserve"> higher than in the general population</w:t>
      </w:r>
      <w:r w:rsidR="000E6F4D" w:rsidRPr="009431D8">
        <w:rPr>
          <w:rFonts w:asciiTheme="majorHAnsi" w:hAnsiTheme="majorHAnsi"/>
        </w:rPr>
        <w:t xml:space="preserve"> </w:t>
      </w:r>
      <w:r w:rsidR="009528E0" w:rsidRPr="009431D8">
        <w:rPr>
          <w:rFonts w:asciiTheme="majorHAnsi" w:hAnsiTheme="majorHAnsi"/>
          <w:noProof/>
        </w:rPr>
        <w:t>(Dixon-Gordon et al. 2012)</w:t>
      </w:r>
      <w:r w:rsidRPr="009431D8">
        <w:rPr>
          <w:rFonts w:asciiTheme="majorHAnsi" w:hAnsiTheme="majorHAnsi"/>
        </w:rPr>
        <w:t>. In England and Wales, there were over 30,000</w:t>
      </w:r>
      <w:r w:rsidR="00560639" w:rsidRPr="009431D8">
        <w:rPr>
          <w:rFonts w:asciiTheme="majorHAnsi" w:hAnsiTheme="majorHAnsi"/>
        </w:rPr>
        <w:t xml:space="preserve"> reported</w:t>
      </w:r>
      <w:r w:rsidRPr="009431D8">
        <w:rPr>
          <w:rFonts w:asciiTheme="majorHAnsi" w:hAnsiTheme="majorHAnsi"/>
        </w:rPr>
        <w:t xml:space="preserve"> incidents of self-harm in the year to September 2015, involving almost 9,000 prisoners</w:t>
      </w:r>
      <w:r w:rsidR="00D375EB" w:rsidRPr="009431D8">
        <w:rPr>
          <w:rFonts w:asciiTheme="majorHAnsi" w:hAnsiTheme="majorHAnsi"/>
        </w:rPr>
        <w:t xml:space="preserve"> (</w:t>
      </w:r>
      <w:r w:rsidR="00781736" w:rsidRPr="009431D8">
        <w:rPr>
          <w:rFonts w:asciiTheme="majorHAnsi" w:hAnsiTheme="majorHAnsi"/>
        </w:rPr>
        <w:t xml:space="preserve">a little </w:t>
      </w:r>
      <w:r w:rsidR="00D375EB" w:rsidRPr="009431D8">
        <w:rPr>
          <w:rFonts w:asciiTheme="majorHAnsi" w:hAnsiTheme="majorHAnsi"/>
        </w:rPr>
        <w:t>over 10% of the average prison population</w:t>
      </w:r>
      <w:r w:rsidR="009A6DF2" w:rsidRPr="009431D8">
        <w:rPr>
          <w:rFonts w:asciiTheme="majorHAnsi" w:hAnsiTheme="majorHAnsi"/>
        </w:rPr>
        <w:t>)</w:t>
      </w:r>
      <w:r w:rsidR="000E6F4D" w:rsidRPr="009431D8">
        <w:rPr>
          <w:rFonts w:asciiTheme="majorHAnsi" w:hAnsiTheme="majorHAnsi"/>
        </w:rPr>
        <w:t xml:space="preserve"> </w:t>
      </w:r>
      <w:r w:rsidR="00CB7C2E" w:rsidRPr="009431D8">
        <w:rPr>
          <w:rFonts w:asciiTheme="majorHAnsi" w:hAnsiTheme="majorHAnsi"/>
          <w:noProof/>
        </w:rPr>
        <w:t>(Ministry of Justice 2016a</w:t>
      </w:r>
      <w:r w:rsidR="009528E0" w:rsidRPr="009431D8">
        <w:rPr>
          <w:rFonts w:asciiTheme="majorHAnsi" w:hAnsiTheme="majorHAnsi"/>
          <w:noProof/>
        </w:rPr>
        <w:t>)</w:t>
      </w:r>
      <w:r w:rsidRPr="009431D8">
        <w:rPr>
          <w:rFonts w:asciiTheme="majorHAnsi" w:hAnsiTheme="majorHAnsi"/>
        </w:rPr>
        <w:t xml:space="preserve">. </w:t>
      </w:r>
      <w:r w:rsidR="00560639" w:rsidRPr="009431D8">
        <w:rPr>
          <w:rFonts w:asciiTheme="majorHAnsi" w:hAnsiTheme="majorHAnsi"/>
        </w:rPr>
        <w:t>This is an increase of almost a third compared to ten years ago</w:t>
      </w:r>
      <w:r w:rsidR="000E6F4D" w:rsidRPr="009431D8">
        <w:rPr>
          <w:rFonts w:asciiTheme="majorHAnsi" w:hAnsiTheme="majorHAnsi"/>
        </w:rPr>
        <w:t xml:space="preserve"> (Ibid.)</w:t>
      </w:r>
      <w:r w:rsidR="00560639" w:rsidRPr="009431D8">
        <w:rPr>
          <w:rFonts w:asciiTheme="majorHAnsi" w:hAnsiTheme="majorHAnsi"/>
        </w:rPr>
        <w:t xml:space="preserve">; </w:t>
      </w:r>
      <w:r w:rsidR="00EF448C" w:rsidRPr="009431D8">
        <w:rPr>
          <w:rFonts w:asciiTheme="majorHAnsi" w:hAnsiTheme="majorHAnsi"/>
        </w:rPr>
        <w:t xml:space="preserve">considerably more </w:t>
      </w:r>
      <w:r w:rsidR="00B54A8B" w:rsidRPr="009431D8">
        <w:rPr>
          <w:rFonts w:asciiTheme="majorHAnsi" w:hAnsiTheme="majorHAnsi"/>
        </w:rPr>
        <w:t>than might be expected from the</w:t>
      </w:r>
      <w:r w:rsidR="009A6DF2" w:rsidRPr="009431D8">
        <w:rPr>
          <w:rFonts w:asciiTheme="majorHAnsi" w:hAnsiTheme="majorHAnsi"/>
        </w:rPr>
        <w:t xml:space="preserve"> </w:t>
      </w:r>
      <w:r w:rsidR="00EF448C" w:rsidRPr="009431D8">
        <w:rPr>
          <w:rFonts w:asciiTheme="majorHAnsi" w:hAnsiTheme="majorHAnsi"/>
        </w:rPr>
        <w:t>rise</w:t>
      </w:r>
      <w:r w:rsidR="00202B52" w:rsidRPr="009431D8">
        <w:rPr>
          <w:rFonts w:asciiTheme="majorHAnsi" w:hAnsiTheme="majorHAnsi"/>
        </w:rPr>
        <w:t xml:space="preserve"> </w:t>
      </w:r>
      <w:r w:rsidR="00EF448C" w:rsidRPr="009431D8">
        <w:rPr>
          <w:rFonts w:asciiTheme="majorHAnsi" w:hAnsiTheme="majorHAnsi"/>
        </w:rPr>
        <w:t xml:space="preserve">in </w:t>
      </w:r>
      <w:r w:rsidR="00B54A8B" w:rsidRPr="009431D8">
        <w:rPr>
          <w:rFonts w:asciiTheme="majorHAnsi" w:hAnsiTheme="majorHAnsi"/>
        </w:rPr>
        <w:t xml:space="preserve">the </w:t>
      </w:r>
      <w:r w:rsidR="00202B52" w:rsidRPr="009431D8">
        <w:rPr>
          <w:rFonts w:asciiTheme="majorHAnsi" w:hAnsiTheme="majorHAnsi"/>
        </w:rPr>
        <w:t>prison population</w:t>
      </w:r>
      <w:r w:rsidR="00EF448C" w:rsidRPr="009431D8">
        <w:rPr>
          <w:rFonts w:asciiTheme="majorHAnsi" w:hAnsiTheme="majorHAnsi"/>
        </w:rPr>
        <w:t xml:space="preserve"> over the same period</w:t>
      </w:r>
      <w:r w:rsidR="000E6F4D" w:rsidRPr="009431D8">
        <w:rPr>
          <w:rFonts w:asciiTheme="majorHAnsi" w:hAnsiTheme="majorHAnsi"/>
        </w:rPr>
        <w:t xml:space="preserve"> </w:t>
      </w:r>
      <w:r w:rsidR="00CB7C2E" w:rsidRPr="009431D8">
        <w:rPr>
          <w:rFonts w:asciiTheme="majorHAnsi" w:hAnsiTheme="majorHAnsi"/>
          <w:noProof/>
        </w:rPr>
        <w:t>(Ministry of Justice 2016b</w:t>
      </w:r>
      <w:r w:rsidR="009528E0" w:rsidRPr="009431D8">
        <w:rPr>
          <w:rFonts w:asciiTheme="majorHAnsi" w:hAnsiTheme="majorHAnsi"/>
          <w:noProof/>
        </w:rPr>
        <w:t>)</w:t>
      </w:r>
      <w:r w:rsidR="00560639" w:rsidRPr="009431D8">
        <w:rPr>
          <w:rFonts w:asciiTheme="majorHAnsi" w:hAnsiTheme="majorHAnsi"/>
        </w:rPr>
        <w:t xml:space="preserve">. </w:t>
      </w:r>
      <w:r w:rsidR="00202B52" w:rsidRPr="009431D8">
        <w:rPr>
          <w:rFonts w:asciiTheme="majorHAnsi" w:hAnsiTheme="majorHAnsi"/>
        </w:rPr>
        <w:t xml:space="preserve"> </w:t>
      </w:r>
      <w:r w:rsidR="00880C4C" w:rsidRPr="009431D8">
        <w:rPr>
          <w:rFonts w:asciiTheme="majorHAnsi" w:hAnsiTheme="majorHAnsi"/>
        </w:rPr>
        <w:t xml:space="preserve"> </w:t>
      </w:r>
    </w:p>
    <w:p w14:paraId="007D8FC6" w14:textId="77777777" w:rsidR="00781736" w:rsidRPr="009431D8" w:rsidRDefault="006842FD"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 xml:space="preserve">At a time </w:t>
      </w:r>
      <w:r w:rsidR="00846118" w:rsidRPr="009431D8">
        <w:rPr>
          <w:rFonts w:asciiTheme="majorHAnsi" w:hAnsiTheme="majorHAnsi"/>
        </w:rPr>
        <w:t xml:space="preserve">when </w:t>
      </w:r>
      <w:r w:rsidRPr="009431D8">
        <w:rPr>
          <w:rFonts w:asciiTheme="majorHAnsi" w:hAnsiTheme="majorHAnsi"/>
        </w:rPr>
        <w:t>rates of</w:t>
      </w:r>
      <w:r w:rsidR="007E158F" w:rsidRPr="009431D8">
        <w:rPr>
          <w:rFonts w:asciiTheme="majorHAnsi" w:hAnsiTheme="majorHAnsi"/>
        </w:rPr>
        <w:t xml:space="preserve"> suicide in custody a</w:t>
      </w:r>
      <w:r w:rsidRPr="009431D8">
        <w:rPr>
          <w:rFonts w:asciiTheme="majorHAnsi" w:hAnsiTheme="majorHAnsi"/>
        </w:rPr>
        <w:t>lso appear to be increasing</w:t>
      </w:r>
      <w:r w:rsidR="00CB7C2E" w:rsidRPr="009431D8">
        <w:rPr>
          <w:rFonts w:asciiTheme="majorHAnsi" w:hAnsiTheme="majorHAnsi"/>
        </w:rPr>
        <w:t xml:space="preserve"> </w:t>
      </w:r>
      <w:r w:rsidR="00CB7C2E" w:rsidRPr="009431D8">
        <w:rPr>
          <w:rFonts w:asciiTheme="majorHAnsi" w:hAnsiTheme="majorHAnsi"/>
          <w:noProof/>
        </w:rPr>
        <w:t>(Ministry of Justice 2016a</w:t>
      </w:r>
      <w:r w:rsidR="009528E0" w:rsidRPr="009431D8">
        <w:rPr>
          <w:rFonts w:asciiTheme="majorHAnsi" w:hAnsiTheme="majorHAnsi"/>
          <w:noProof/>
        </w:rPr>
        <w:t>)</w:t>
      </w:r>
      <w:r w:rsidR="007E158F" w:rsidRPr="009431D8">
        <w:rPr>
          <w:rFonts w:asciiTheme="majorHAnsi" w:hAnsiTheme="majorHAnsi"/>
        </w:rPr>
        <w:t>, c</w:t>
      </w:r>
      <w:r w:rsidR="00846118" w:rsidRPr="009431D8">
        <w:rPr>
          <w:rFonts w:asciiTheme="majorHAnsi" w:hAnsiTheme="majorHAnsi"/>
        </w:rPr>
        <w:t xml:space="preserve">oncern over these </w:t>
      </w:r>
      <w:r w:rsidR="00545A30" w:rsidRPr="009431D8">
        <w:rPr>
          <w:rFonts w:asciiTheme="majorHAnsi" w:hAnsiTheme="majorHAnsi"/>
        </w:rPr>
        <w:t xml:space="preserve">figures has tended </w:t>
      </w:r>
      <w:r w:rsidR="00B54A8B" w:rsidRPr="009431D8">
        <w:rPr>
          <w:rFonts w:asciiTheme="majorHAnsi" w:hAnsiTheme="majorHAnsi"/>
        </w:rPr>
        <w:t xml:space="preserve">to </w:t>
      </w:r>
      <w:r w:rsidR="00B54A8B" w:rsidRPr="009431D8">
        <w:rPr>
          <w:rFonts w:asciiTheme="majorHAnsi" w:hAnsiTheme="majorHAnsi"/>
          <w:lang w:val="en-GB"/>
        </w:rPr>
        <w:t>centre</w:t>
      </w:r>
      <w:r w:rsidR="000E6F4D" w:rsidRPr="009431D8">
        <w:rPr>
          <w:rFonts w:asciiTheme="majorHAnsi" w:hAnsiTheme="majorHAnsi"/>
        </w:rPr>
        <w:t xml:space="preserve"> </w:t>
      </w:r>
      <w:proofErr w:type="gramStart"/>
      <w:r w:rsidR="000E6F4D" w:rsidRPr="009431D8">
        <w:rPr>
          <w:rFonts w:asciiTheme="majorHAnsi" w:hAnsiTheme="majorHAnsi"/>
        </w:rPr>
        <w:t>around</w:t>
      </w:r>
      <w:proofErr w:type="gramEnd"/>
      <w:r w:rsidR="00545A30" w:rsidRPr="009431D8">
        <w:rPr>
          <w:rFonts w:asciiTheme="majorHAnsi" w:hAnsiTheme="majorHAnsi"/>
        </w:rPr>
        <w:t xml:space="preserve"> </w:t>
      </w:r>
      <w:r w:rsidR="008F54F3" w:rsidRPr="009431D8">
        <w:rPr>
          <w:rFonts w:asciiTheme="majorHAnsi" w:hAnsiTheme="majorHAnsi"/>
        </w:rPr>
        <w:t>the known association between self-harm and subsequent death by suicide</w:t>
      </w:r>
      <w:r w:rsidR="000E6F4D" w:rsidRPr="009431D8">
        <w:rPr>
          <w:rFonts w:asciiTheme="majorHAnsi" w:hAnsiTheme="majorHAnsi"/>
        </w:rPr>
        <w:t xml:space="preserve"> </w:t>
      </w:r>
      <w:r w:rsidR="00CB7C2E" w:rsidRPr="009431D8">
        <w:rPr>
          <w:rFonts w:asciiTheme="majorHAnsi" w:hAnsiTheme="majorHAnsi"/>
          <w:noProof/>
        </w:rPr>
        <w:t>(Owens et al. 2002</w:t>
      </w:r>
      <w:r w:rsidR="009528E0" w:rsidRPr="009431D8">
        <w:rPr>
          <w:rFonts w:asciiTheme="majorHAnsi" w:hAnsiTheme="majorHAnsi"/>
          <w:noProof/>
        </w:rPr>
        <w:t>)</w:t>
      </w:r>
      <w:r w:rsidR="008F54F3" w:rsidRPr="009431D8">
        <w:rPr>
          <w:rFonts w:asciiTheme="majorHAnsi" w:hAnsiTheme="majorHAnsi"/>
        </w:rPr>
        <w:t>. Research has shown that approximately 50% of those who die by suicide in pris</w:t>
      </w:r>
      <w:r w:rsidR="000E6F4D" w:rsidRPr="009431D8">
        <w:rPr>
          <w:rFonts w:asciiTheme="majorHAnsi" w:hAnsiTheme="majorHAnsi"/>
        </w:rPr>
        <w:t xml:space="preserve">on have a history of self-harm </w:t>
      </w:r>
      <w:r w:rsidR="009528E0" w:rsidRPr="009431D8">
        <w:rPr>
          <w:rFonts w:asciiTheme="majorHAnsi" w:hAnsiTheme="majorHAnsi"/>
          <w:noProof/>
        </w:rPr>
        <w:t>(Fazel et al. 2008)</w:t>
      </w:r>
      <w:r w:rsidR="008F54F3" w:rsidRPr="009431D8">
        <w:rPr>
          <w:rFonts w:asciiTheme="majorHAnsi" w:hAnsiTheme="majorHAnsi"/>
        </w:rPr>
        <w:t>, with many deaths occurring fairly soon af</w:t>
      </w:r>
      <w:r w:rsidR="000E6F4D" w:rsidRPr="009431D8">
        <w:rPr>
          <w:rFonts w:asciiTheme="majorHAnsi" w:hAnsiTheme="majorHAnsi"/>
        </w:rPr>
        <w:t xml:space="preserve">ter a self-harm episode </w:t>
      </w:r>
      <w:r w:rsidR="009528E0" w:rsidRPr="009431D8">
        <w:rPr>
          <w:rFonts w:asciiTheme="majorHAnsi" w:hAnsiTheme="majorHAnsi"/>
          <w:noProof/>
        </w:rPr>
        <w:t>(Hawton et al. 2014)</w:t>
      </w:r>
      <w:r w:rsidR="00CA0F64" w:rsidRPr="009431D8">
        <w:rPr>
          <w:rFonts w:asciiTheme="majorHAnsi" w:hAnsiTheme="majorHAnsi"/>
        </w:rPr>
        <w:t>. As a result</w:t>
      </w:r>
      <w:r w:rsidR="00640577" w:rsidRPr="009431D8">
        <w:rPr>
          <w:rFonts w:asciiTheme="majorHAnsi" w:hAnsiTheme="majorHAnsi"/>
        </w:rPr>
        <w:t xml:space="preserve">, </w:t>
      </w:r>
      <w:r w:rsidR="00CA0F64" w:rsidRPr="009431D8">
        <w:rPr>
          <w:rFonts w:asciiTheme="majorHAnsi" w:hAnsiTheme="majorHAnsi"/>
        </w:rPr>
        <w:t xml:space="preserve">previous research and policy have tended to focus on self-harm as a </w:t>
      </w:r>
      <w:r w:rsidR="00640577" w:rsidRPr="009431D8">
        <w:rPr>
          <w:rFonts w:asciiTheme="majorHAnsi" w:hAnsiTheme="majorHAnsi"/>
        </w:rPr>
        <w:t xml:space="preserve">risk factor and potential proxy for suicide, generally addressing this issue within a broader suicide prevention framework. </w:t>
      </w:r>
      <w:proofErr w:type="gramStart"/>
      <w:r w:rsidR="00640577" w:rsidRPr="009431D8">
        <w:rPr>
          <w:rFonts w:asciiTheme="majorHAnsi" w:hAnsiTheme="majorHAnsi"/>
        </w:rPr>
        <w:t>In other words, “the emphasis has been upon understanding and monitoring self-harm as a means towards the identification of suicide risk”</w:t>
      </w:r>
      <w:r w:rsidR="00E60016" w:rsidRPr="009431D8">
        <w:rPr>
          <w:rFonts w:asciiTheme="majorHAnsi" w:hAnsiTheme="majorHAnsi"/>
        </w:rPr>
        <w:t xml:space="preserve"> </w:t>
      </w:r>
      <w:r w:rsidR="009528E0" w:rsidRPr="009431D8">
        <w:rPr>
          <w:rFonts w:asciiTheme="majorHAnsi" w:hAnsiTheme="majorHAnsi"/>
          <w:noProof/>
        </w:rPr>
        <w:t>(Camilleri et al. 1999, p.14)</w:t>
      </w:r>
      <w:r w:rsidR="00640577" w:rsidRPr="009431D8">
        <w:rPr>
          <w:rFonts w:asciiTheme="majorHAnsi" w:hAnsiTheme="majorHAnsi"/>
        </w:rPr>
        <w:t>, rather than as an issue in its own right.</w:t>
      </w:r>
      <w:proofErr w:type="gramEnd"/>
      <w:r w:rsidR="00640577" w:rsidRPr="009431D8">
        <w:rPr>
          <w:rFonts w:asciiTheme="majorHAnsi" w:hAnsiTheme="majorHAnsi"/>
        </w:rPr>
        <w:t xml:space="preserve"> </w:t>
      </w:r>
      <w:r w:rsidR="006577AB" w:rsidRPr="009431D8">
        <w:rPr>
          <w:rFonts w:asciiTheme="majorHAnsi" w:hAnsiTheme="majorHAnsi"/>
        </w:rPr>
        <w:t xml:space="preserve">Whilst understandable, this </w:t>
      </w:r>
      <w:r w:rsidR="00640577" w:rsidRPr="009431D8">
        <w:rPr>
          <w:rFonts w:asciiTheme="majorHAnsi" w:hAnsiTheme="majorHAnsi"/>
        </w:rPr>
        <w:t>approach</w:t>
      </w:r>
      <w:r w:rsidR="006577AB" w:rsidRPr="009431D8">
        <w:rPr>
          <w:rFonts w:asciiTheme="majorHAnsi" w:hAnsiTheme="majorHAnsi"/>
        </w:rPr>
        <w:t xml:space="preserve"> risks </w:t>
      </w:r>
      <w:r w:rsidR="00781736" w:rsidRPr="009431D8">
        <w:rPr>
          <w:rFonts w:asciiTheme="majorHAnsi" w:hAnsiTheme="majorHAnsi"/>
        </w:rPr>
        <w:t xml:space="preserve">overlooking and potentially obscuring the needs and motivations of prisoners </w:t>
      </w:r>
      <w:proofErr w:type="gramStart"/>
      <w:r w:rsidR="00781736" w:rsidRPr="009431D8">
        <w:rPr>
          <w:rFonts w:asciiTheme="majorHAnsi" w:hAnsiTheme="majorHAnsi"/>
        </w:rPr>
        <w:t>whose</w:t>
      </w:r>
      <w:proofErr w:type="gramEnd"/>
      <w:r w:rsidR="00781736" w:rsidRPr="009431D8">
        <w:rPr>
          <w:rFonts w:asciiTheme="majorHAnsi" w:hAnsiTheme="majorHAnsi"/>
        </w:rPr>
        <w:t xml:space="preserve"> self-harm </w:t>
      </w:r>
      <w:r w:rsidR="00B57F4B" w:rsidRPr="009431D8">
        <w:rPr>
          <w:rFonts w:asciiTheme="majorHAnsi" w:hAnsiTheme="majorHAnsi"/>
        </w:rPr>
        <w:t xml:space="preserve">is </w:t>
      </w:r>
      <w:r w:rsidR="00846118" w:rsidRPr="009431D8">
        <w:rPr>
          <w:rFonts w:asciiTheme="majorHAnsi" w:hAnsiTheme="majorHAnsi"/>
        </w:rPr>
        <w:t xml:space="preserve">carried out with </w:t>
      </w:r>
      <w:r w:rsidR="00B54A8B" w:rsidRPr="009431D8">
        <w:rPr>
          <w:rFonts w:asciiTheme="majorHAnsi" w:hAnsiTheme="majorHAnsi"/>
        </w:rPr>
        <w:t xml:space="preserve">no apparent </w:t>
      </w:r>
      <w:r w:rsidR="00846118" w:rsidRPr="009431D8">
        <w:rPr>
          <w:rFonts w:asciiTheme="majorHAnsi" w:hAnsiTheme="majorHAnsi"/>
        </w:rPr>
        <w:t xml:space="preserve">suicidal intentions or outcomes. </w:t>
      </w:r>
    </w:p>
    <w:p w14:paraId="6C01460A" w14:textId="77777777" w:rsidR="00803FF9" w:rsidRPr="009431D8" w:rsidRDefault="00246490"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It is difficult to estimate what </w:t>
      </w:r>
      <w:r w:rsidR="004A03F5" w:rsidRPr="009431D8">
        <w:rPr>
          <w:rFonts w:asciiTheme="majorHAnsi" w:hAnsiTheme="majorHAnsi" w:cs="Times New Roman"/>
        </w:rPr>
        <w:t xml:space="preserve">proportion of self-inflicted injuries are </w:t>
      </w:r>
      <w:r w:rsidR="00B57F4B" w:rsidRPr="009431D8">
        <w:rPr>
          <w:rFonts w:asciiTheme="majorHAnsi" w:hAnsiTheme="majorHAnsi" w:cs="Times New Roman"/>
        </w:rPr>
        <w:t xml:space="preserve">‘non-suicidal’, </w:t>
      </w:r>
      <w:r w:rsidR="00B54A8B" w:rsidRPr="009431D8">
        <w:rPr>
          <w:rFonts w:asciiTheme="majorHAnsi" w:hAnsiTheme="majorHAnsi" w:cs="Times New Roman"/>
        </w:rPr>
        <w:t xml:space="preserve">particularly in </w:t>
      </w:r>
      <w:r w:rsidRPr="009431D8">
        <w:rPr>
          <w:rFonts w:asciiTheme="majorHAnsi" w:hAnsiTheme="majorHAnsi" w:cs="Times New Roman"/>
        </w:rPr>
        <w:t>UK</w:t>
      </w:r>
      <w:r w:rsidR="00B57F4B" w:rsidRPr="009431D8">
        <w:rPr>
          <w:rFonts w:asciiTheme="majorHAnsi" w:hAnsiTheme="majorHAnsi" w:cs="Times New Roman"/>
        </w:rPr>
        <w:t xml:space="preserve"> prisons</w:t>
      </w:r>
      <w:r w:rsidR="00ED57AC" w:rsidRPr="009431D8">
        <w:rPr>
          <w:rFonts w:asciiTheme="majorHAnsi" w:hAnsiTheme="majorHAnsi" w:cs="Times New Roman"/>
        </w:rPr>
        <w:t xml:space="preserve">, where </w:t>
      </w:r>
      <w:r w:rsidR="00B57F4B" w:rsidRPr="009431D8">
        <w:rPr>
          <w:rFonts w:asciiTheme="majorHAnsi" w:hAnsiTheme="majorHAnsi" w:cs="Times New Roman"/>
        </w:rPr>
        <w:t xml:space="preserve">the term </w:t>
      </w:r>
      <w:r w:rsidR="0013067D" w:rsidRPr="009431D8">
        <w:rPr>
          <w:rFonts w:asciiTheme="majorHAnsi" w:hAnsiTheme="majorHAnsi" w:cs="Times New Roman"/>
        </w:rPr>
        <w:t xml:space="preserve">self-harm </w:t>
      </w:r>
      <w:r w:rsidR="005C6ACB" w:rsidRPr="009431D8">
        <w:rPr>
          <w:rFonts w:asciiTheme="majorHAnsi" w:hAnsiTheme="majorHAnsi" w:cs="Times New Roman"/>
        </w:rPr>
        <w:t>denotes</w:t>
      </w:r>
      <w:r w:rsidRPr="009431D8">
        <w:rPr>
          <w:rFonts w:asciiTheme="majorHAnsi" w:hAnsiTheme="majorHAnsi" w:cs="Times New Roman"/>
        </w:rPr>
        <w:t xml:space="preserve"> </w:t>
      </w:r>
      <w:r w:rsidR="00ED57AC" w:rsidRPr="009431D8">
        <w:rPr>
          <w:rFonts w:asciiTheme="majorHAnsi" w:hAnsiTheme="majorHAnsi" w:cs="Times New Roman"/>
        </w:rPr>
        <w:t xml:space="preserve">“any act where a prisoner deliberately harms themselves, irrespective of the method, intent or severity of any injury” </w:t>
      </w:r>
      <w:r w:rsidR="009528E0" w:rsidRPr="009431D8">
        <w:rPr>
          <w:rFonts w:asciiTheme="majorHAnsi" w:hAnsiTheme="majorHAnsi" w:cs="Times New Roman"/>
          <w:noProof/>
        </w:rPr>
        <w:t>(HM Prison Service 2007)</w:t>
      </w:r>
      <w:r w:rsidR="00ED57AC" w:rsidRPr="009431D8">
        <w:rPr>
          <w:rFonts w:asciiTheme="majorHAnsi" w:hAnsiTheme="majorHAnsi" w:cs="Times New Roman"/>
        </w:rPr>
        <w:t>. N</w:t>
      </w:r>
      <w:r w:rsidR="0013067D" w:rsidRPr="009431D8">
        <w:rPr>
          <w:rFonts w:asciiTheme="majorHAnsi" w:hAnsiTheme="majorHAnsi" w:cs="Times New Roman"/>
        </w:rPr>
        <w:t>evertheless, there is a growing</w:t>
      </w:r>
      <w:r w:rsidR="00800526" w:rsidRPr="009431D8">
        <w:rPr>
          <w:rFonts w:asciiTheme="majorHAnsi" w:hAnsiTheme="majorHAnsi" w:cs="Times New Roman"/>
        </w:rPr>
        <w:t xml:space="preserve"> body of research</w:t>
      </w:r>
      <w:r w:rsidR="0013067D" w:rsidRPr="009431D8">
        <w:rPr>
          <w:rFonts w:asciiTheme="majorHAnsi" w:hAnsiTheme="majorHAnsi" w:cs="Times New Roman"/>
        </w:rPr>
        <w:t xml:space="preserve"> from </w:t>
      </w:r>
      <w:r w:rsidR="008A6070" w:rsidRPr="009431D8">
        <w:rPr>
          <w:rFonts w:asciiTheme="majorHAnsi" w:hAnsiTheme="majorHAnsi" w:cs="Times New Roman"/>
        </w:rPr>
        <w:t>N</w:t>
      </w:r>
      <w:r w:rsidR="00ED57AC" w:rsidRPr="009431D8">
        <w:rPr>
          <w:rFonts w:asciiTheme="majorHAnsi" w:hAnsiTheme="majorHAnsi" w:cs="Times New Roman"/>
        </w:rPr>
        <w:t xml:space="preserve">orth </w:t>
      </w:r>
      <w:r w:rsidR="008A6070" w:rsidRPr="009431D8">
        <w:rPr>
          <w:rFonts w:asciiTheme="majorHAnsi" w:hAnsiTheme="majorHAnsi" w:cs="Times New Roman"/>
        </w:rPr>
        <w:t>America</w:t>
      </w:r>
      <w:r w:rsidR="00ED57AC" w:rsidRPr="009431D8">
        <w:rPr>
          <w:rFonts w:asciiTheme="majorHAnsi" w:hAnsiTheme="majorHAnsi" w:cs="Times New Roman"/>
        </w:rPr>
        <w:t xml:space="preserve"> and </w:t>
      </w:r>
      <w:r w:rsidR="00912268" w:rsidRPr="009431D8">
        <w:rPr>
          <w:rFonts w:asciiTheme="majorHAnsi" w:hAnsiTheme="majorHAnsi" w:cs="Times New Roman"/>
        </w:rPr>
        <w:t>Europe</w:t>
      </w:r>
      <w:r w:rsidR="00243504" w:rsidRPr="009431D8">
        <w:rPr>
          <w:rFonts w:asciiTheme="majorHAnsi" w:hAnsiTheme="majorHAnsi" w:cs="Times New Roman"/>
        </w:rPr>
        <w:t xml:space="preserve"> </w:t>
      </w:r>
      <w:r w:rsidR="00ED57AC" w:rsidRPr="009431D8">
        <w:rPr>
          <w:rFonts w:asciiTheme="majorHAnsi" w:hAnsiTheme="majorHAnsi" w:cs="Times New Roman"/>
        </w:rPr>
        <w:t xml:space="preserve">suggesting </w:t>
      </w:r>
      <w:r w:rsidR="00054822" w:rsidRPr="009431D8">
        <w:rPr>
          <w:rFonts w:asciiTheme="majorHAnsi" w:hAnsiTheme="majorHAnsi" w:cs="Times New Roman"/>
        </w:rPr>
        <w:t xml:space="preserve">that </w:t>
      </w:r>
      <w:r w:rsidR="0013067D" w:rsidRPr="009431D8">
        <w:rPr>
          <w:rFonts w:asciiTheme="majorHAnsi" w:hAnsiTheme="majorHAnsi" w:cs="Times New Roman"/>
        </w:rPr>
        <w:t>both prisoners and prison staff often distinguish between different for</w:t>
      </w:r>
      <w:r w:rsidR="00750828" w:rsidRPr="009431D8">
        <w:rPr>
          <w:rFonts w:asciiTheme="majorHAnsi" w:hAnsiTheme="majorHAnsi" w:cs="Times New Roman"/>
        </w:rPr>
        <w:t>ms and levels of self-harm</w:t>
      </w:r>
      <w:r w:rsidR="00E60016" w:rsidRPr="009431D8">
        <w:rPr>
          <w:rFonts w:asciiTheme="majorHAnsi" w:hAnsiTheme="majorHAnsi" w:cs="Times New Roman"/>
        </w:rPr>
        <w:t xml:space="preserve"> </w:t>
      </w:r>
      <w:r w:rsidR="009528E0" w:rsidRPr="009431D8">
        <w:rPr>
          <w:rFonts w:asciiTheme="majorHAnsi" w:hAnsiTheme="majorHAnsi" w:cs="Times New Roman"/>
          <w:noProof/>
        </w:rPr>
        <w:t>(Marzano et al. 2013; Pannell et al. 2003; Lohner &amp; Konrad 2007)</w:t>
      </w:r>
      <w:r w:rsidR="00750828" w:rsidRPr="009431D8">
        <w:rPr>
          <w:rFonts w:asciiTheme="majorHAnsi" w:hAnsiTheme="majorHAnsi" w:cs="Times New Roman"/>
        </w:rPr>
        <w:t>,</w:t>
      </w:r>
      <w:r w:rsidR="00B57F4B" w:rsidRPr="009431D8">
        <w:rPr>
          <w:rFonts w:asciiTheme="majorHAnsi" w:hAnsiTheme="majorHAnsi" w:cs="Times New Roman"/>
        </w:rPr>
        <w:t xml:space="preserve"> and</w:t>
      </w:r>
      <w:r w:rsidR="00750828" w:rsidRPr="009431D8">
        <w:rPr>
          <w:rFonts w:asciiTheme="majorHAnsi" w:hAnsiTheme="majorHAnsi" w:cs="Times New Roman"/>
        </w:rPr>
        <w:t xml:space="preserve"> </w:t>
      </w:r>
      <w:r w:rsidR="0013067D" w:rsidRPr="009431D8">
        <w:rPr>
          <w:rFonts w:asciiTheme="majorHAnsi" w:hAnsiTheme="majorHAnsi" w:cs="Times New Roman"/>
        </w:rPr>
        <w:t xml:space="preserve">that </w:t>
      </w:r>
      <w:r w:rsidR="00243504" w:rsidRPr="009431D8">
        <w:rPr>
          <w:rFonts w:asciiTheme="majorHAnsi" w:hAnsiTheme="majorHAnsi" w:cs="Times New Roman"/>
        </w:rPr>
        <w:t xml:space="preserve">many - perhaps most - incidents </w:t>
      </w:r>
      <w:r w:rsidR="00ED57AC" w:rsidRPr="009431D8">
        <w:rPr>
          <w:rFonts w:asciiTheme="majorHAnsi" w:hAnsiTheme="majorHAnsi" w:cs="Times New Roman"/>
        </w:rPr>
        <w:t xml:space="preserve">of self-harm in custody are not </w:t>
      </w:r>
      <w:r w:rsidR="00800526" w:rsidRPr="009431D8">
        <w:rPr>
          <w:rFonts w:asciiTheme="majorHAnsi" w:hAnsiTheme="majorHAnsi" w:cs="Times New Roman"/>
        </w:rPr>
        <w:t>apparently m</w:t>
      </w:r>
      <w:r w:rsidR="00ED57AC" w:rsidRPr="009431D8">
        <w:rPr>
          <w:rFonts w:asciiTheme="majorHAnsi" w:hAnsiTheme="majorHAnsi" w:cs="Times New Roman"/>
        </w:rPr>
        <w:t>otivated by suicidal intent</w:t>
      </w:r>
      <w:r w:rsidR="00CB7C2E" w:rsidRPr="009431D8">
        <w:rPr>
          <w:rFonts w:asciiTheme="majorHAnsi" w:hAnsiTheme="majorHAnsi" w:cs="Times New Roman"/>
        </w:rPr>
        <w:t xml:space="preserve"> </w:t>
      </w:r>
      <w:r w:rsidR="009528E0" w:rsidRPr="009431D8">
        <w:rPr>
          <w:rFonts w:asciiTheme="majorHAnsi" w:hAnsiTheme="majorHAnsi" w:cs="Times New Roman"/>
          <w:noProof/>
        </w:rPr>
        <w:t>(Dixon-Gordon et al. 2012)</w:t>
      </w:r>
      <w:r w:rsidR="00B57F4B" w:rsidRPr="009431D8">
        <w:rPr>
          <w:rFonts w:asciiTheme="majorHAnsi" w:hAnsiTheme="majorHAnsi" w:cs="Times New Roman"/>
        </w:rPr>
        <w:t xml:space="preserve">. </w:t>
      </w:r>
      <w:r w:rsidR="004B1F64" w:rsidRPr="009431D8">
        <w:rPr>
          <w:rFonts w:asciiTheme="majorHAnsi" w:hAnsiTheme="majorHAnsi" w:cs="Times New Roman"/>
        </w:rPr>
        <w:t xml:space="preserve">Yet, in most countries (including the UK) there are no specific policies or procedures to address the needs of prisoners who self-harm - often repeatedly - with no suicidal intent, and a rather limited evidence-base to suggest what these needs may actually be. </w:t>
      </w:r>
    </w:p>
    <w:p w14:paraId="07E8E6CC" w14:textId="21A60EA7" w:rsidR="00803FF9" w:rsidRPr="009431D8" w:rsidRDefault="00912268"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The traditional</w:t>
      </w:r>
      <w:r w:rsidR="00B57F4B" w:rsidRPr="009431D8">
        <w:rPr>
          <w:rFonts w:asciiTheme="majorHAnsi" w:hAnsiTheme="majorHAnsi" w:cs="Times New Roman"/>
        </w:rPr>
        <w:t xml:space="preserve"> </w:t>
      </w:r>
      <w:r w:rsidRPr="009431D8">
        <w:rPr>
          <w:rFonts w:asciiTheme="majorHAnsi" w:hAnsiTheme="majorHAnsi" w:cs="Times New Roman"/>
        </w:rPr>
        <w:t>emphasis on preventing suicide in custody</w:t>
      </w:r>
      <w:r w:rsidR="00B57F4B" w:rsidRPr="009431D8">
        <w:rPr>
          <w:rFonts w:asciiTheme="majorHAnsi" w:hAnsiTheme="majorHAnsi" w:cs="Times New Roman"/>
        </w:rPr>
        <w:t xml:space="preserve"> </w:t>
      </w:r>
      <w:r w:rsidRPr="009431D8">
        <w:rPr>
          <w:rFonts w:asciiTheme="majorHAnsi" w:hAnsiTheme="majorHAnsi" w:cs="Times New Roman"/>
        </w:rPr>
        <w:t xml:space="preserve">has meant that </w:t>
      </w:r>
      <w:r w:rsidR="00CB7C2E" w:rsidRPr="009431D8">
        <w:rPr>
          <w:rFonts w:asciiTheme="majorHAnsi" w:hAnsiTheme="majorHAnsi" w:cs="Times New Roman"/>
        </w:rPr>
        <w:t xml:space="preserve">much </w:t>
      </w:r>
      <w:r w:rsidRPr="009431D8">
        <w:rPr>
          <w:rFonts w:asciiTheme="majorHAnsi" w:hAnsiTheme="majorHAnsi" w:cs="Times New Roman"/>
        </w:rPr>
        <w:t>of the literature in this area has focused o</w:t>
      </w:r>
      <w:r w:rsidR="00CB7C2E" w:rsidRPr="009431D8">
        <w:rPr>
          <w:rFonts w:asciiTheme="majorHAnsi" w:hAnsiTheme="majorHAnsi" w:cs="Times New Roman"/>
        </w:rPr>
        <w:t>n suicidal and medically severe, ‘</w:t>
      </w:r>
      <w:r w:rsidRPr="009431D8">
        <w:rPr>
          <w:rFonts w:asciiTheme="majorHAnsi" w:hAnsiTheme="majorHAnsi" w:cs="Times New Roman"/>
        </w:rPr>
        <w:t>near-lethal</w:t>
      </w:r>
      <w:r w:rsidR="00CB7C2E" w:rsidRPr="009431D8">
        <w:rPr>
          <w:rFonts w:asciiTheme="majorHAnsi" w:hAnsiTheme="majorHAnsi" w:cs="Times New Roman"/>
        </w:rPr>
        <w:t>’</w:t>
      </w:r>
      <w:r w:rsidRPr="009431D8">
        <w:rPr>
          <w:rFonts w:asciiTheme="majorHAnsi" w:hAnsiTheme="majorHAnsi" w:cs="Times New Roman"/>
        </w:rPr>
        <w:t xml:space="preserve"> self-harm</w:t>
      </w:r>
      <w:r w:rsidR="00D076A6" w:rsidRPr="009431D8">
        <w:rPr>
          <w:rFonts w:asciiTheme="majorHAnsi" w:hAnsiTheme="majorHAnsi" w:cs="Times New Roman"/>
        </w:rPr>
        <w:t xml:space="preserve"> </w:t>
      </w:r>
      <w:r w:rsidR="00CB7C2E" w:rsidRPr="009431D8">
        <w:rPr>
          <w:rFonts w:asciiTheme="majorHAnsi" w:hAnsiTheme="majorHAnsi" w:cs="Times New Roman"/>
          <w:noProof/>
        </w:rPr>
        <w:t xml:space="preserve">(e.g. </w:t>
      </w:r>
      <w:r w:rsidR="009528E0" w:rsidRPr="009431D8">
        <w:rPr>
          <w:rFonts w:asciiTheme="majorHAnsi" w:hAnsiTheme="majorHAnsi" w:cs="Times New Roman"/>
          <w:noProof/>
        </w:rPr>
        <w:t>Marzano et al. 2011; Rivlin et al. 2013)</w:t>
      </w:r>
      <w:r w:rsidR="00F6548C" w:rsidRPr="009431D8">
        <w:rPr>
          <w:rFonts w:asciiTheme="majorHAnsi" w:hAnsiTheme="majorHAnsi" w:cs="Times New Roman"/>
        </w:rPr>
        <w:t>, often</w:t>
      </w:r>
      <w:r w:rsidR="00B57F4B" w:rsidRPr="009431D8">
        <w:rPr>
          <w:rFonts w:asciiTheme="majorHAnsi" w:hAnsiTheme="majorHAnsi" w:cs="Times New Roman"/>
        </w:rPr>
        <w:t xml:space="preserve"> -</w:t>
      </w:r>
      <w:r w:rsidR="00F6548C" w:rsidRPr="009431D8">
        <w:rPr>
          <w:rFonts w:asciiTheme="majorHAnsi" w:hAnsiTheme="majorHAnsi" w:cs="Times New Roman"/>
        </w:rPr>
        <w:t xml:space="preserve"> </w:t>
      </w:r>
      <w:r w:rsidR="00B57F4B" w:rsidRPr="009431D8">
        <w:rPr>
          <w:rFonts w:asciiTheme="majorHAnsi" w:hAnsiTheme="majorHAnsi" w:cs="Times New Roman"/>
        </w:rPr>
        <w:t>rather</w:t>
      </w:r>
      <w:r w:rsidRPr="009431D8">
        <w:rPr>
          <w:rFonts w:asciiTheme="majorHAnsi" w:hAnsiTheme="majorHAnsi" w:cs="Times New Roman"/>
        </w:rPr>
        <w:t xml:space="preserve"> questionably - referred to as “serious self-harm” </w:t>
      </w:r>
      <w:r w:rsidR="009528E0" w:rsidRPr="009431D8">
        <w:rPr>
          <w:rFonts w:asciiTheme="majorHAnsi" w:hAnsiTheme="majorHAnsi" w:cs="Times New Roman"/>
          <w:noProof/>
        </w:rPr>
        <w:t>(Arnold 2005; Liebling 1992; see also HM Prison Service 2003</w:t>
      </w:r>
      <w:r w:rsidR="007F2287" w:rsidRPr="009431D8">
        <w:rPr>
          <w:rFonts w:asciiTheme="majorHAnsi" w:hAnsiTheme="majorHAnsi" w:cs="Times New Roman"/>
          <w:noProof/>
        </w:rPr>
        <w:t>a</w:t>
      </w:r>
      <w:r w:rsidR="009528E0" w:rsidRPr="009431D8">
        <w:rPr>
          <w:rFonts w:asciiTheme="majorHAnsi" w:hAnsiTheme="majorHAnsi" w:cs="Times New Roman"/>
          <w:noProof/>
        </w:rPr>
        <w:t>; HMCIP 1999)</w:t>
      </w:r>
      <w:r w:rsidRPr="009431D8">
        <w:rPr>
          <w:rFonts w:asciiTheme="majorHAnsi" w:hAnsiTheme="majorHAnsi" w:cs="Times New Roman"/>
        </w:rPr>
        <w:t>. In official policy, non-suicidal forms of self-harm have also tended to be overlooked, arguably</w:t>
      </w:r>
      <w:r w:rsidR="003977A1" w:rsidRPr="009431D8">
        <w:rPr>
          <w:rFonts w:asciiTheme="majorHAnsi" w:hAnsiTheme="majorHAnsi" w:cs="Times New Roman"/>
        </w:rPr>
        <w:t xml:space="preserve"> </w:t>
      </w:r>
      <w:r w:rsidRPr="009431D8">
        <w:rPr>
          <w:rFonts w:asciiTheme="majorHAnsi" w:hAnsiTheme="majorHAnsi" w:cs="Times New Roman"/>
        </w:rPr>
        <w:t xml:space="preserve">reflecting and reinforcing the view that these are </w:t>
      </w:r>
      <w:r w:rsidR="00B57F4B" w:rsidRPr="009431D8">
        <w:rPr>
          <w:rFonts w:asciiTheme="majorHAnsi" w:hAnsiTheme="majorHAnsi" w:cs="Times New Roman"/>
        </w:rPr>
        <w:t xml:space="preserve">a </w:t>
      </w:r>
      <w:r w:rsidR="005C0670" w:rsidRPr="009431D8">
        <w:rPr>
          <w:rFonts w:asciiTheme="majorHAnsi" w:hAnsiTheme="majorHAnsi" w:cs="Times New Roman"/>
        </w:rPr>
        <w:t xml:space="preserve">sign of “poor coping” </w:t>
      </w:r>
      <w:r w:rsidR="009528E0" w:rsidRPr="009431D8">
        <w:rPr>
          <w:rFonts w:asciiTheme="majorHAnsi" w:hAnsiTheme="majorHAnsi" w:cs="Times New Roman"/>
          <w:noProof/>
        </w:rPr>
        <w:t>(Liebling 1995)</w:t>
      </w:r>
      <w:r w:rsidR="005F492B" w:rsidRPr="009431D8">
        <w:rPr>
          <w:rFonts w:asciiTheme="majorHAnsi" w:hAnsiTheme="majorHAnsi" w:cs="Times New Roman"/>
        </w:rPr>
        <w:t xml:space="preserve"> </w:t>
      </w:r>
      <w:r w:rsidR="005C0670" w:rsidRPr="009431D8">
        <w:rPr>
          <w:rFonts w:asciiTheme="majorHAnsi" w:hAnsiTheme="majorHAnsi" w:cs="Times New Roman"/>
        </w:rPr>
        <w:t>or</w:t>
      </w:r>
      <w:r w:rsidR="009D0A0F" w:rsidRPr="009431D8">
        <w:rPr>
          <w:rFonts w:asciiTheme="majorHAnsi" w:hAnsiTheme="majorHAnsi" w:cs="Times New Roman"/>
        </w:rPr>
        <w:t>,</w:t>
      </w:r>
      <w:r w:rsidR="005C0670" w:rsidRPr="009431D8">
        <w:rPr>
          <w:rFonts w:asciiTheme="majorHAnsi" w:hAnsiTheme="majorHAnsi" w:cs="Times New Roman"/>
        </w:rPr>
        <w:t xml:space="preserve"> worse</w:t>
      </w:r>
      <w:r w:rsidR="009D0A0F" w:rsidRPr="009431D8">
        <w:rPr>
          <w:rFonts w:asciiTheme="majorHAnsi" w:hAnsiTheme="majorHAnsi" w:cs="Times New Roman"/>
        </w:rPr>
        <w:t>,</w:t>
      </w:r>
      <w:r w:rsidR="005C0670" w:rsidRPr="009431D8">
        <w:rPr>
          <w:rFonts w:asciiTheme="majorHAnsi" w:hAnsiTheme="majorHAnsi" w:cs="Times New Roman"/>
        </w:rPr>
        <w:t xml:space="preserve"> </w:t>
      </w:r>
      <w:r w:rsidRPr="009431D8">
        <w:rPr>
          <w:rFonts w:asciiTheme="majorHAnsi" w:hAnsiTheme="majorHAnsi" w:cs="Times New Roman"/>
        </w:rPr>
        <w:t xml:space="preserve">“manipulative, </w:t>
      </w:r>
      <w:r w:rsidRPr="009431D8">
        <w:rPr>
          <w:rFonts w:asciiTheme="majorHAnsi" w:hAnsiTheme="majorHAnsi" w:cs="Times New Roman"/>
        </w:rPr>
        <w:lastRenderedPageBreak/>
        <w:t xml:space="preserve">attention seeking, and, as such, unworthy of attention and/or effective treatment” </w:t>
      </w:r>
      <w:r w:rsidR="009528E0" w:rsidRPr="009431D8">
        <w:rPr>
          <w:rFonts w:asciiTheme="majorHAnsi" w:hAnsiTheme="majorHAnsi" w:cs="Times New Roman"/>
          <w:noProof/>
        </w:rPr>
        <w:t>(Snow 1997, p.50; for a critique see Marzano 2010)</w:t>
      </w:r>
      <w:r w:rsidR="00890EA5" w:rsidRPr="009431D8">
        <w:rPr>
          <w:rFonts w:asciiTheme="majorHAnsi" w:hAnsiTheme="majorHAnsi" w:cs="Times New Roman"/>
        </w:rPr>
        <w:t>.</w:t>
      </w:r>
      <w:r w:rsidR="005C0670" w:rsidRPr="009431D8">
        <w:rPr>
          <w:rFonts w:asciiTheme="majorHAnsi" w:hAnsiTheme="majorHAnsi" w:cs="Times New Roman"/>
        </w:rPr>
        <w:t xml:space="preserve"> </w:t>
      </w:r>
      <w:r w:rsidRPr="009431D8">
        <w:rPr>
          <w:rFonts w:asciiTheme="majorHAnsi" w:hAnsiTheme="majorHAnsi" w:cs="Times New Roman"/>
        </w:rPr>
        <w:t>These negative views have been shown to be common amo</w:t>
      </w:r>
      <w:r w:rsidR="00890EA5" w:rsidRPr="009431D8">
        <w:rPr>
          <w:rFonts w:asciiTheme="majorHAnsi" w:hAnsiTheme="majorHAnsi" w:cs="Times New Roman"/>
        </w:rPr>
        <w:t xml:space="preserve">ngst prison staff </w:t>
      </w:r>
      <w:r w:rsidR="009528E0" w:rsidRPr="009431D8">
        <w:rPr>
          <w:rFonts w:asciiTheme="majorHAnsi" w:hAnsiTheme="majorHAnsi" w:cs="Times New Roman"/>
          <w:noProof/>
        </w:rPr>
        <w:t>(Marzano et al. 2013; Ireland &amp; Quinn 2007)</w:t>
      </w:r>
      <w:r w:rsidR="00E92F30" w:rsidRPr="009431D8">
        <w:rPr>
          <w:rFonts w:asciiTheme="majorHAnsi" w:hAnsiTheme="majorHAnsi" w:cs="Times New Roman"/>
        </w:rPr>
        <w:t xml:space="preserve">, </w:t>
      </w:r>
      <w:r w:rsidRPr="009431D8">
        <w:rPr>
          <w:rFonts w:asciiTheme="majorHAnsi" w:hAnsiTheme="majorHAnsi" w:cs="Times New Roman"/>
        </w:rPr>
        <w:t xml:space="preserve">potentially </w:t>
      </w:r>
      <w:r w:rsidR="00E92F30" w:rsidRPr="009431D8">
        <w:rPr>
          <w:rFonts w:asciiTheme="majorHAnsi" w:hAnsiTheme="majorHAnsi" w:cs="Times New Roman"/>
        </w:rPr>
        <w:t>reproducing</w:t>
      </w:r>
      <w:r w:rsidR="00803FF9" w:rsidRPr="009431D8">
        <w:rPr>
          <w:rFonts w:asciiTheme="majorHAnsi" w:hAnsiTheme="majorHAnsi" w:cs="Times New Roman"/>
        </w:rPr>
        <w:t xml:space="preserve"> the feelings of isolation, low self-worth, and loss of co</w:t>
      </w:r>
      <w:r w:rsidRPr="009431D8">
        <w:rPr>
          <w:rFonts w:asciiTheme="majorHAnsi" w:hAnsiTheme="majorHAnsi" w:cs="Times New Roman"/>
        </w:rPr>
        <w:t>ntrol that may have led to prisoners</w:t>
      </w:r>
      <w:r w:rsidR="00803FF9" w:rsidRPr="009431D8">
        <w:rPr>
          <w:rFonts w:asciiTheme="majorHAnsi" w:hAnsiTheme="majorHAnsi" w:cs="Times New Roman"/>
        </w:rPr>
        <w:t xml:space="preserve"> self-harming in the first place </w:t>
      </w:r>
      <w:r w:rsidR="00CB7C2E" w:rsidRPr="009431D8">
        <w:rPr>
          <w:rFonts w:asciiTheme="majorHAnsi" w:hAnsiTheme="majorHAnsi" w:cs="Times New Roman"/>
          <w:noProof/>
        </w:rPr>
        <w:t xml:space="preserve">(Johnstone 1997; </w:t>
      </w:r>
      <w:r w:rsidR="008060E2" w:rsidRPr="009431D8">
        <w:rPr>
          <w:rFonts w:asciiTheme="majorHAnsi" w:hAnsiTheme="majorHAnsi" w:cs="Times New Roman"/>
          <w:noProof/>
        </w:rPr>
        <w:t>Marzano et al. 201</w:t>
      </w:r>
      <w:r w:rsidR="00840CCE" w:rsidRPr="009431D8">
        <w:rPr>
          <w:rFonts w:asciiTheme="majorHAnsi" w:hAnsiTheme="majorHAnsi" w:cs="Times New Roman"/>
          <w:noProof/>
        </w:rPr>
        <w:t>2</w:t>
      </w:r>
      <w:r w:rsidR="008060E2" w:rsidRPr="009431D8">
        <w:rPr>
          <w:rFonts w:asciiTheme="majorHAnsi" w:hAnsiTheme="majorHAnsi" w:cs="Times New Roman"/>
          <w:noProof/>
        </w:rPr>
        <w:t>)</w:t>
      </w:r>
      <w:r w:rsidR="00890EA5" w:rsidRPr="009431D8">
        <w:rPr>
          <w:rFonts w:asciiTheme="majorHAnsi" w:hAnsiTheme="majorHAnsi" w:cs="Times New Roman"/>
        </w:rPr>
        <w:t>.</w:t>
      </w:r>
      <w:r w:rsidR="00803FF9" w:rsidRPr="009431D8">
        <w:rPr>
          <w:rFonts w:asciiTheme="majorHAnsi" w:hAnsiTheme="majorHAnsi" w:cs="Times New Roman"/>
        </w:rPr>
        <w:t xml:space="preserve"> Moreover, this inattention to non-suicidal self-harm may belittle the stress and anxieties involved in working with this </w:t>
      </w:r>
      <w:r w:rsidR="00E92F30" w:rsidRPr="009431D8">
        <w:rPr>
          <w:rFonts w:asciiTheme="majorHAnsi" w:hAnsiTheme="majorHAnsi" w:cs="Times New Roman"/>
        </w:rPr>
        <w:t xml:space="preserve">complex and often challenging behavior </w:t>
      </w:r>
      <w:r w:rsidR="009528E0" w:rsidRPr="009431D8">
        <w:rPr>
          <w:rFonts w:asciiTheme="majorHAnsi" w:hAnsiTheme="majorHAnsi" w:cs="Times New Roman"/>
          <w:noProof/>
        </w:rPr>
        <w:t>(Paton et al. 2000)</w:t>
      </w:r>
      <w:r w:rsidR="00F67CC0" w:rsidRPr="009431D8">
        <w:rPr>
          <w:rFonts w:asciiTheme="majorHAnsi" w:hAnsiTheme="majorHAnsi" w:cs="Times New Roman"/>
        </w:rPr>
        <w:t xml:space="preserve"> -</w:t>
      </w:r>
      <w:r w:rsidR="00E92F30" w:rsidRPr="009431D8">
        <w:rPr>
          <w:rFonts w:asciiTheme="majorHAnsi" w:hAnsiTheme="majorHAnsi" w:cs="Times New Roman"/>
        </w:rPr>
        <w:t xml:space="preserve"> in many cases on a daily basis, with limited training or support, </w:t>
      </w:r>
      <w:r w:rsidR="00F319B3" w:rsidRPr="009431D8">
        <w:rPr>
          <w:rFonts w:asciiTheme="majorHAnsi" w:hAnsiTheme="majorHAnsi" w:cs="Times New Roman"/>
        </w:rPr>
        <w:t xml:space="preserve">in establishments where staffing levels have been significantly reduced </w:t>
      </w:r>
      <w:r w:rsidR="00F6548C" w:rsidRPr="009431D8">
        <w:rPr>
          <w:rFonts w:asciiTheme="majorHAnsi" w:hAnsiTheme="majorHAnsi" w:cs="Times New Roman"/>
        </w:rPr>
        <w:t>in the face of</w:t>
      </w:r>
      <w:r w:rsidR="0070443C" w:rsidRPr="009431D8">
        <w:rPr>
          <w:rFonts w:asciiTheme="majorHAnsi" w:hAnsiTheme="majorHAnsi" w:cs="Times New Roman"/>
        </w:rPr>
        <w:t xml:space="preserve"> </w:t>
      </w:r>
      <w:r w:rsidR="00562EB0" w:rsidRPr="009431D8">
        <w:rPr>
          <w:rFonts w:asciiTheme="majorHAnsi" w:hAnsiTheme="majorHAnsi" w:cs="Times New Roman"/>
        </w:rPr>
        <w:t>an ever expending</w:t>
      </w:r>
      <w:r w:rsidR="0070443C" w:rsidRPr="009431D8">
        <w:rPr>
          <w:rFonts w:asciiTheme="majorHAnsi" w:hAnsiTheme="majorHAnsi" w:cs="Times New Roman"/>
        </w:rPr>
        <w:t xml:space="preserve"> prison po</w:t>
      </w:r>
      <w:r w:rsidR="00562EB0" w:rsidRPr="009431D8">
        <w:rPr>
          <w:rFonts w:asciiTheme="majorHAnsi" w:hAnsiTheme="majorHAnsi" w:cs="Times New Roman"/>
        </w:rPr>
        <w:t xml:space="preserve">pulation </w:t>
      </w:r>
      <w:r w:rsidR="009528E0" w:rsidRPr="009431D8">
        <w:rPr>
          <w:rFonts w:asciiTheme="majorHAnsi" w:hAnsiTheme="majorHAnsi" w:cs="Times New Roman"/>
          <w:noProof/>
        </w:rPr>
        <w:t>(The Howard League 2014)</w:t>
      </w:r>
      <w:r w:rsidR="00890EA5" w:rsidRPr="009431D8">
        <w:rPr>
          <w:rFonts w:asciiTheme="majorHAnsi" w:hAnsiTheme="majorHAnsi" w:cs="Times New Roman"/>
        </w:rPr>
        <w:t xml:space="preserve"> </w:t>
      </w:r>
      <w:r w:rsidR="00562EB0" w:rsidRPr="009431D8">
        <w:rPr>
          <w:rFonts w:asciiTheme="majorHAnsi" w:hAnsiTheme="majorHAnsi" w:cs="Times New Roman"/>
        </w:rPr>
        <w:t xml:space="preserve">and </w:t>
      </w:r>
      <w:r w:rsidR="00C27BD8" w:rsidRPr="009431D8">
        <w:rPr>
          <w:rFonts w:asciiTheme="majorHAnsi" w:hAnsiTheme="majorHAnsi" w:cs="Times New Roman"/>
        </w:rPr>
        <w:t>substantial</w:t>
      </w:r>
      <w:r w:rsidR="00562EB0" w:rsidRPr="009431D8">
        <w:rPr>
          <w:rFonts w:asciiTheme="majorHAnsi" w:hAnsiTheme="majorHAnsi" w:cs="Times New Roman"/>
        </w:rPr>
        <w:t xml:space="preserve"> rises in prisoner self-harm, suicide and assaults</w:t>
      </w:r>
      <w:r w:rsidR="00890EA5" w:rsidRPr="009431D8">
        <w:rPr>
          <w:rFonts w:asciiTheme="majorHAnsi" w:hAnsiTheme="majorHAnsi" w:cs="Times New Roman"/>
        </w:rPr>
        <w:t xml:space="preserve"> </w:t>
      </w:r>
      <w:r w:rsidR="00CB7C2E" w:rsidRPr="009431D8">
        <w:rPr>
          <w:rFonts w:asciiTheme="majorHAnsi" w:hAnsiTheme="majorHAnsi" w:cs="Times New Roman"/>
          <w:noProof/>
        </w:rPr>
        <w:t>(Ministry of Justice 2016a</w:t>
      </w:r>
      <w:r w:rsidR="009528E0" w:rsidRPr="009431D8">
        <w:rPr>
          <w:rFonts w:asciiTheme="majorHAnsi" w:hAnsiTheme="majorHAnsi" w:cs="Times New Roman"/>
          <w:noProof/>
        </w:rPr>
        <w:t>)</w:t>
      </w:r>
      <w:r w:rsidR="00F319B3" w:rsidRPr="009431D8">
        <w:rPr>
          <w:rFonts w:asciiTheme="majorHAnsi" w:hAnsiTheme="majorHAnsi" w:cs="Times New Roman"/>
        </w:rPr>
        <w:t>.</w:t>
      </w:r>
      <w:r w:rsidR="00E92F30" w:rsidRPr="009431D8">
        <w:rPr>
          <w:rFonts w:asciiTheme="majorHAnsi" w:hAnsiTheme="majorHAnsi" w:cs="Times New Roman"/>
        </w:rPr>
        <w:t xml:space="preserve"> </w:t>
      </w:r>
    </w:p>
    <w:p w14:paraId="0CEAD430" w14:textId="77777777" w:rsidR="00707A45" w:rsidRPr="009431D8" w:rsidRDefault="00B631CC"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To date,</w:t>
      </w:r>
      <w:r w:rsidR="00C27BD8" w:rsidRPr="009431D8">
        <w:rPr>
          <w:rFonts w:asciiTheme="majorHAnsi" w:hAnsiTheme="majorHAnsi" w:cs="Times New Roman"/>
        </w:rPr>
        <w:t xml:space="preserve"> the scant literature on </w:t>
      </w:r>
      <w:r w:rsidR="009403C0" w:rsidRPr="009431D8">
        <w:rPr>
          <w:rFonts w:asciiTheme="majorHAnsi" w:hAnsiTheme="majorHAnsi" w:cs="Times New Roman"/>
        </w:rPr>
        <w:t>non-suic</w:t>
      </w:r>
      <w:r w:rsidR="00C27BD8" w:rsidRPr="009431D8">
        <w:rPr>
          <w:rFonts w:asciiTheme="majorHAnsi" w:hAnsiTheme="majorHAnsi" w:cs="Times New Roman"/>
        </w:rPr>
        <w:t xml:space="preserve">idal self-injury in custody </w:t>
      </w:r>
      <w:r w:rsidR="00CF18CC" w:rsidRPr="009431D8">
        <w:rPr>
          <w:rFonts w:asciiTheme="majorHAnsi" w:hAnsiTheme="majorHAnsi" w:cs="Times New Roman"/>
        </w:rPr>
        <w:t>ha</w:t>
      </w:r>
      <w:r w:rsidRPr="009431D8">
        <w:rPr>
          <w:rFonts w:asciiTheme="majorHAnsi" w:hAnsiTheme="majorHAnsi" w:cs="Times New Roman"/>
        </w:rPr>
        <w:t xml:space="preserve">s </w:t>
      </w:r>
      <w:r w:rsidR="00CF18CC" w:rsidRPr="009431D8">
        <w:rPr>
          <w:rFonts w:asciiTheme="majorHAnsi" w:hAnsiTheme="majorHAnsi" w:cs="Times New Roman"/>
        </w:rPr>
        <w:t>focused almost exclusively</w:t>
      </w:r>
      <w:r w:rsidR="00C27BD8" w:rsidRPr="009431D8">
        <w:rPr>
          <w:rFonts w:asciiTheme="majorHAnsi" w:hAnsiTheme="majorHAnsi" w:cs="Times New Roman"/>
        </w:rPr>
        <w:t xml:space="preserve"> on </w:t>
      </w:r>
      <w:r w:rsidR="009403C0" w:rsidRPr="009431D8">
        <w:rPr>
          <w:rFonts w:asciiTheme="majorHAnsi" w:hAnsiTheme="majorHAnsi" w:cs="Times New Roman"/>
        </w:rPr>
        <w:t>women prisone</w:t>
      </w:r>
      <w:r w:rsidR="002A75A2" w:rsidRPr="009431D8">
        <w:rPr>
          <w:rFonts w:asciiTheme="majorHAnsi" w:hAnsiTheme="majorHAnsi" w:cs="Times New Roman"/>
        </w:rPr>
        <w:t>rs</w:t>
      </w:r>
      <w:r w:rsidR="009403C0" w:rsidRPr="009431D8">
        <w:rPr>
          <w:rFonts w:asciiTheme="majorHAnsi" w:hAnsiTheme="majorHAnsi" w:cs="Times New Roman"/>
        </w:rPr>
        <w:t>,</w:t>
      </w:r>
      <w:r w:rsidR="00C27BD8" w:rsidRPr="009431D8">
        <w:rPr>
          <w:rFonts w:asciiTheme="majorHAnsi" w:hAnsiTheme="majorHAnsi" w:cs="Times New Roman"/>
        </w:rPr>
        <w:t xml:space="preserve"> </w:t>
      </w:r>
      <w:r w:rsidR="00CF18CC" w:rsidRPr="009431D8">
        <w:rPr>
          <w:rFonts w:asciiTheme="majorHAnsi" w:hAnsiTheme="majorHAnsi" w:cs="Times New Roman"/>
        </w:rPr>
        <w:t xml:space="preserve">because rates of self-harm in this population </w:t>
      </w:r>
      <w:r w:rsidRPr="009431D8">
        <w:rPr>
          <w:rFonts w:asciiTheme="majorHAnsi" w:hAnsiTheme="majorHAnsi" w:cs="Times New Roman"/>
        </w:rPr>
        <w:t>appear to be considerably higher</w:t>
      </w:r>
      <w:r w:rsidR="00CF18CC" w:rsidRPr="009431D8">
        <w:rPr>
          <w:rFonts w:asciiTheme="majorHAnsi" w:hAnsiTheme="majorHAnsi" w:cs="Times New Roman"/>
        </w:rPr>
        <w:t xml:space="preserve"> </w:t>
      </w:r>
      <w:r w:rsidR="00B46EBB" w:rsidRPr="009431D8">
        <w:rPr>
          <w:rFonts w:asciiTheme="majorHAnsi" w:hAnsiTheme="majorHAnsi" w:cs="Times New Roman"/>
        </w:rPr>
        <w:t>than amongst</w:t>
      </w:r>
      <w:r w:rsidRPr="009431D8">
        <w:rPr>
          <w:rFonts w:asciiTheme="majorHAnsi" w:hAnsiTheme="majorHAnsi" w:cs="Times New Roman"/>
        </w:rPr>
        <w:t xml:space="preserve"> </w:t>
      </w:r>
      <w:r w:rsidR="00CF18CC" w:rsidRPr="009431D8">
        <w:rPr>
          <w:rFonts w:asciiTheme="majorHAnsi" w:hAnsiTheme="majorHAnsi" w:cs="Times New Roman"/>
        </w:rPr>
        <w:t>male prisoners</w:t>
      </w:r>
      <w:r w:rsidR="00F61B64" w:rsidRPr="009431D8">
        <w:rPr>
          <w:rFonts w:asciiTheme="majorHAnsi" w:hAnsiTheme="majorHAnsi" w:cs="Times New Roman"/>
        </w:rPr>
        <w:t xml:space="preserve"> </w:t>
      </w:r>
      <w:r w:rsidR="009528E0" w:rsidRPr="009431D8">
        <w:rPr>
          <w:rFonts w:asciiTheme="majorHAnsi" w:hAnsiTheme="majorHAnsi" w:cs="Times New Roman"/>
          <w:noProof/>
        </w:rPr>
        <w:t>(Dixon-Gordon et al. 2012; cf. Maden et al. 2000)</w:t>
      </w:r>
      <w:r w:rsidR="00321010" w:rsidRPr="009431D8">
        <w:rPr>
          <w:rFonts w:asciiTheme="majorHAnsi" w:hAnsiTheme="majorHAnsi" w:cs="Times New Roman"/>
        </w:rPr>
        <w:t>.</w:t>
      </w:r>
      <w:r w:rsidR="009403C0" w:rsidRPr="009431D8">
        <w:rPr>
          <w:rFonts w:asciiTheme="majorHAnsi" w:hAnsiTheme="majorHAnsi" w:cs="Times New Roman"/>
        </w:rPr>
        <w:t xml:space="preserve"> </w:t>
      </w:r>
      <w:r w:rsidR="00C27BD8" w:rsidRPr="009431D8">
        <w:rPr>
          <w:rFonts w:asciiTheme="majorHAnsi" w:hAnsiTheme="majorHAnsi" w:cs="Times New Roman"/>
        </w:rPr>
        <w:t>However, given their over-representation in t</w:t>
      </w:r>
      <w:r w:rsidR="00CF18CC" w:rsidRPr="009431D8">
        <w:rPr>
          <w:rFonts w:asciiTheme="majorHAnsi" w:hAnsiTheme="majorHAnsi" w:cs="Times New Roman"/>
        </w:rPr>
        <w:t>he prison population, adult men</w:t>
      </w:r>
      <w:r w:rsidR="00C27BD8" w:rsidRPr="009431D8">
        <w:rPr>
          <w:rFonts w:asciiTheme="majorHAnsi" w:hAnsiTheme="majorHAnsi" w:cs="Times New Roman"/>
        </w:rPr>
        <w:t xml:space="preserve"> account for </w:t>
      </w:r>
      <w:r w:rsidR="00006429" w:rsidRPr="009431D8">
        <w:rPr>
          <w:rFonts w:asciiTheme="majorHAnsi" w:hAnsiTheme="majorHAnsi" w:cs="Times New Roman"/>
        </w:rPr>
        <w:t>three quarters</w:t>
      </w:r>
      <w:r w:rsidR="00C27BD8" w:rsidRPr="009431D8">
        <w:rPr>
          <w:rFonts w:asciiTheme="majorHAnsi" w:hAnsiTheme="majorHAnsi" w:cs="Times New Roman"/>
        </w:rPr>
        <w:t xml:space="preserve"> of all recorded incidents of self-harm in </w:t>
      </w:r>
      <w:r w:rsidR="00B46EBB" w:rsidRPr="009431D8">
        <w:rPr>
          <w:rFonts w:asciiTheme="majorHAnsi" w:hAnsiTheme="majorHAnsi" w:cs="Times New Roman"/>
        </w:rPr>
        <w:t>English and Welsh prisons</w:t>
      </w:r>
      <w:r w:rsidR="00321010" w:rsidRPr="009431D8">
        <w:rPr>
          <w:rFonts w:asciiTheme="majorHAnsi" w:hAnsiTheme="majorHAnsi" w:cs="Times New Roman"/>
        </w:rPr>
        <w:t xml:space="preserve"> </w:t>
      </w:r>
      <w:r w:rsidR="00CB7C2E" w:rsidRPr="009431D8">
        <w:rPr>
          <w:rFonts w:asciiTheme="majorHAnsi" w:hAnsiTheme="majorHAnsi" w:cs="Times New Roman"/>
          <w:noProof/>
        </w:rPr>
        <w:t>(Ministry of Justice 2016a</w:t>
      </w:r>
      <w:r w:rsidR="009528E0" w:rsidRPr="009431D8">
        <w:rPr>
          <w:rFonts w:asciiTheme="majorHAnsi" w:hAnsiTheme="majorHAnsi" w:cs="Times New Roman"/>
          <w:noProof/>
        </w:rPr>
        <w:t>)</w:t>
      </w:r>
      <w:r w:rsidR="00C27BD8" w:rsidRPr="009431D8">
        <w:rPr>
          <w:rFonts w:asciiTheme="majorHAnsi" w:hAnsiTheme="majorHAnsi" w:cs="Times New Roman"/>
        </w:rPr>
        <w:t xml:space="preserve">. </w:t>
      </w:r>
      <w:r w:rsidR="00CF18CC" w:rsidRPr="009431D8">
        <w:rPr>
          <w:rFonts w:asciiTheme="majorHAnsi" w:hAnsiTheme="majorHAnsi" w:cs="Times New Roman"/>
        </w:rPr>
        <w:t>Furthermore, the number of recorded self-harm incidents in male prisoners has</w:t>
      </w:r>
      <w:r w:rsidR="00F61B64" w:rsidRPr="009431D8">
        <w:rPr>
          <w:rFonts w:asciiTheme="majorHAnsi" w:hAnsiTheme="majorHAnsi" w:cs="Times New Roman"/>
        </w:rPr>
        <w:t xml:space="preserve"> </w:t>
      </w:r>
      <w:r w:rsidR="00006429" w:rsidRPr="009431D8">
        <w:rPr>
          <w:rFonts w:asciiTheme="majorHAnsi" w:hAnsiTheme="majorHAnsi" w:cs="Times New Roman"/>
        </w:rPr>
        <w:t>doubled</w:t>
      </w:r>
      <w:r w:rsidR="00CF18CC" w:rsidRPr="009431D8">
        <w:rPr>
          <w:rFonts w:asciiTheme="majorHAnsi" w:hAnsiTheme="majorHAnsi" w:cs="Times New Roman"/>
        </w:rPr>
        <w:t xml:space="preserve"> in recent years (1</w:t>
      </w:r>
      <w:r w:rsidR="00006429" w:rsidRPr="009431D8">
        <w:rPr>
          <w:rFonts w:asciiTheme="majorHAnsi" w:hAnsiTheme="majorHAnsi" w:cs="Times New Roman"/>
        </w:rPr>
        <w:t>1,534</w:t>
      </w:r>
      <w:r w:rsidR="00CF18CC" w:rsidRPr="009431D8">
        <w:rPr>
          <w:rFonts w:asciiTheme="majorHAnsi" w:hAnsiTheme="majorHAnsi" w:cs="Times New Roman"/>
        </w:rPr>
        <w:t xml:space="preserve"> in September 200</w:t>
      </w:r>
      <w:r w:rsidR="00006429" w:rsidRPr="009431D8">
        <w:rPr>
          <w:rFonts w:asciiTheme="majorHAnsi" w:hAnsiTheme="majorHAnsi" w:cs="Times New Roman"/>
        </w:rPr>
        <w:t>6</w:t>
      </w:r>
      <w:r w:rsidR="00CF18CC" w:rsidRPr="009431D8">
        <w:rPr>
          <w:rFonts w:asciiTheme="majorHAnsi" w:hAnsiTheme="majorHAnsi" w:cs="Times New Roman"/>
        </w:rPr>
        <w:t xml:space="preserve"> cf. </w:t>
      </w:r>
      <w:r w:rsidR="00006429" w:rsidRPr="009431D8">
        <w:rPr>
          <w:rFonts w:asciiTheme="majorHAnsi" w:hAnsiTheme="majorHAnsi" w:cs="Times New Roman"/>
        </w:rPr>
        <w:t>23,291</w:t>
      </w:r>
      <w:r w:rsidR="00CF18CC" w:rsidRPr="009431D8">
        <w:rPr>
          <w:rFonts w:asciiTheme="majorHAnsi" w:hAnsiTheme="majorHAnsi" w:cs="Times New Roman"/>
        </w:rPr>
        <w:t xml:space="preserve"> in September</w:t>
      </w:r>
      <w:r w:rsidR="00F61B64" w:rsidRPr="009431D8">
        <w:rPr>
          <w:rFonts w:asciiTheme="majorHAnsi" w:hAnsiTheme="majorHAnsi" w:cs="Times New Roman"/>
        </w:rPr>
        <w:t xml:space="preserve"> </w:t>
      </w:r>
      <w:r w:rsidR="00CF18CC" w:rsidRPr="009431D8">
        <w:rPr>
          <w:rFonts w:asciiTheme="majorHAnsi" w:hAnsiTheme="majorHAnsi" w:cs="Times New Roman"/>
        </w:rPr>
        <w:t>201</w:t>
      </w:r>
      <w:r w:rsidR="00006429" w:rsidRPr="009431D8">
        <w:rPr>
          <w:rFonts w:asciiTheme="majorHAnsi" w:hAnsiTheme="majorHAnsi" w:cs="Times New Roman"/>
        </w:rPr>
        <w:t>5</w:t>
      </w:r>
      <w:r w:rsidR="00CF18CC" w:rsidRPr="009431D8">
        <w:rPr>
          <w:rFonts w:asciiTheme="majorHAnsi" w:hAnsiTheme="majorHAnsi" w:cs="Times New Roman"/>
        </w:rPr>
        <w:t>), with further increases in observed rates of self-harm incidents (145</w:t>
      </w:r>
      <w:r w:rsidR="00006429" w:rsidRPr="009431D8">
        <w:rPr>
          <w:rFonts w:asciiTheme="majorHAnsi" w:hAnsiTheme="majorHAnsi" w:cs="Times New Roman"/>
        </w:rPr>
        <w:t xml:space="preserve"> vs. 285</w:t>
      </w:r>
      <w:r w:rsidR="00CF18CC" w:rsidRPr="009431D8">
        <w:rPr>
          <w:rFonts w:asciiTheme="majorHAnsi" w:hAnsiTheme="majorHAnsi" w:cs="Times New Roman"/>
        </w:rPr>
        <w:t xml:space="preserve"> per 1,000</w:t>
      </w:r>
      <w:r w:rsidR="00F61B64" w:rsidRPr="009431D8">
        <w:rPr>
          <w:rFonts w:asciiTheme="majorHAnsi" w:hAnsiTheme="majorHAnsi" w:cs="Times New Roman"/>
        </w:rPr>
        <w:t xml:space="preserve"> </w:t>
      </w:r>
      <w:r w:rsidR="00CF18CC" w:rsidRPr="009431D8">
        <w:rPr>
          <w:rFonts w:asciiTheme="majorHAnsi" w:hAnsiTheme="majorHAnsi" w:cs="Times New Roman"/>
        </w:rPr>
        <w:t xml:space="preserve">prisoners in 2005 </w:t>
      </w:r>
      <w:r w:rsidR="00172AF0" w:rsidRPr="009431D8">
        <w:rPr>
          <w:rFonts w:asciiTheme="majorHAnsi" w:hAnsiTheme="majorHAnsi" w:cs="Times New Roman"/>
        </w:rPr>
        <w:t>vs. 2015</w:t>
      </w:r>
      <w:r w:rsidR="00CF18CC" w:rsidRPr="009431D8">
        <w:rPr>
          <w:rFonts w:asciiTheme="majorHAnsi" w:hAnsiTheme="majorHAnsi" w:cs="Times New Roman"/>
        </w:rPr>
        <w:t>), numbers and rates of self-harming male prisoners</w:t>
      </w:r>
      <w:r w:rsidRPr="009431D8">
        <w:rPr>
          <w:rFonts w:asciiTheme="majorHAnsi" w:hAnsiTheme="majorHAnsi" w:cs="Times New Roman"/>
        </w:rPr>
        <w:t xml:space="preserve"> </w:t>
      </w:r>
      <w:r w:rsidR="00CF18CC" w:rsidRPr="009431D8">
        <w:rPr>
          <w:rFonts w:asciiTheme="majorHAnsi" w:hAnsiTheme="majorHAnsi" w:cs="Times New Roman"/>
        </w:rPr>
        <w:t xml:space="preserve">(respectively, 4,290 vs. </w:t>
      </w:r>
      <w:r w:rsidR="00172AF0" w:rsidRPr="009431D8">
        <w:rPr>
          <w:rFonts w:asciiTheme="majorHAnsi" w:hAnsiTheme="majorHAnsi" w:cs="Times New Roman"/>
        </w:rPr>
        <w:t>7,797</w:t>
      </w:r>
      <w:r w:rsidR="00CF18CC" w:rsidRPr="009431D8">
        <w:rPr>
          <w:rFonts w:asciiTheme="majorHAnsi" w:hAnsiTheme="majorHAnsi" w:cs="Times New Roman"/>
        </w:rPr>
        <w:t xml:space="preserve">, and 60 vs. </w:t>
      </w:r>
      <w:r w:rsidR="00172AF0" w:rsidRPr="009431D8">
        <w:rPr>
          <w:rFonts w:asciiTheme="majorHAnsi" w:hAnsiTheme="majorHAnsi" w:cs="Times New Roman"/>
        </w:rPr>
        <w:t>95</w:t>
      </w:r>
      <w:r w:rsidR="00CF18CC" w:rsidRPr="009431D8">
        <w:rPr>
          <w:rFonts w:asciiTheme="majorHAnsi" w:hAnsiTheme="majorHAnsi" w:cs="Times New Roman"/>
        </w:rPr>
        <w:t xml:space="preserve"> per 1,000 prisoners in 2005 cf. 201</w:t>
      </w:r>
      <w:r w:rsidR="00172AF0" w:rsidRPr="009431D8">
        <w:rPr>
          <w:rFonts w:asciiTheme="majorHAnsi" w:hAnsiTheme="majorHAnsi" w:cs="Times New Roman"/>
        </w:rPr>
        <w:t>5</w:t>
      </w:r>
      <w:r w:rsidR="00CF18CC" w:rsidRPr="009431D8">
        <w:rPr>
          <w:rFonts w:asciiTheme="majorHAnsi" w:hAnsiTheme="majorHAnsi" w:cs="Times New Roman"/>
        </w:rPr>
        <w:t>), and</w:t>
      </w:r>
      <w:r w:rsidR="00F61B64" w:rsidRPr="009431D8">
        <w:rPr>
          <w:rFonts w:asciiTheme="majorHAnsi" w:hAnsiTheme="majorHAnsi" w:cs="Times New Roman"/>
        </w:rPr>
        <w:t xml:space="preserve"> </w:t>
      </w:r>
      <w:r w:rsidR="00CF18CC" w:rsidRPr="009431D8">
        <w:rPr>
          <w:rFonts w:asciiTheme="majorHAnsi" w:hAnsiTheme="majorHAnsi" w:cs="Times New Roman"/>
        </w:rPr>
        <w:t xml:space="preserve">hospital attendances </w:t>
      </w:r>
      <w:r w:rsidR="00172AF0" w:rsidRPr="009431D8">
        <w:rPr>
          <w:rFonts w:asciiTheme="majorHAnsi" w:hAnsiTheme="majorHAnsi" w:cs="Times New Roman"/>
        </w:rPr>
        <w:t xml:space="preserve">due to self-harm </w:t>
      </w:r>
      <w:r w:rsidR="00CF18CC" w:rsidRPr="009431D8">
        <w:rPr>
          <w:rFonts w:asciiTheme="majorHAnsi" w:hAnsiTheme="majorHAnsi" w:cs="Times New Roman"/>
        </w:rPr>
        <w:t xml:space="preserve">by men in custody (950 in 2005 </w:t>
      </w:r>
      <w:r w:rsidR="00172AF0" w:rsidRPr="009431D8">
        <w:rPr>
          <w:rFonts w:asciiTheme="majorHAnsi" w:hAnsiTheme="majorHAnsi" w:cs="Times New Roman"/>
        </w:rPr>
        <w:t xml:space="preserve">vs. </w:t>
      </w:r>
      <w:r w:rsidR="00CF18CC" w:rsidRPr="009431D8">
        <w:rPr>
          <w:rFonts w:asciiTheme="majorHAnsi" w:hAnsiTheme="majorHAnsi" w:cs="Times New Roman"/>
        </w:rPr>
        <w:t>1,</w:t>
      </w:r>
      <w:r w:rsidR="00172AF0" w:rsidRPr="009431D8">
        <w:rPr>
          <w:rFonts w:asciiTheme="majorHAnsi" w:hAnsiTheme="majorHAnsi" w:cs="Times New Roman"/>
        </w:rPr>
        <w:t>900</w:t>
      </w:r>
      <w:r w:rsidR="00CF18CC" w:rsidRPr="009431D8">
        <w:rPr>
          <w:rFonts w:asciiTheme="majorHAnsi" w:hAnsiTheme="majorHAnsi" w:cs="Times New Roman"/>
        </w:rPr>
        <w:t xml:space="preserve"> in 201</w:t>
      </w:r>
      <w:r w:rsidR="00172AF0" w:rsidRPr="009431D8">
        <w:rPr>
          <w:rFonts w:asciiTheme="majorHAnsi" w:hAnsiTheme="majorHAnsi" w:cs="Times New Roman"/>
        </w:rPr>
        <w:t>5</w:t>
      </w:r>
      <w:r w:rsidR="00CF18CC" w:rsidRPr="009431D8">
        <w:rPr>
          <w:rFonts w:asciiTheme="majorHAnsi" w:hAnsiTheme="majorHAnsi" w:cs="Times New Roman"/>
        </w:rPr>
        <w:t>). The reverse trend</w:t>
      </w:r>
      <w:r w:rsidR="00F61B64" w:rsidRPr="009431D8">
        <w:rPr>
          <w:rFonts w:asciiTheme="majorHAnsi" w:hAnsiTheme="majorHAnsi" w:cs="Times New Roman"/>
        </w:rPr>
        <w:t xml:space="preserve"> </w:t>
      </w:r>
      <w:r w:rsidR="00CF18CC" w:rsidRPr="009431D8">
        <w:rPr>
          <w:rFonts w:asciiTheme="majorHAnsi" w:hAnsiTheme="majorHAnsi" w:cs="Times New Roman"/>
        </w:rPr>
        <w:t xml:space="preserve">has been reported in relation to women prisoners </w:t>
      </w:r>
      <w:r w:rsidR="00A86C20" w:rsidRPr="009431D8">
        <w:rPr>
          <w:rFonts w:asciiTheme="majorHAnsi" w:hAnsiTheme="majorHAnsi" w:cs="Times New Roman"/>
        </w:rPr>
        <w:t>(e.g., there were 11,914 incidents of self-harm in women’s prisons in 2006 vs. 7,415 in 2016</w:t>
      </w:r>
      <w:r w:rsidR="00CF18CC" w:rsidRPr="009431D8">
        <w:rPr>
          <w:rFonts w:asciiTheme="majorHAnsi" w:hAnsiTheme="majorHAnsi" w:cs="Times New Roman"/>
        </w:rPr>
        <w:t>)</w:t>
      </w:r>
      <w:r w:rsidR="00172AF0" w:rsidRPr="009431D8">
        <w:rPr>
          <w:rFonts w:asciiTheme="majorHAnsi" w:hAnsiTheme="majorHAnsi" w:cs="Times New Roman"/>
        </w:rPr>
        <w:t xml:space="preserve">, despite </w:t>
      </w:r>
      <w:r w:rsidR="00A86C20" w:rsidRPr="009431D8">
        <w:rPr>
          <w:rFonts w:asciiTheme="majorHAnsi" w:hAnsiTheme="majorHAnsi" w:cs="Times New Roman"/>
        </w:rPr>
        <w:t xml:space="preserve">a </w:t>
      </w:r>
      <w:r w:rsidR="00172AF0" w:rsidRPr="009431D8">
        <w:rPr>
          <w:rFonts w:asciiTheme="majorHAnsi" w:hAnsiTheme="majorHAnsi" w:cs="Times New Roman"/>
        </w:rPr>
        <w:t>small</w:t>
      </w:r>
      <w:r w:rsidR="00A86C20" w:rsidRPr="009431D8">
        <w:rPr>
          <w:rFonts w:asciiTheme="majorHAnsi" w:hAnsiTheme="majorHAnsi" w:cs="Times New Roman"/>
        </w:rPr>
        <w:t xml:space="preserve"> increase in incidents since 2014</w:t>
      </w:r>
      <w:r w:rsidR="00321010" w:rsidRPr="009431D8">
        <w:rPr>
          <w:rFonts w:asciiTheme="majorHAnsi" w:hAnsiTheme="majorHAnsi" w:cs="Times New Roman"/>
        </w:rPr>
        <w:t xml:space="preserve"> (Ibid.)</w:t>
      </w:r>
      <w:r w:rsidR="00A86C20" w:rsidRPr="009431D8">
        <w:rPr>
          <w:rFonts w:asciiTheme="majorHAnsi" w:hAnsiTheme="majorHAnsi" w:cs="Times New Roman"/>
        </w:rPr>
        <w:t xml:space="preserve">. </w:t>
      </w:r>
    </w:p>
    <w:p w14:paraId="27DAF222" w14:textId="77777777" w:rsidR="00707A45" w:rsidRPr="009431D8" w:rsidRDefault="009A1811"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In both institutional and community settings, in-depth analyses of non-suicidal male self-harm </w:t>
      </w:r>
      <w:r w:rsidR="00321010" w:rsidRPr="009431D8">
        <w:rPr>
          <w:rFonts w:asciiTheme="majorHAnsi" w:hAnsiTheme="majorHAnsi" w:cs="Times New Roman"/>
        </w:rPr>
        <w:t>have been relatively rare</w:t>
      </w:r>
      <w:r w:rsidRPr="009431D8">
        <w:rPr>
          <w:rFonts w:asciiTheme="majorHAnsi" w:hAnsiTheme="majorHAnsi" w:cs="Times New Roman"/>
        </w:rPr>
        <w:t xml:space="preserve">, </w:t>
      </w:r>
      <w:r w:rsidR="00852ABD" w:rsidRPr="009431D8">
        <w:rPr>
          <w:rFonts w:asciiTheme="majorHAnsi" w:hAnsiTheme="majorHAnsi" w:cs="Times New Roman"/>
        </w:rPr>
        <w:t xml:space="preserve">and have </w:t>
      </w:r>
      <w:r w:rsidRPr="009431D8">
        <w:rPr>
          <w:rFonts w:asciiTheme="majorHAnsi" w:hAnsiTheme="majorHAnsi" w:cs="Times New Roman"/>
        </w:rPr>
        <w:t xml:space="preserve">mostly </w:t>
      </w:r>
      <w:proofErr w:type="spellStart"/>
      <w:r w:rsidRPr="009431D8">
        <w:rPr>
          <w:rFonts w:asciiTheme="majorHAnsi" w:hAnsiTheme="majorHAnsi" w:cs="Times New Roman"/>
        </w:rPr>
        <w:t>emphasised</w:t>
      </w:r>
      <w:proofErr w:type="spellEnd"/>
      <w:r w:rsidR="00852ABD" w:rsidRPr="009431D8">
        <w:rPr>
          <w:rFonts w:asciiTheme="majorHAnsi" w:hAnsiTheme="majorHAnsi" w:cs="Times New Roman"/>
        </w:rPr>
        <w:t xml:space="preserve"> </w:t>
      </w:r>
      <w:r w:rsidR="00F6548C" w:rsidRPr="009431D8">
        <w:rPr>
          <w:rFonts w:asciiTheme="majorHAnsi" w:hAnsiTheme="majorHAnsi" w:cs="Times New Roman"/>
        </w:rPr>
        <w:t xml:space="preserve">gender differences, rather than similarities, with </w:t>
      </w:r>
      <w:r w:rsidR="007F35B2" w:rsidRPr="009431D8">
        <w:rPr>
          <w:rFonts w:asciiTheme="majorHAnsi" w:hAnsiTheme="majorHAnsi" w:cs="Times New Roman"/>
        </w:rPr>
        <w:t xml:space="preserve">self-harming </w:t>
      </w:r>
      <w:r w:rsidR="00F6548C" w:rsidRPr="009431D8">
        <w:rPr>
          <w:rFonts w:asciiTheme="majorHAnsi" w:hAnsiTheme="majorHAnsi" w:cs="Times New Roman"/>
        </w:rPr>
        <w:t>men being</w:t>
      </w:r>
      <w:r w:rsidR="00852ABD" w:rsidRPr="009431D8">
        <w:rPr>
          <w:rFonts w:asciiTheme="majorHAnsi" w:hAnsiTheme="majorHAnsi" w:cs="Times New Roman"/>
        </w:rPr>
        <w:t xml:space="preserve"> </w:t>
      </w:r>
      <w:r w:rsidR="00F6548C" w:rsidRPr="009431D8">
        <w:rPr>
          <w:rFonts w:asciiTheme="majorHAnsi" w:hAnsiTheme="majorHAnsi" w:cs="Times New Roman"/>
        </w:rPr>
        <w:t xml:space="preserve">portrayed as more </w:t>
      </w:r>
      <w:r w:rsidR="00852ABD" w:rsidRPr="009431D8">
        <w:rPr>
          <w:rFonts w:asciiTheme="majorHAnsi" w:hAnsiTheme="majorHAnsi" w:cs="Times New Roman"/>
        </w:rPr>
        <w:t>violent</w:t>
      </w:r>
      <w:r w:rsidR="00F6548C" w:rsidRPr="009431D8">
        <w:rPr>
          <w:rFonts w:asciiTheme="majorHAnsi" w:hAnsiTheme="majorHAnsi" w:cs="Times New Roman"/>
        </w:rPr>
        <w:t xml:space="preserve"> than women, as well as less “emotional” </w:t>
      </w:r>
      <w:r w:rsidR="009528E0" w:rsidRPr="009431D8">
        <w:rPr>
          <w:rFonts w:asciiTheme="majorHAnsi" w:hAnsiTheme="majorHAnsi" w:cs="Times New Roman"/>
          <w:noProof/>
        </w:rPr>
        <w:t>(see e.g. Snow 2002; Thomas et al. 2006)</w:t>
      </w:r>
      <w:r w:rsidR="00321010" w:rsidRPr="009431D8">
        <w:rPr>
          <w:rFonts w:asciiTheme="majorHAnsi" w:hAnsiTheme="majorHAnsi" w:cs="Times New Roman"/>
        </w:rPr>
        <w:t>,</w:t>
      </w:r>
      <w:r w:rsidR="0035513F" w:rsidRPr="009431D8">
        <w:rPr>
          <w:rFonts w:asciiTheme="majorHAnsi" w:hAnsiTheme="majorHAnsi" w:cs="Times New Roman"/>
        </w:rPr>
        <w:t xml:space="preserve"> and more likely to self-harm as a means to gain external rewards (such as obtain</w:t>
      </w:r>
      <w:r w:rsidR="001A5F51" w:rsidRPr="009431D8">
        <w:rPr>
          <w:rFonts w:asciiTheme="majorHAnsi" w:hAnsiTheme="majorHAnsi" w:cs="Times New Roman"/>
        </w:rPr>
        <w:t>ing</w:t>
      </w:r>
      <w:r w:rsidR="0035513F" w:rsidRPr="009431D8">
        <w:rPr>
          <w:rFonts w:asciiTheme="majorHAnsi" w:hAnsiTheme="majorHAnsi" w:cs="Times New Roman"/>
        </w:rPr>
        <w:t xml:space="preserve"> attention from staff), rather than for internal reasons (</w:t>
      </w:r>
      <w:r w:rsidR="007F35B2" w:rsidRPr="009431D8">
        <w:rPr>
          <w:rFonts w:asciiTheme="majorHAnsi" w:hAnsiTheme="majorHAnsi" w:cs="Times New Roman"/>
        </w:rPr>
        <w:t>e.g.,</w:t>
      </w:r>
      <w:r w:rsidR="0035513F" w:rsidRPr="009431D8">
        <w:rPr>
          <w:rFonts w:asciiTheme="majorHAnsi" w:hAnsiTheme="majorHAnsi" w:cs="Times New Roman"/>
        </w:rPr>
        <w:t xml:space="preserve"> affect regulation) </w:t>
      </w:r>
      <w:r w:rsidR="00CB7C2E" w:rsidRPr="009431D8">
        <w:rPr>
          <w:rFonts w:asciiTheme="majorHAnsi" w:hAnsiTheme="majorHAnsi" w:cs="Times New Roman"/>
          <w:noProof/>
        </w:rPr>
        <w:t>(</w:t>
      </w:r>
      <w:r w:rsidR="00033EBF" w:rsidRPr="009431D8">
        <w:rPr>
          <w:rFonts w:asciiTheme="majorHAnsi" w:hAnsiTheme="majorHAnsi" w:cs="Times New Roman"/>
          <w:noProof/>
        </w:rPr>
        <w:t>Power et al. 2015; Claes et al. 2007; Smith &amp; Power 2014)</w:t>
      </w:r>
      <w:r w:rsidR="00F6548C" w:rsidRPr="009431D8">
        <w:rPr>
          <w:rFonts w:asciiTheme="majorHAnsi" w:hAnsiTheme="majorHAnsi" w:cs="Times New Roman"/>
        </w:rPr>
        <w:t>. For</w:t>
      </w:r>
      <w:r w:rsidR="00852ABD" w:rsidRPr="009431D8">
        <w:rPr>
          <w:rFonts w:asciiTheme="majorHAnsi" w:hAnsiTheme="majorHAnsi" w:cs="Times New Roman"/>
        </w:rPr>
        <w:t xml:space="preserve"> </w:t>
      </w:r>
      <w:r w:rsidR="00F6548C" w:rsidRPr="009431D8">
        <w:rPr>
          <w:rFonts w:asciiTheme="majorHAnsi" w:hAnsiTheme="majorHAnsi" w:cs="Times New Roman"/>
        </w:rPr>
        <w:t>example, the World H</w:t>
      </w:r>
      <w:r w:rsidR="00321010" w:rsidRPr="009431D8">
        <w:rPr>
          <w:rFonts w:asciiTheme="majorHAnsi" w:hAnsiTheme="majorHAnsi" w:cs="Times New Roman"/>
        </w:rPr>
        <w:t xml:space="preserve">ealth </w:t>
      </w:r>
      <w:proofErr w:type="spellStart"/>
      <w:r w:rsidR="00321010" w:rsidRPr="009431D8">
        <w:rPr>
          <w:rFonts w:asciiTheme="majorHAnsi" w:hAnsiTheme="majorHAnsi" w:cs="Times New Roman"/>
        </w:rPr>
        <w:t>Organisation</w:t>
      </w:r>
      <w:proofErr w:type="spellEnd"/>
      <w:r w:rsidR="00321010" w:rsidRPr="009431D8">
        <w:rPr>
          <w:rFonts w:asciiTheme="majorHAnsi" w:hAnsiTheme="majorHAnsi" w:cs="Times New Roman"/>
        </w:rPr>
        <w:t xml:space="preserve"> </w:t>
      </w:r>
      <w:r w:rsidR="009528E0" w:rsidRPr="009431D8">
        <w:rPr>
          <w:rFonts w:asciiTheme="majorHAnsi" w:hAnsiTheme="majorHAnsi" w:cs="Times New Roman"/>
          <w:noProof/>
        </w:rPr>
        <w:t>(2000, p.11)</w:t>
      </w:r>
      <w:r w:rsidR="00852ABD" w:rsidRPr="009431D8">
        <w:rPr>
          <w:rFonts w:asciiTheme="majorHAnsi" w:hAnsiTheme="majorHAnsi" w:cs="Times New Roman"/>
        </w:rPr>
        <w:t xml:space="preserve"> </w:t>
      </w:r>
      <w:r w:rsidR="00F6548C" w:rsidRPr="009431D8">
        <w:rPr>
          <w:rFonts w:asciiTheme="majorHAnsi" w:hAnsiTheme="majorHAnsi" w:cs="Times New Roman"/>
        </w:rPr>
        <w:t>concluded that</w:t>
      </w:r>
      <w:r w:rsidR="00852ABD" w:rsidRPr="009431D8">
        <w:rPr>
          <w:rFonts w:asciiTheme="majorHAnsi" w:hAnsiTheme="majorHAnsi" w:cs="Times New Roman"/>
        </w:rPr>
        <w:t xml:space="preserve"> </w:t>
      </w:r>
      <w:r w:rsidR="00F6548C" w:rsidRPr="009431D8">
        <w:rPr>
          <w:rFonts w:asciiTheme="majorHAnsi" w:hAnsiTheme="majorHAnsi" w:cs="Times New Roman"/>
        </w:rPr>
        <w:t>“incarcerated men with antisocial or sociopathic personalities may be more prone to</w:t>
      </w:r>
      <w:r w:rsidR="00852ABD" w:rsidRPr="009431D8">
        <w:rPr>
          <w:rFonts w:asciiTheme="majorHAnsi" w:hAnsiTheme="majorHAnsi" w:cs="Times New Roman"/>
        </w:rPr>
        <w:t xml:space="preserve"> </w:t>
      </w:r>
      <w:r w:rsidR="00F6548C" w:rsidRPr="009431D8">
        <w:rPr>
          <w:rFonts w:asciiTheme="majorHAnsi" w:hAnsiTheme="majorHAnsi" w:cs="Times New Roman"/>
        </w:rPr>
        <w:t>manipulative attempts […whereas] for incarcerated women, repeated self-mutilation</w:t>
      </w:r>
      <w:r w:rsidR="00852ABD" w:rsidRPr="009431D8">
        <w:rPr>
          <w:rFonts w:asciiTheme="majorHAnsi" w:hAnsiTheme="majorHAnsi" w:cs="Times New Roman"/>
        </w:rPr>
        <w:t xml:space="preserve"> </w:t>
      </w:r>
      <w:r w:rsidR="00F6548C" w:rsidRPr="009431D8">
        <w:rPr>
          <w:rFonts w:asciiTheme="majorHAnsi" w:hAnsiTheme="majorHAnsi" w:cs="Times New Roman"/>
        </w:rPr>
        <w:t>(such as slashing or burning) may be a response to the stress brought on by confinement</w:t>
      </w:r>
      <w:r w:rsidR="00852ABD" w:rsidRPr="009431D8">
        <w:rPr>
          <w:rFonts w:asciiTheme="majorHAnsi" w:hAnsiTheme="majorHAnsi" w:cs="Times New Roman"/>
        </w:rPr>
        <w:t xml:space="preserve"> </w:t>
      </w:r>
      <w:r w:rsidR="00F6548C" w:rsidRPr="009431D8">
        <w:rPr>
          <w:rFonts w:asciiTheme="majorHAnsi" w:hAnsiTheme="majorHAnsi" w:cs="Times New Roman"/>
        </w:rPr>
        <w:t>and</w:t>
      </w:r>
      <w:r w:rsidR="00852ABD" w:rsidRPr="009431D8">
        <w:rPr>
          <w:rFonts w:asciiTheme="majorHAnsi" w:hAnsiTheme="majorHAnsi" w:cs="Times New Roman"/>
        </w:rPr>
        <w:t xml:space="preserve"> the prison culture” (p. 11). In other words, th</w:t>
      </w:r>
      <w:r w:rsidR="00F6548C" w:rsidRPr="009431D8">
        <w:rPr>
          <w:rFonts w:asciiTheme="majorHAnsi" w:hAnsiTheme="majorHAnsi" w:cs="Times New Roman"/>
        </w:rPr>
        <w:t>e very same behaviour (i.e. “repeated self-mutilation”)</w:t>
      </w:r>
      <w:r w:rsidR="00852ABD" w:rsidRPr="009431D8">
        <w:rPr>
          <w:rFonts w:asciiTheme="majorHAnsi" w:hAnsiTheme="majorHAnsi" w:cs="Times New Roman"/>
        </w:rPr>
        <w:t xml:space="preserve"> </w:t>
      </w:r>
      <w:r w:rsidR="00B46EBB" w:rsidRPr="009431D8">
        <w:rPr>
          <w:rFonts w:asciiTheme="majorHAnsi" w:hAnsiTheme="majorHAnsi" w:cs="Times New Roman"/>
        </w:rPr>
        <w:t>appears to be</w:t>
      </w:r>
      <w:r w:rsidR="00F6548C" w:rsidRPr="009431D8">
        <w:rPr>
          <w:rFonts w:asciiTheme="majorHAnsi" w:hAnsiTheme="majorHAnsi" w:cs="Times New Roman"/>
        </w:rPr>
        <w:t xml:space="preserve"> constructed as a ‘genuine’ way of coping with stress, where women are concerned, but</w:t>
      </w:r>
      <w:r w:rsidR="00852ABD" w:rsidRPr="009431D8">
        <w:rPr>
          <w:rFonts w:asciiTheme="majorHAnsi" w:hAnsiTheme="majorHAnsi" w:cs="Times New Roman"/>
        </w:rPr>
        <w:t xml:space="preserve"> </w:t>
      </w:r>
      <w:r w:rsidR="00F6548C" w:rsidRPr="009431D8">
        <w:rPr>
          <w:rFonts w:asciiTheme="majorHAnsi" w:hAnsiTheme="majorHAnsi" w:cs="Times New Roman"/>
        </w:rPr>
        <w:t xml:space="preserve">assumes the more </w:t>
      </w:r>
      <w:r w:rsidR="00F6548C" w:rsidRPr="009431D8">
        <w:rPr>
          <w:rFonts w:asciiTheme="majorHAnsi" w:hAnsiTheme="majorHAnsi" w:cs="Times New Roman"/>
        </w:rPr>
        <w:lastRenderedPageBreak/>
        <w:t>negative connotation of a “manipulative attempt”, where men are</w:t>
      </w:r>
      <w:r w:rsidR="00852ABD" w:rsidRPr="009431D8">
        <w:rPr>
          <w:rFonts w:asciiTheme="majorHAnsi" w:hAnsiTheme="majorHAnsi" w:cs="Times New Roman"/>
        </w:rPr>
        <w:t xml:space="preserve"> </w:t>
      </w:r>
      <w:r w:rsidR="00F6548C" w:rsidRPr="009431D8">
        <w:rPr>
          <w:rFonts w:asciiTheme="majorHAnsi" w:hAnsiTheme="majorHAnsi" w:cs="Times New Roman"/>
        </w:rPr>
        <w:t>involved</w:t>
      </w:r>
      <w:r w:rsidR="00707A45" w:rsidRPr="009431D8">
        <w:rPr>
          <w:rFonts w:asciiTheme="majorHAnsi" w:hAnsiTheme="majorHAnsi" w:cs="Times New Roman"/>
        </w:rPr>
        <w:t>, perhaps</w:t>
      </w:r>
      <w:r w:rsidR="00056F4E" w:rsidRPr="009431D8">
        <w:rPr>
          <w:rFonts w:asciiTheme="majorHAnsi" w:hAnsiTheme="majorHAnsi" w:cs="Times New Roman"/>
        </w:rPr>
        <w:t xml:space="preserve"> reflecting </w:t>
      </w:r>
      <w:r w:rsidRPr="009431D8">
        <w:rPr>
          <w:rFonts w:asciiTheme="majorHAnsi" w:hAnsiTheme="majorHAnsi" w:cs="Times New Roman"/>
        </w:rPr>
        <w:t>dominant conceptualizations</w:t>
      </w:r>
      <w:r w:rsidR="000E274F" w:rsidRPr="009431D8">
        <w:rPr>
          <w:rFonts w:asciiTheme="majorHAnsi" w:hAnsiTheme="majorHAnsi" w:cs="Times New Roman"/>
        </w:rPr>
        <w:t xml:space="preserve"> of low-severity, non-suicidal forms of self-harm as essentially a female teenage activity </w:t>
      </w:r>
      <w:r w:rsidR="009528E0" w:rsidRPr="009431D8">
        <w:rPr>
          <w:rFonts w:asciiTheme="majorHAnsi" w:hAnsiTheme="majorHAnsi" w:cs="Times New Roman"/>
          <w:noProof/>
        </w:rPr>
        <w:t>(Brickman 2004)</w:t>
      </w:r>
      <w:r w:rsidR="000E274F" w:rsidRPr="009431D8">
        <w:rPr>
          <w:rFonts w:asciiTheme="majorHAnsi" w:hAnsiTheme="majorHAnsi" w:cs="Times New Roman"/>
        </w:rPr>
        <w:t xml:space="preserve">. </w:t>
      </w:r>
      <w:r w:rsidR="00056F4E" w:rsidRPr="009431D8">
        <w:rPr>
          <w:rFonts w:asciiTheme="majorHAnsi" w:hAnsiTheme="majorHAnsi" w:cs="Times New Roman"/>
        </w:rPr>
        <w:t>These</w:t>
      </w:r>
      <w:r w:rsidR="00852ABD" w:rsidRPr="009431D8">
        <w:rPr>
          <w:rFonts w:asciiTheme="majorHAnsi" w:hAnsiTheme="majorHAnsi" w:cs="Times New Roman"/>
        </w:rPr>
        <w:t xml:space="preserve"> ma</w:t>
      </w:r>
      <w:r w:rsidRPr="009431D8">
        <w:rPr>
          <w:rFonts w:asciiTheme="majorHAnsi" w:hAnsiTheme="majorHAnsi" w:cs="Times New Roman"/>
        </w:rPr>
        <w:t>y also explain evidence that male prisoners</w:t>
      </w:r>
      <w:r w:rsidR="00852ABD" w:rsidRPr="009431D8">
        <w:rPr>
          <w:rFonts w:asciiTheme="majorHAnsi" w:hAnsiTheme="majorHAnsi" w:cs="Times New Roman"/>
        </w:rPr>
        <w:t xml:space="preserve"> engaging in self-injurious </w:t>
      </w:r>
      <w:proofErr w:type="spellStart"/>
      <w:r w:rsidR="00852ABD" w:rsidRPr="009431D8">
        <w:rPr>
          <w:rFonts w:asciiTheme="majorHAnsi" w:hAnsiTheme="majorHAnsi" w:cs="Times New Roman"/>
        </w:rPr>
        <w:t>behaviours</w:t>
      </w:r>
      <w:proofErr w:type="spellEnd"/>
      <w:r w:rsidRPr="009431D8">
        <w:rPr>
          <w:rFonts w:asciiTheme="majorHAnsi" w:hAnsiTheme="majorHAnsi" w:cs="Times New Roman"/>
        </w:rPr>
        <w:t xml:space="preserve"> are more likely </w:t>
      </w:r>
      <w:r w:rsidR="000E274F" w:rsidRPr="009431D8">
        <w:rPr>
          <w:rFonts w:asciiTheme="majorHAnsi" w:hAnsiTheme="majorHAnsi" w:cs="Times New Roman"/>
        </w:rPr>
        <w:t xml:space="preserve">to receive </w:t>
      </w:r>
      <w:r w:rsidRPr="009431D8">
        <w:rPr>
          <w:rFonts w:asciiTheme="majorHAnsi" w:hAnsiTheme="majorHAnsi" w:cs="Times New Roman"/>
        </w:rPr>
        <w:t>a</w:t>
      </w:r>
      <w:r w:rsidR="000E274F" w:rsidRPr="009431D8">
        <w:rPr>
          <w:rFonts w:asciiTheme="majorHAnsi" w:hAnsiTheme="majorHAnsi" w:cs="Times New Roman"/>
        </w:rPr>
        <w:t xml:space="preserve"> punitive response, whereas women are more likely t</w:t>
      </w:r>
      <w:r w:rsidR="000F68DE" w:rsidRPr="009431D8">
        <w:rPr>
          <w:rFonts w:asciiTheme="majorHAnsi" w:hAnsiTheme="majorHAnsi" w:cs="Times New Roman"/>
        </w:rPr>
        <w:t xml:space="preserve">o receive therapeutic responses </w:t>
      </w:r>
      <w:r w:rsidR="009528E0" w:rsidRPr="009431D8">
        <w:rPr>
          <w:rFonts w:asciiTheme="majorHAnsi" w:hAnsiTheme="majorHAnsi" w:cs="Times New Roman"/>
          <w:noProof/>
        </w:rPr>
        <w:t>(Smith &amp; Power 2014)</w:t>
      </w:r>
      <w:r w:rsidR="000F68DE" w:rsidRPr="009431D8">
        <w:rPr>
          <w:rFonts w:asciiTheme="majorHAnsi" w:hAnsiTheme="majorHAnsi" w:cs="Times New Roman"/>
        </w:rPr>
        <w:t xml:space="preserve">. </w:t>
      </w:r>
      <w:r w:rsidR="00056F4E" w:rsidRPr="009431D8">
        <w:rPr>
          <w:rFonts w:asciiTheme="majorHAnsi" w:hAnsiTheme="majorHAnsi" w:cs="Times New Roman"/>
        </w:rPr>
        <w:t xml:space="preserve">Coupled with </w:t>
      </w:r>
      <w:r w:rsidR="00707A45" w:rsidRPr="009431D8">
        <w:rPr>
          <w:rFonts w:asciiTheme="majorHAnsi" w:hAnsiTheme="majorHAnsi" w:cs="Times New Roman"/>
        </w:rPr>
        <w:t>gender differences in help-seeking behaviour and behavioural presentation</w:t>
      </w:r>
      <w:r w:rsidR="00CB7C2E" w:rsidRPr="009431D8">
        <w:rPr>
          <w:rFonts w:asciiTheme="majorHAnsi" w:hAnsiTheme="majorHAnsi" w:cs="Times New Roman"/>
        </w:rPr>
        <w:t xml:space="preserve"> </w:t>
      </w:r>
      <w:r w:rsidR="009528E0" w:rsidRPr="009431D8">
        <w:rPr>
          <w:rFonts w:asciiTheme="majorHAnsi" w:hAnsiTheme="majorHAnsi" w:cs="Times New Roman"/>
          <w:noProof/>
        </w:rPr>
        <w:t>(Bowen &amp; John 2001)</w:t>
      </w:r>
      <w:r w:rsidR="00CB7C2E" w:rsidRPr="009431D8">
        <w:rPr>
          <w:rFonts w:asciiTheme="majorHAnsi" w:hAnsiTheme="majorHAnsi" w:cs="Times New Roman"/>
        </w:rPr>
        <w:t xml:space="preserve">, this suggests that self-harm may be especially like to go unreported, </w:t>
      </w:r>
      <w:proofErr w:type="spellStart"/>
      <w:r w:rsidR="00CB7C2E" w:rsidRPr="009431D8">
        <w:rPr>
          <w:rFonts w:asciiTheme="majorHAnsi" w:hAnsiTheme="majorHAnsi" w:cs="Times New Roman"/>
        </w:rPr>
        <w:t>unrecognised</w:t>
      </w:r>
      <w:proofErr w:type="spellEnd"/>
      <w:r w:rsidR="00CB7C2E" w:rsidRPr="009431D8">
        <w:rPr>
          <w:rFonts w:asciiTheme="majorHAnsi" w:hAnsiTheme="majorHAnsi" w:cs="Times New Roman"/>
        </w:rPr>
        <w:t xml:space="preserve"> and untreated amongst men</w:t>
      </w:r>
      <w:r w:rsidR="00FC4908" w:rsidRPr="009431D8">
        <w:rPr>
          <w:rFonts w:asciiTheme="majorHAnsi" w:hAnsiTheme="majorHAnsi" w:cs="Times New Roman"/>
        </w:rPr>
        <w:t>. In turn, t</w:t>
      </w:r>
      <w:r w:rsidR="00707A45" w:rsidRPr="009431D8">
        <w:rPr>
          <w:rFonts w:asciiTheme="majorHAnsi" w:hAnsiTheme="majorHAnsi" w:cs="Times New Roman"/>
        </w:rPr>
        <w:t>h</w:t>
      </w:r>
      <w:r w:rsidR="00B46EBB" w:rsidRPr="009431D8">
        <w:rPr>
          <w:rFonts w:asciiTheme="majorHAnsi" w:hAnsiTheme="majorHAnsi" w:cs="Times New Roman"/>
        </w:rPr>
        <w:t xml:space="preserve">is may further exacerbate their </w:t>
      </w:r>
      <w:r w:rsidR="00707A45" w:rsidRPr="009431D8">
        <w:rPr>
          <w:rFonts w:asciiTheme="majorHAnsi" w:hAnsiTheme="majorHAnsi" w:cs="Times New Roman"/>
        </w:rPr>
        <w:t xml:space="preserve">likely distress and </w:t>
      </w:r>
      <w:proofErr w:type="spellStart"/>
      <w:r w:rsidR="00707A45" w:rsidRPr="009431D8">
        <w:rPr>
          <w:rFonts w:asciiTheme="majorHAnsi" w:hAnsiTheme="majorHAnsi" w:cs="Times New Roman"/>
        </w:rPr>
        <w:t>marginalisation</w:t>
      </w:r>
      <w:proofErr w:type="spellEnd"/>
      <w:r w:rsidR="00707A45" w:rsidRPr="009431D8">
        <w:rPr>
          <w:rFonts w:asciiTheme="majorHAnsi" w:hAnsiTheme="majorHAnsi" w:cs="Times New Roman"/>
        </w:rPr>
        <w:t xml:space="preserve">, hinder professionals’ abilities to effectively respond to their needs, and </w:t>
      </w:r>
      <w:r w:rsidR="00F37BB8" w:rsidRPr="009431D8">
        <w:rPr>
          <w:rFonts w:asciiTheme="majorHAnsi" w:hAnsiTheme="majorHAnsi" w:cs="Times New Roman"/>
        </w:rPr>
        <w:t xml:space="preserve">potentially </w:t>
      </w:r>
      <w:r w:rsidR="00707A45" w:rsidRPr="009431D8">
        <w:rPr>
          <w:rFonts w:asciiTheme="majorHAnsi" w:hAnsiTheme="majorHAnsi" w:cs="Times New Roman"/>
        </w:rPr>
        <w:t>increase the already high likel</w:t>
      </w:r>
      <w:r w:rsidR="00A64A6B" w:rsidRPr="009431D8">
        <w:rPr>
          <w:rFonts w:asciiTheme="majorHAnsi" w:hAnsiTheme="majorHAnsi" w:cs="Times New Roman"/>
        </w:rPr>
        <w:t xml:space="preserve">ihood of their dying by suicide </w:t>
      </w:r>
      <w:r w:rsidR="009528E0" w:rsidRPr="009431D8">
        <w:rPr>
          <w:rFonts w:asciiTheme="majorHAnsi" w:hAnsiTheme="majorHAnsi" w:cs="Times New Roman"/>
          <w:noProof/>
        </w:rPr>
        <w:t>(Department of Health 2012)</w:t>
      </w:r>
      <w:r w:rsidR="00707A45" w:rsidRPr="009431D8">
        <w:rPr>
          <w:rFonts w:asciiTheme="majorHAnsi" w:hAnsiTheme="majorHAnsi" w:cs="Times New Roman"/>
        </w:rPr>
        <w:t>.</w:t>
      </w:r>
    </w:p>
    <w:p w14:paraId="1587BAC7" w14:textId="77777777" w:rsidR="00794180" w:rsidRPr="009431D8" w:rsidRDefault="009A1811"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Previous studies</w:t>
      </w:r>
      <w:r w:rsidR="00435F5C" w:rsidRPr="009431D8">
        <w:rPr>
          <w:rFonts w:asciiTheme="majorHAnsi" w:hAnsiTheme="majorHAnsi" w:cs="Times New Roman"/>
        </w:rPr>
        <w:t xml:space="preserve"> of self-harm</w:t>
      </w:r>
      <w:r w:rsidRPr="009431D8">
        <w:rPr>
          <w:rFonts w:asciiTheme="majorHAnsi" w:hAnsiTheme="majorHAnsi" w:cs="Times New Roman"/>
        </w:rPr>
        <w:t xml:space="preserve"> </w:t>
      </w:r>
      <w:r w:rsidR="00CD01D6" w:rsidRPr="009431D8">
        <w:rPr>
          <w:rFonts w:asciiTheme="majorHAnsi" w:hAnsiTheme="majorHAnsi" w:cs="Times New Roman"/>
        </w:rPr>
        <w:t xml:space="preserve">in prisons </w:t>
      </w:r>
      <w:r w:rsidRPr="009431D8">
        <w:rPr>
          <w:rFonts w:asciiTheme="majorHAnsi" w:hAnsiTheme="majorHAnsi" w:cs="Times New Roman"/>
        </w:rPr>
        <w:t>have mostly focused on prevalence, risk factors and clinical concomitants</w:t>
      </w:r>
      <w:r w:rsidR="00A64A6B" w:rsidRPr="009431D8">
        <w:rPr>
          <w:rFonts w:asciiTheme="majorHAnsi" w:hAnsiTheme="majorHAnsi" w:cs="Times New Roman"/>
        </w:rPr>
        <w:t xml:space="preserve"> </w:t>
      </w:r>
      <w:r w:rsidR="009528E0" w:rsidRPr="009431D8">
        <w:rPr>
          <w:rFonts w:asciiTheme="majorHAnsi" w:hAnsiTheme="majorHAnsi" w:cs="Times New Roman"/>
          <w:noProof/>
        </w:rPr>
        <w:t>(see e.g. Hawton et al. 2014; Dixon-Gordon et al. 2012)</w:t>
      </w:r>
      <w:r w:rsidR="00F65BCF" w:rsidRPr="009431D8">
        <w:rPr>
          <w:rFonts w:asciiTheme="majorHAnsi" w:hAnsiTheme="majorHAnsi" w:cs="Times New Roman"/>
        </w:rPr>
        <w:t xml:space="preserve">, with isolated attempts to develop and test theoretical models to aid </w:t>
      </w:r>
      <w:r w:rsidR="00F65BCF" w:rsidRPr="009431D8">
        <w:rPr>
          <w:rFonts w:asciiTheme="majorHAnsi" w:hAnsiTheme="majorHAnsi"/>
        </w:rPr>
        <w:t>predic</w:t>
      </w:r>
      <w:r w:rsidR="000B1FA8" w:rsidRPr="009431D8">
        <w:rPr>
          <w:rFonts w:asciiTheme="majorHAnsi" w:hAnsiTheme="majorHAnsi"/>
        </w:rPr>
        <w:t xml:space="preserve">tion and intervention with </w:t>
      </w:r>
      <w:r w:rsidR="00F65BCF" w:rsidRPr="009431D8">
        <w:rPr>
          <w:rFonts w:asciiTheme="majorHAnsi" w:hAnsiTheme="majorHAnsi"/>
        </w:rPr>
        <w:t>high-risk group</w:t>
      </w:r>
      <w:r w:rsidR="000B1FA8" w:rsidRPr="009431D8">
        <w:rPr>
          <w:rFonts w:asciiTheme="majorHAnsi" w:hAnsiTheme="majorHAnsi"/>
        </w:rPr>
        <w:t>s</w:t>
      </w:r>
      <w:r w:rsidR="000F68DE" w:rsidRPr="009431D8">
        <w:rPr>
          <w:rFonts w:asciiTheme="majorHAnsi" w:hAnsiTheme="majorHAnsi"/>
        </w:rPr>
        <w:t xml:space="preserve"> </w:t>
      </w:r>
      <w:r w:rsidR="009528E0" w:rsidRPr="009431D8">
        <w:rPr>
          <w:rFonts w:asciiTheme="majorHAnsi" w:hAnsiTheme="majorHAnsi"/>
          <w:noProof/>
        </w:rPr>
        <w:t>(Slade et al. 2014)</w:t>
      </w:r>
      <w:r w:rsidR="00FA05D2" w:rsidRPr="009431D8">
        <w:rPr>
          <w:rFonts w:asciiTheme="majorHAnsi" w:hAnsiTheme="majorHAnsi"/>
        </w:rPr>
        <w:t xml:space="preserve">, and - particularly in relation to men – very limited focus on </w:t>
      </w:r>
      <w:r w:rsidR="00B4604D" w:rsidRPr="009431D8">
        <w:rPr>
          <w:rFonts w:asciiTheme="majorHAnsi" w:hAnsiTheme="majorHAnsi"/>
        </w:rPr>
        <w:t xml:space="preserve">understanding the </w:t>
      </w:r>
      <w:r w:rsidRPr="009431D8">
        <w:rPr>
          <w:rFonts w:asciiTheme="majorHAnsi" w:hAnsiTheme="majorHAnsi" w:cs="Times New Roman"/>
        </w:rPr>
        <w:t>functions, meanin</w:t>
      </w:r>
      <w:r w:rsidR="00B4604D" w:rsidRPr="009431D8">
        <w:rPr>
          <w:rFonts w:asciiTheme="majorHAnsi" w:hAnsiTheme="majorHAnsi" w:cs="Times New Roman"/>
        </w:rPr>
        <w:t>gs or m</w:t>
      </w:r>
      <w:r w:rsidR="004A03F5" w:rsidRPr="009431D8">
        <w:rPr>
          <w:rFonts w:asciiTheme="majorHAnsi" w:hAnsiTheme="majorHAnsi" w:cs="Times New Roman"/>
        </w:rPr>
        <w:t xml:space="preserve">otivations behind this complex </w:t>
      </w:r>
      <w:r w:rsidR="00B4604D" w:rsidRPr="009431D8">
        <w:rPr>
          <w:rFonts w:asciiTheme="majorHAnsi" w:hAnsiTheme="majorHAnsi" w:cs="Times New Roman"/>
        </w:rPr>
        <w:t>and often misunderstood behaviour</w:t>
      </w:r>
      <w:r w:rsidR="00FA05D2" w:rsidRPr="009431D8">
        <w:rPr>
          <w:rFonts w:asciiTheme="majorHAnsi" w:hAnsiTheme="majorHAnsi" w:cs="Times New Roman"/>
        </w:rPr>
        <w:t xml:space="preserve">. When </w:t>
      </w:r>
      <w:r w:rsidR="00B4604D" w:rsidRPr="009431D8">
        <w:rPr>
          <w:rFonts w:asciiTheme="majorHAnsi" w:hAnsiTheme="majorHAnsi" w:cs="Times New Roman"/>
        </w:rPr>
        <w:t>prisoners’</w:t>
      </w:r>
      <w:r w:rsidR="00664A56" w:rsidRPr="009431D8">
        <w:rPr>
          <w:rFonts w:asciiTheme="majorHAnsi" w:hAnsiTheme="majorHAnsi" w:cs="Times New Roman"/>
        </w:rPr>
        <w:t xml:space="preserve"> self-reported</w:t>
      </w:r>
      <w:r w:rsidR="00B4604D" w:rsidRPr="009431D8">
        <w:rPr>
          <w:rFonts w:asciiTheme="majorHAnsi" w:hAnsiTheme="majorHAnsi" w:cs="Times New Roman"/>
        </w:rPr>
        <w:t xml:space="preserve"> motives for self-harming </w:t>
      </w:r>
      <w:r w:rsidR="00FA05D2" w:rsidRPr="009431D8">
        <w:rPr>
          <w:rFonts w:asciiTheme="majorHAnsi" w:hAnsiTheme="majorHAnsi" w:cs="Times New Roman"/>
        </w:rPr>
        <w:t>have been considered, the tendency has been to quantify and hierarchically class</w:t>
      </w:r>
      <w:r w:rsidR="00B4604D" w:rsidRPr="009431D8">
        <w:rPr>
          <w:rFonts w:asciiTheme="majorHAnsi" w:hAnsiTheme="majorHAnsi" w:cs="Times New Roman"/>
        </w:rPr>
        <w:t>ify them.</w:t>
      </w:r>
      <w:r w:rsidR="00886047" w:rsidRPr="009431D8">
        <w:rPr>
          <w:rFonts w:asciiTheme="majorHAnsi" w:hAnsiTheme="majorHAnsi" w:cs="Times New Roman"/>
        </w:rPr>
        <w:t xml:space="preserve"> </w:t>
      </w:r>
      <w:r w:rsidR="00C35FAE" w:rsidRPr="009431D8">
        <w:rPr>
          <w:rFonts w:asciiTheme="majorHAnsi" w:hAnsiTheme="majorHAnsi" w:cs="Times New Roman"/>
        </w:rPr>
        <w:t xml:space="preserve">For example, a recent Canadian study of non-suicidal self-injury in adult male offenders </w:t>
      </w:r>
      <w:r w:rsidR="00EA1C58" w:rsidRPr="009431D8">
        <w:rPr>
          <w:rFonts w:asciiTheme="majorHAnsi" w:hAnsiTheme="majorHAnsi" w:cs="Times New Roman"/>
        </w:rPr>
        <w:t>reported that “coping”, particularly in the form of negative affect regulation, was the most common reason provided for engaging in self-injury, followed by “instrumental” motivations (</w:t>
      </w:r>
      <w:r w:rsidR="004A03F5" w:rsidRPr="009431D8">
        <w:rPr>
          <w:rFonts w:asciiTheme="majorHAnsi" w:hAnsiTheme="majorHAnsi" w:cs="Times New Roman"/>
        </w:rPr>
        <w:t>al</w:t>
      </w:r>
      <w:r w:rsidR="00B46EBB" w:rsidRPr="009431D8">
        <w:rPr>
          <w:rFonts w:asciiTheme="majorHAnsi" w:hAnsiTheme="majorHAnsi" w:cs="Times New Roman"/>
        </w:rPr>
        <w:t xml:space="preserve">though </w:t>
      </w:r>
      <w:r w:rsidR="00EA1C58" w:rsidRPr="009431D8">
        <w:rPr>
          <w:rFonts w:asciiTheme="majorHAnsi" w:hAnsiTheme="majorHAnsi" w:cs="Times New Roman"/>
        </w:rPr>
        <w:t>the latter were identified as predominant amongst a sub-set of men who had self-harmed for the first time whilst in custody)</w:t>
      </w:r>
      <w:r w:rsidR="00A64A6B" w:rsidRPr="009431D8">
        <w:rPr>
          <w:rFonts w:asciiTheme="majorHAnsi" w:hAnsiTheme="majorHAnsi" w:cs="Times New Roman"/>
        </w:rPr>
        <w:t xml:space="preserve"> </w:t>
      </w:r>
      <w:r w:rsidR="00033EBF" w:rsidRPr="009431D8">
        <w:rPr>
          <w:rFonts w:asciiTheme="majorHAnsi" w:hAnsiTheme="majorHAnsi" w:cs="Times New Roman"/>
          <w:noProof/>
        </w:rPr>
        <w:t>(Power et al. 2015)</w:t>
      </w:r>
      <w:r w:rsidR="00EA1C58" w:rsidRPr="009431D8">
        <w:rPr>
          <w:rFonts w:asciiTheme="majorHAnsi" w:hAnsiTheme="majorHAnsi" w:cs="Times New Roman"/>
        </w:rPr>
        <w:t xml:space="preserve">.  </w:t>
      </w:r>
    </w:p>
    <w:p w14:paraId="13150F28" w14:textId="77777777" w:rsidR="00D63402" w:rsidRPr="009431D8" w:rsidRDefault="00886047"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Notwithstanding the important insights offered by this approa</w:t>
      </w:r>
      <w:r w:rsidR="00BA5E80" w:rsidRPr="009431D8">
        <w:rPr>
          <w:rFonts w:asciiTheme="majorHAnsi" w:hAnsiTheme="majorHAnsi" w:cs="Times New Roman"/>
        </w:rPr>
        <w:t>ch</w:t>
      </w:r>
      <w:r w:rsidRPr="009431D8">
        <w:rPr>
          <w:rFonts w:asciiTheme="majorHAnsi" w:hAnsiTheme="majorHAnsi" w:cs="Times New Roman"/>
        </w:rPr>
        <w:t xml:space="preserve">, </w:t>
      </w:r>
      <w:r w:rsidR="00F443FD" w:rsidRPr="009431D8">
        <w:rPr>
          <w:rFonts w:asciiTheme="majorHAnsi" w:hAnsiTheme="majorHAnsi" w:cs="Times New Roman"/>
        </w:rPr>
        <w:t xml:space="preserve">the quest for </w:t>
      </w:r>
      <w:r w:rsidR="00664A56" w:rsidRPr="009431D8">
        <w:rPr>
          <w:rFonts w:asciiTheme="majorHAnsi" w:hAnsiTheme="majorHAnsi" w:cs="Times New Roman"/>
        </w:rPr>
        <w:t xml:space="preserve">predominant motives and triggers for self-harm </w:t>
      </w:r>
      <w:r w:rsidR="009528E0" w:rsidRPr="009431D8">
        <w:rPr>
          <w:rFonts w:asciiTheme="majorHAnsi" w:hAnsiTheme="majorHAnsi" w:cs="Times New Roman"/>
          <w:noProof/>
        </w:rPr>
        <w:t>(see also Jeglic et al. 2005; Snow 2002)</w:t>
      </w:r>
      <w:r w:rsidR="00A64A6B" w:rsidRPr="009431D8">
        <w:rPr>
          <w:rFonts w:asciiTheme="majorHAnsi" w:hAnsiTheme="majorHAnsi" w:cs="Times New Roman"/>
        </w:rPr>
        <w:t xml:space="preserve"> </w:t>
      </w:r>
      <w:r w:rsidR="00664A56" w:rsidRPr="009431D8">
        <w:rPr>
          <w:rFonts w:asciiTheme="majorHAnsi" w:hAnsiTheme="majorHAnsi" w:cs="Times New Roman"/>
        </w:rPr>
        <w:t>risks over-simplifyi</w:t>
      </w:r>
      <w:r w:rsidR="00B46EBB" w:rsidRPr="009431D8">
        <w:rPr>
          <w:rFonts w:asciiTheme="majorHAnsi" w:hAnsiTheme="majorHAnsi" w:cs="Times New Roman"/>
        </w:rPr>
        <w:t xml:space="preserve">ng a phenomenon that may </w:t>
      </w:r>
      <w:r w:rsidR="00664A56" w:rsidRPr="009431D8">
        <w:rPr>
          <w:rFonts w:asciiTheme="majorHAnsi" w:hAnsiTheme="majorHAnsi" w:cs="Times New Roman"/>
        </w:rPr>
        <w:t>not have a static or predominant motivation</w:t>
      </w:r>
      <w:r w:rsidR="00A64A6B" w:rsidRPr="009431D8">
        <w:rPr>
          <w:rFonts w:asciiTheme="majorHAnsi" w:hAnsiTheme="majorHAnsi" w:cs="Times New Roman"/>
        </w:rPr>
        <w:t xml:space="preserve"> </w:t>
      </w:r>
      <w:r w:rsidR="009528E0" w:rsidRPr="009431D8">
        <w:rPr>
          <w:rFonts w:asciiTheme="majorHAnsi" w:hAnsiTheme="majorHAnsi" w:cs="Times New Roman"/>
          <w:noProof/>
        </w:rPr>
        <w:t>(Rayner &amp; Warner 2003; Turp 2002)</w:t>
      </w:r>
      <w:r w:rsidR="0068577A" w:rsidRPr="009431D8">
        <w:rPr>
          <w:rFonts w:asciiTheme="majorHAnsi" w:hAnsiTheme="majorHAnsi" w:cs="Times New Roman"/>
        </w:rPr>
        <w:t xml:space="preserve">, </w:t>
      </w:r>
      <w:r w:rsidR="00A24E71" w:rsidRPr="009431D8">
        <w:rPr>
          <w:rFonts w:asciiTheme="majorHAnsi" w:hAnsiTheme="majorHAnsi" w:cs="Times New Roman"/>
        </w:rPr>
        <w:t xml:space="preserve">and </w:t>
      </w:r>
      <w:r w:rsidR="0068577A" w:rsidRPr="009431D8">
        <w:rPr>
          <w:rFonts w:asciiTheme="majorHAnsi" w:hAnsiTheme="majorHAnsi" w:cs="Times New Roman"/>
        </w:rPr>
        <w:t xml:space="preserve">overlooking </w:t>
      </w:r>
      <w:r w:rsidR="00A24E71" w:rsidRPr="009431D8">
        <w:rPr>
          <w:rFonts w:asciiTheme="majorHAnsi" w:hAnsiTheme="majorHAnsi" w:cs="Times New Roman"/>
        </w:rPr>
        <w:t xml:space="preserve">the tensions, omissions and implications of how </w:t>
      </w:r>
      <w:r w:rsidR="00E14B67" w:rsidRPr="009431D8">
        <w:rPr>
          <w:rFonts w:asciiTheme="majorHAnsi" w:hAnsiTheme="majorHAnsi" w:cs="Times New Roman"/>
        </w:rPr>
        <w:t xml:space="preserve">individuals </w:t>
      </w:r>
      <w:r w:rsidR="004A03F5" w:rsidRPr="009431D8">
        <w:rPr>
          <w:rFonts w:asciiTheme="majorHAnsi" w:hAnsiTheme="majorHAnsi" w:cs="Times New Roman"/>
        </w:rPr>
        <w:t>explain</w:t>
      </w:r>
      <w:r w:rsidR="00E14B67" w:rsidRPr="009431D8">
        <w:rPr>
          <w:rFonts w:asciiTheme="majorHAnsi" w:hAnsiTheme="majorHAnsi" w:cs="Times New Roman"/>
        </w:rPr>
        <w:t xml:space="preserve"> </w:t>
      </w:r>
      <w:r w:rsidR="00B46EBB" w:rsidRPr="009431D8">
        <w:rPr>
          <w:rFonts w:asciiTheme="majorHAnsi" w:hAnsiTheme="majorHAnsi" w:cs="Times New Roman"/>
        </w:rPr>
        <w:t xml:space="preserve">their </w:t>
      </w:r>
      <w:r w:rsidR="00E14B67" w:rsidRPr="009431D8">
        <w:rPr>
          <w:rFonts w:asciiTheme="majorHAnsi" w:hAnsiTheme="majorHAnsi" w:cs="Times New Roman"/>
        </w:rPr>
        <w:t xml:space="preserve">self-harm, as well as the </w:t>
      </w:r>
      <w:r w:rsidR="00F443FD" w:rsidRPr="009431D8">
        <w:rPr>
          <w:rFonts w:asciiTheme="majorHAnsi" w:hAnsiTheme="majorHAnsi" w:cs="Times New Roman"/>
        </w:rPr>
        <w:t>inconsistencies and biases</w:t>
      </w:r>
      <w:r w:rsidR="00E14B67" w:rsidRPr="009431D8">
        <w:rPr>
          <w:rFonts w:asciiTheme="majorHAnsi" w:hAnsiTheme="majorHAnsi" w:cs="Times New Roman"/>
        </w:rPr>
        <w:t xml:space="preserve"> reproduced in academic and policy </w:t>
      </w:r>
      <w:r w:rsidR="00F443FD" w:rsidRPr="009431D8">
        <w:rPr>
          <w:rFonts w:asciiTheme="majorHAnsi" w:hAnsiTheme="majorHAnsi" w:cs="Times New Roman"/>
        </w:rPr>
        <w:t>analyses</w:t>
      </w:r>
      <w:r w:rsidR="00E14B67" w:rsidRPr="009431D8">
        <w:rPr>
          <w:rFonts w:asciiTheme="majorHAnsi" w:hAnsiTheme="majorHAnsi" w:cs="Times New Roman"/>
        </w:rPr>
        <w:t>.</w:t>
      </w:r>
      <w:r w:rsidR="00F443FD" w:rsidRPr="009431D8">
        <w:rPr>
          <w:rFonts w:asciiTheme="majorHAnsi" w:hAnsiTheme="majorHAnsi" w:cs="Times New Roman"/>
        </w:rPr>
        <w:t xml:space="preserve"> </w:t>
      </w:r>
    </w:p>
    <w:p w14:paraId="29F3211D" w14:textId="77777777" w:rsidR="0068577A" w:rsidRPr="009431D8" w:rsidRDefault="00B46EBB"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For example, despite </w:t>
      </w:r>
      <w:r w:rsidR="00D63402" w:rsidRPr="009431D8">
        <w:rPr>
          <w:rFonts w:asciiTheme="majorHAnsi" w:hAnsiTheme="majorHAnsi" w:cs="Times New Roman"/>
        </w:rPr>
        <w:t xml:space="preserve">often </w:t>
      </w:r>
      <w:r w:rsidR="00F37BB8" w:rsidRPr="009431D8">
        <w:rPr>
          <w:rFonts w:asciiTheme="majorHAnsi" w:hAnsiTheme="majorHAnsi" w:cs="Times New Roman"/>
        </w:rPr>
        <w:t xml:space="preserve">being </w:t>
      </w:r>
      <w:r w:rsidR="00F443FD" w:rsidRPr="009431D8">
        <w:rPr>
          <w:rFonts w:asciiTheme="majorHAnsi" w:hAnsiTheme="majorHAnsi" w:cs="Times New Roman"/>
        </w:rPr>
        <w:t>branded as a</w:t>
      </w:r>
      <w:r w:rsidR="00EA1C58" w:rsidRPr="009431D8">
        <w:rPr>
          <w:rFonts w:asciiTheme="majorHAnsi" w:hAnsiTheme="majorHAnsi" w:cs="Times New Roman"/>
        </w:rPr>
        <w:t xml:space="preserve"> </w:t>
      </w:r>
      <w:r w:rsidR="00F443FD" w:rsidRPr="009431D8">
        <w:rPr>
          <w:rFonts w:asciiTheme="majorHAnsi" w:hAnsiTheme="majorHAnsi" w:cs="Times New Roman"/>
        </w:rPr>
        <w:t>primary motive</w:t>
      </w:r>
      <w:r w:rsidR="00D63402" w:rsidRPr="009431D8">
        <w:rPr>
          <w:rFonts w:asciiTheme="majorHAnsi" w:hAnsiTheme="majorHAnsi" w:cs="Times New Roman"/>
        </w:rPr>
        <w:t xml:space="preserve"> for self-harm in men’s prisons, </w:t>
      </w:r>
      <w:r w:rsidR="00F443FD" w:rsidRPr="009431D8">
        <w:rPr>
          <w:rFonts w:asciiTheme="majorHAnsi" w:hAnsiTheme="majorHAnsi" w:cs="Times New Roman"/>
        </w:rPr>
        <w:t>there has been little discussion or agreement a</w:t>
      </w:r>
      <w:r w:rsidR="00FC4908" w:rsidRPr="009431D8">
        <w:rPr>
          <w:rFonts w:asciiTheme="majorHAnsi" w:hAnsiTheme="majorHAnsi" w:cs="Times New Roman"/>
        </w:rPr>
        <w:t>s to what actually counts as a manipulative or instrumental</w:t>
      </w:r>
      <w:r w:rsidR="00F443FD" w:rsidRPr="009431D8">
        <w:rPr>
          <w:rFonts w:asciiTheme="majorHAnsi" w:hAnsiTheme="majorHAnsi" w:cs="Times New Roman"/>
        </w:rPr>
        <w:t xml:space="preserve"> motive. For instance, in a study of “</w:t>
      </w:r>
      <w:proofErr w:type="spellStart"/>
      <w:r w:rsidR="00F443FD" w:rsidRPr="009431D8">
        <w:rPr>
          <w:rFonts w:asciiTheme="majorHAnsi" w:hAnsiTheme="majorHAnsi" w:cs="Times New Roman"/>
        </w:rPr>
        <w:t>parasuicidal</w:t>
      </w:r>
      <w:proofErr w:type="spellEnd"/>
      <w:r w:rsidR="00F443FD" w:rsidRPr="009431D8">
        <w:rPr>
          <w:rFonts w:asciiTheme="majorHAnsi" w:hAnsiTheme="majorHAnsi" w:cs="Times New Roman"/>
        </w:rPr>
        <w:t xml:space="preserve">” behaviour amongst Scottish male young offenders, Power and Spencer </w:t>
      </w:r>
      <w:r w:rsidR="00A64A6B" w:rsidRPr="009431D8">
        <w:rPr>
          <w:rFonts w:asciiTheme="majorHAnsi" w:hAnsiTheme="majorHAnsi" w:cs="Times New Roman"/>
          <w:noProof/>
        </w:rPr>
        <w:t>(1987)</w:t>
      </w:r>
      <w:r w:rsidR="00F443FD" w:rsidRPr="009431D8">
        <w:rPr>
          <w:rFonts w:asciiTheme="majorHAnsi" w:hAnsiTheme="majorHAnsi" w:cs="Times New Roman"/>
        </w:rPr>
        <w:t xml:space="preserve"> interpreted self-harming to avoid harassment from other prisoners as an “instrumental motivation”. Under this same category, </w:t>
      </w:r>
      <w:proofErr w:type="gramStart"/>
      <w:r w:rsidR="00F443FD" w:rsidRPr="009431D8">
        <w:rPr>
          <w:rFonts w:asciiTheme="majorHAnsi" w:hAnsiTheme="majorHAnsi" w:cs="Times New Roman"/>
        </w:rPr>
        <w:t>Snow</w:t>
      </w:r>
      <w:proofErr w:type="gramEnd"/>
      <w:r w:rsidR="00A64A6B" w:rsidRPr="009431D8">
        <w:rPr>
          <w:rFonts w:asciiTheme="majorHAnsi" w:hAnsiTheme="majorHAnsi" w:cs="Times New Roman"/>
        </w:rPr>
        <w:t xml:space="preserve"> </w:t>
      </w:r>
      <w:r w:rsidR="00A64A6B" w:rsidRPr="009431D8">
        <w:rPr>
          <w:rFonts w:asciiTheme="majorHAnsi" w:hAnsiTheme="majorHAnsi" w:cs="Times New Roman"/>
          <w:noProof/>
        </w:rPr>
        <w:t>(2002)</w:t>
      </w:r>
      <w:r w:rsidR="00F443FD" w:rsidRPr="009431D8">
        <w:rPr>
          <w:rFonts w:asciiTheme="majorHAnsi" w:hAnsiTheme="majorHAnsi" w:cs="Times New Roman"/>
        </w:rPr>
        <w:t xml:space="preserve"> included reasons as varied as wanting “changes in medication” and “transfer”, “being alone” and “wanting someone to talk to”. </w:t>
      </w:r>
      <w:proofErr w:type="spellStart"/>
      <w:r w:rsidR="00A64A6B" w:rsidRPr="009431D8">
        <w:rPr>
          <w:rFonts w:asciiTheme="majorHAnsi" w:hAnsiTheme="majorHAnsi" w:cs="Times New Roman"/>
        </w:rPr>
        <w:t>Rivlin</w:t>
      </w:r>
      <w:proofErr w:type="spellEnd"/>
      <w:r w:rsidR="00A64A6B" w:rsidRPr="009431D8">
        <w:rPr>
          <w:rFonts w:asciiTheme="majorHAnsi" w:hAnsiTheme="majorHAnsi" w:cs="Times New Roman"/>
        </w:rPr>
        <w:t xml:space="preserve"> </w:t>
      </w:r>
      <w:r w:rsidR="00A64A6B" w:rsidRPr="009431D8">
        <w:rPr>
          <w:rFonts w:asciiTheme="majorHAnsi" w:hAnsiTheme="majorHAnsi" w:cs="Times New Roman"/>
          <w:noProof/>
        </w:rPr>
        <w:t>(2006)</w:t>
      </w:r>
      <w:r w:rsidR="00F443FD" w:rsidRPr="009431D8">
        <w:rPr>
          <w:rFonts w:asciiTheme="majorHAnsi" w:hAnsiTheme="majorHAnsi" w:cs="Times New Roman"/>
        </w:rPr>
        <w:t>, on the other hand, discussed taking “revenge for a perceived injustice perpetrated by the prison staff” and “wanting attention and sympathy” as examples of “goal-oriented”, “practical”</w:t>
      </w:r>
      <w:r w:rsidR="00D63402" w:rsidRPr="009431D8">
        <w:rPr>
          <w:rFonts w:asciiTheme="majorHAnsi" w:hAnsiTheme="majorHAnsi" w:cs="Times New Roman"/>
        </w:rPr>
        <w:t xml:space="preserve"> self-harm. </w:t>
      </w:r>
      <w:r w:rsidR="00E14B67" w:rsidRPr="009431D8">
        <w:rPr>
          <w:rFonts w:asciiTheme="majorHAnsi" w:hAnsiTheme="majorHAnsi" w:cs="Times New Roman"/>
        </w:rPr>
        <w:t xml:space="preserve"> </w:t>
      </w:r>
      <w:r w:rsidR="00D63402" w:rsidRPr="009431D8">
        <w:rPr>
          <w:rFonts w:asciiTheme="majorHAnsi" w:hAnsiTheme="majorHAnsi" w:cs="Times New Roman"/>
        </w:rPr>
        <w:t xml:space="preserve">It is </w:t>
      </w:r>
      <w:r w:rsidR="00D63402" w:rsidRPr="009431D8">
        <w:rPr>
          <w:rFonts w:asciiTheme="majorHAnsi" w:hAnsiTheme="majorHAnsi" w:cs="Times New Roman"/>
        </w:rPr>
        <w:lastRenderedPageBreak/>
        <w:t xml:space="preserve">questionable whether classifying these motives within broader categories is actually useful and, if so, whether the label “instrumental” (as opposed to interpersonal or situational) provides an adequate description for any of these alleged motives. </w:t>
      </w:r>
    </w:p>
    <w:p w14:paraId="6F4A161F" w14:textId="77777777" w:rsidR="0052283E" w:rsidRPr="009431D8" w:rsidRDefault="00664A56"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A</w:t>
      </w:r>
      <w:r w:rsidR="0068577A" w:rsidRPr="009431D8">
        <w:rPr>
          <w:rFonts w:asciiTheme="majorHAnsi" w:hAnsiTheme="majorHAnsi" w:cs="Times New Roman"/>
        </w:rPr>
        <w:t xml:space="preserve"> phenomenon as complex and relatively unexplored as male prisoner self-harm </w:t>
      </w:r>
      <w:r w:rsidR="00413158" w:rsidRPr="009431D8">
        <w:rPr>
          <w:rFonts w:asciiTheme="majorHAnsi" w:hAnsiTheme="majorHAnsi" w:cs="Times New Roman"/>
        </w:rPr>
        <w:t xml:space="preserve">(also) </w:t>
      </w:r>
      <w:r w:rsidR="0068577A" w:rsidRPr="009431D8">
        <w:rPr>
          <w:rFonts w:asciiTheme="majorHAnsi" w:hAnsiTheme="majorHAnsi" w:cs="Times New Roman"/>
        </w:rPr>
        <w:t xml:space="preserve">requires a more nuanced explanation. </w:t>
      </w:r>
      <w:r w:rsidR="00A863C9" w:rsidRPr="009431D8">
        <w:rPr>
          <w:rFonts w:asciiTheme="majorHAnsi" w:hAnsiTheme="majorHAnsi" w:cs="Times New Roman"/>
        </w:rPr>
        <w:t>An example of t</w:t>
      </w:r>
      <w:r w:rsidR="00C85DDD" w:rsidRPr="009431D8">
        <w:rPr>
          <w:rFonts w:asciiTheme="majorHAnsi" w:hAnsiTheme="majorHAnsi" w:cs="Times New Roman"/>
        </w:rPr>
        <w:t>his</w:t>
      </w:r>
      <w:r w:rsidR="00A863C9" w:rsidRPr="009431D8">
        <w:rPr>
          <w:rFonts w:asciiTheme="majorHAnsi" w:hAnsiTheme="majorHAnsi" w:cs="Times New Roman"/>
        </w:rPr>
        <w:t xml:space="preserve"> approach </w:t>
      </w:r>
      <w:r w:rsidR="00C85DDD" w:rsidRPr="009431D8">
        <w:rPr>
          <w:rFonts w:asciiTheme="majorHAnsi" w:hAnsiTheme="majorHAnsi" w:cs="Times New Roman"/>
        </w:rPr>
        <w:t xml:space="preserve">is a qualitative </w:t>
      </w:r>
      <w:r w:rsidR="00A863C9" w:rsidRPr="009431D8">
        <w:rPr>
          <w:rFonts w:asciiTheme="majorHAnsi" w:hAnsiTheme="majorHAnsi" w:cs="Times New Roman"/>
        </w:rPr>
        <w:t>study</w:t>
      </w:r>
      <w:r w:rsidR="009F5247" w:rsidRPr="009431D8">
        <w:rPr>
          <w:rFonts w:asciiTheme="majorHAnsi" w:hAnsiTheme="majorHAnsi" w:cs="Times New Roman"/>
        </w:rPr>
        <w:t xml:space="preserve"> of </w:t>
      </w:r>
      <w:r w:rsidR="00905C21" w:rsidRPr="009431D8">
        <w:rPr>
          <w:rFonts w:asciiTheme="majorHAnsi" w:hAnsiTheme="majorHAnsi" w:cs="Times New Roman"/>
        </w:rPr>
        <w:t xml:space="preserve">medically-severe, </w:t>
      </w:r>
      <w:r w:rsidR="0052283E" w:rsidRPr="009431D8">
        <w:rPr>
          <w:rFonts w:asciiTheme="majorHAnsi" w:hAnsiTheme="majorHAnsi" w:cs="Times New Roman"/>
        </w:rPr>
        <w:t xml:space="preserve">non-suicidal </w:t>
      </w:r>
      <w:r w:rsidR="00C85DDD" w:rsidRPr="009431D8">
        <w:rPr>
          <w:rFonts w:asciiTheme="majorHAnsi" w:hAnsiTheme="majorHAnsi" w:cs="Times New Roman"/>
        </w:rPr>
        <w:t xml:space="preserve">self-injury in a mixed – but predominantly male –sample of US prisoners, which </w:t>
      </w:r>
      <w:r w:rsidR="0052283E" w:rsidRPr="009431D8">
        <w:rPr>
          <w:rFonts w:asciiTheme="majorHAnsi" w:hAnsiTheme="majorHAnsi" w:cs="Times New Roman"/>
        </w:rPr>
        <w:t>highlighted</w:t>
      </w:r>
      <w:r w:rsidR="00C85DDD" w:rsidRPr="009431D8">
        <w:rPr>
          <w:rFonts w:asciiTheme="majorHAnsi" w:hAnsiTheme="majorHAnsi" w:cs="Times New Roman"/>
        </w:rPr>
        <w:t xml:space="preserve"> the </w:t>
      </w:r>
      <w:r w:rsidR="0052283E" w:rsidRPr="009431D8">
        <w:rPr>
          <w:rFonts w:asciiTheme="majorHAnsi" w:hAnsiTheme="majorHAnsi" w:cs="Times New Roman"/>
        </w:rPr>
        <w:t xml:space="preserve">important role of early trauma, loss of control and negative affect relief in the </w:t>
      </w:r>
      <w:proofErr w:type="spellStart"/>
      <w:r w:rsidR="0052283E" w:rsidRPr="009431D8">
        <w:rPr>
          <w:rFonts w:asciiTheme="majorHAnsi" w:hAnsiTheme="majorHAnsi" w:cs="Times New Roman"/>
        </w:rPr>
        <w:t>aetiology</w:t>
      </w:r>
      <w:proofErr w:type="spellEnd"/>
      <w:r w:rsidR="0052283E" w:rsidRPr="009431D8">
        <w:rPr>
          <w:rFonts w:asciiTheme="majorHAnsi" w:hAnsiTheme="majorHAnsi" w:cs="Times New Roman"/>
        </w:rPr>
        <w:t xml:space="preserve"> and maintenance of self-harm</w:t>
      </w:r>
      <w:r w:rsidR="000F68DE" w:rsidRPr="009431D8">
        <w:rPr>
          <w:rFonts w:asciiTheme="majorHAnsi" w:hAnsiTheme="majorHAnsi" w:cs="Times New Roman"/>
        </w:rPr>
        <w:t xml:space="preserve"> </w:t>
      </w:r>
      <w:r w:rsidR="009528E0" w:rsidRPr="009431D8">
        <w:rPr>
          <w:rFonts w:asciiTheme="majorHAnsi" w:hAnsiTheme="majorHAnsi" w:cs="Times New Roman"/>
          <w:noProof/>
        </w:rPr>
        <w:t>(Smith 2015)</w:t>
      </w:r>
      <w:r w:rsidR="0052283E" w:rsidRPr="009431D8">
        <w:rPr>
          <w:rFonts w:asciiTheme="majorHAnsi" w:hAnsiTheme="majorHAnsi" w:cs="Times New Roman"/>
        </w:rPr>
        <w:t>. However,</w:t>
      </w:r>
      <w:r w:rsidR="009F5247" w:rsidRPr="009431D8">
        <w:rPr>
          <w:rFonts w:asciiTheme="majorHAnsi" w:hAnsiTheme="majorHAnsi" w:cs="Times New Roman"/>
        </w:rPr>
        <w:t xml:space="preserve"> to date there have been no in-depth qualitative analyses of non-suicidal self-harm in a more ‘typical’ sample of male prisoners</w:t>
      </w:r>
      <w:r w:rsidR="00905C21" w:rsidRPr="009431D8">
        <w:rPr>
          <w:rFonts w:asciiTheme="majorHAnsi" w:hAnsiTheme="majorHAnsi" w:cs="Times New Roman"/>
        </w:rPr>
        <w:t xml:space="preserve">, whose injuries are seldom as severe </w:t>
      </w:r>
      <w:r w:rsidR="00FC4908" w:rsidRPr="009431D8">
        <w:rPr>
          <w:rFonts w:asciiTheme="majorHAnsi" w:hAnsiTheme="majorHAnsi" w:cs="Times New Roman"/>
        </w:rPr>
        <w:t xml:space="preserve">or, in the author’s own words, </w:t>
      </w:r>
      <w:r w:rsidR="0020681B" w:rsidRPr="009431D8">
        <w:rPr>
          <w:rFonts w:asciiTheme="majorHAnsi" w:hAnsiTheme="majorHAnsi" w:cs="Times New Roman"/>
        </w:rPr>
        <w:t>“</w:t>
      </w:r>
      <w:r w:rsidR="00905C21" w:rsidRPr="009431D8">
        <w:rPr>
          <w:rFonts w:asciiTheme="majorHAnsi" w:hAnsiTheme="majorHAnsi" w:cs="Times New Roman"/>
        </w:rPr>
        <w:t>ext</w:t>
      </w:r>
      <w:r w:rsidR="004A03F5" w:rsidRPr="009431D8">
        <w:rPr>
          <w:rFonts w:asciiTheme="majorHAnsi" w:hAnsiTheme="majorHAnsi" w:cs="Times New Roman"/>
        </w:rPr>
        <w:t>r</w:t>
      </w:r>
      <w:r w:rsidR="00905C21" w:rsidRPr="009431D8">
        <w:rPr>
          <w:rFonts w:asciiTheme="majorHAnsi" w:hAnsiTheme="majorHAnsi" w:cs="Times New Roman"/>
        </w:rPr>
        <w:t>eme” as the ones in the aforementioned study</w:t>
      </w:r>
      <w:r w:rsidR="009F5247" w:rsidRPr="009431D8">
        <w:rPr>
          <w:rFonts w:asciiTheme="majorHAnsi" w:hAnsiTheme="majorHAnsi" w:cs="Times New Roman"/>
        </w:rPr>
        <w:t xml:space="preserve">. </w:t>
      </w:r>
    </w:p>
    <w:p w14:paraId="083F9322" w14:textId="77777777" w:rsidR="00A01AB0" w:rsidRPr="009431D8" w:rsidRDefault="00395191"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The</w:t>
      </w:r>
      <w:r w:rsidR="00924C78" w:rsidRPr="009431D8">
        <w:rPr>
          <w:rFonts w:asciiTheme="majorHAnsi" w:hAnsiTheme="majorHAnsi" w:cs="Times New Roman"/>
        </w:rPr>
        <w:t xml:space="preserve"> present study aimed to increase knowledge and awareness of non-suicidal self-harm amongst male prisoners, by exploring the perspectives of prisoners who had engaged in non-suicidal self-harm during their current prison spell, or considered doing so</w:t>
      </w:r>
      <w:r w:rsidR="000C3BE7" w:rsidRPr="009431D8">
        <w:rPr>
          <w:rFonts w:asciiTheme="majorHAnsi" w:hAnsiTheme="majorHAnsi" w:cs="Times New Roman"/>
        </w:rPr>
        <w:t>. Of key interest</w:t>
      </w:r>
      <w:r w:rsidR="001D431A" w:rsidRPr="009431D8">
        <w:rPr>
          <w:rFonts w:asciiTheme="majorHAnsi" w:hAnsiTheme="majorHAnsi" w:cs="Times New Roman"/>
        </w:rPr>
        <w:t xml:space="preserve"> were prisoners’ accounts of</w:t>
      </w:r>
      <w:r w:rsidR="000C3BE7" w:rsidRPr="009431D8">
        <w:rPr>
          <w:rFonts w:asciiTheme="majorHAnsi" w:hAnsiTheme="majorHAnsi" w:cs="Times New Roman"/>
        </w:rPr>
        <w:t xml:space="preserve"> </w:t>
      </w:r>
      <w:r w:rsidR="001D431A" w:rsidRPr="009431D8">
        <w:rPr>
          <w:rFonts w:asciiTheme="majorHAnsi" w:hAnsiTheme="majorHAnsi" w:cs="Times New Roman"/>
        </w:rPr>
        <w:t xml:space="preserve">the antecedents, </w:t>
      </w:r>
      <w:r w:rsidR="00E6753E" w:rsidRPr="009431D8">
        <w:rPr>
          <w:rFonts w:asciiTheme="majorHAnsi" w:hAnsiTheme="majorHAnsi" w:cs="Times New Roman"/>
        </w:rPr>
        <w:t>triggers</w:t>
      </w:r>
      <w:r w:rsidR="001D431A" w:rsidRPr="009431D8">
        <w:rPr>
          <w:rFonts w:asciiTheme="majorHAnsi" w:hAnsiTheme="majorHAnsi" w:cs="Times New Roman"/>
        </w:rPr>
        <w:t xml:space="preserve"> and consequences</w:t>
      </w:r>
      <w:r w:rsidR="00E6753E" w:rsidRPr="009431D8">
        <w:rPr>
          <w:rFonts w:asciiTheme="majorHAnsi" w:hAnsiTheme="majorHAnsi" w:cs="Times New Roman"/>
        </w:rPr>
        <w:t xml:space="preserve"> </w:t>
      </w:r>
      <w:r w:rsidR="000C3BE7" w:rsidRPr="009431D8">
        <w:rPr>
          <w:rFonts w:asciiTheme="majorHAnsi" w:hAnsiTheme="majorHAnsi" w:cs="Times New Roman"/>
        </w:rPr>
        <w:t xml:space="preserve">of their </w:t>
      </w:r>
      <w:r w:rsidR="001D431A" w:rsidRPr="009431D8">
        <w:rPr>
          <w:rFonts w:asciiTheme="majorHAnsi" w:hAnsiTheme="majorHAnsi" w:cs="Times New Roman"/>
        </w:rPr>
        <w:t xml:space="preserve">behavior, and the ways in which </w:t>
      </w:r>
      <w:r w:rsidR="000C3BE7" w:rsidRPr="009431D8">
        <w:rPr>
          <w:rFonts w:asciiTheme="majorHAnsi" w:hAnsiTheme="majorHAnsi" w:cs="Times New Roman"/>
        </w:rPr>
        <w:t>they constructed – and resisted –</w:t>
      </w:r>
      <w:r w:rsidR="001D431A" w:rsidRPr="009431D8">
        <w:rPr>
          <w:rFonts w:asciiTheme="majorHAnsi" w:hAnsiTheme="majorHAnsi" w:cs="Times New Roman"/>
        </w:rPr>
        <w:t xml:space="preserve"> the very notion of non-suicidal self-harm, along with its</w:t>
      </w:r>
      <w:r w:rsidR="000C3BE7" w:rsidRPr="009431D8">
        <w:rPr>
          <w:rFonts w:asciiTheme="majorHAnsi" w:hAnsiTheme="majorHAnsi" w:cs="Times New Roman"/>
        </w:rPr>
        <w:t xml:space="preserve"> multiple functions and meanings</w:t>
      </w:r>
      <w:r w:rsidR="00E6753E" w:rsidRPr="009431D8">
        <w:rPr>
          <w:rFonts w:asciiTheme="majorHAnsi" w:hAnsiTheme="majorHAnsi" w:cs="Times New Roman"/>
        </w:rPr>
        <w:t xml:space="preserve">. </w:t>
      </w:r>
    </w:p>
    <w:p w14:paraId="09FC3A2D" w14:textId="77777777" w:rsidR="00395191" w:rsidRPr="009431D8" w:rsidRDefault="00395191" w:rsidP="009431D8">
      <w:pPr>
        <w:widowControl w:val="0"/>
        <w:autoSpaceDE w:val="0"/>
        <w:autoSpaceDN w:val="0"/>
        <w:adjustRightInd w:val="0"/>
        <w:spacing w:line="276" w:lineRule="auto"/>
        <w:ind w:firstLine="720"/>
        <w:rPr>
          <w:rFonts w:asciiTheme="majorHAnsi" w:hAnsiTheme="majorHAnsi" w:cs="Times New Roman"/>
        </w:rPr>
      </w:pPr>
    </w:p>
    <w:p w14:paraId="2C507404" w14:textId="77777777" w:rsidR="001732D0" w:rsidRPr="009431D8" w:rsidRDefault="00A01AB0" w:rsidP="009431D8">
      <w:pPr>
        <w:widowControl w:val="0"/>
        <w:autoSpaceDE w:val="0"/>
        <w:autoSpaceDN w:val="0"/>
        <w:adjustRightInd w:val="0"/>
        <w:spacing w:line="276" w:lineRule="auto"/>
        <w:outlineLvl w:val="0"/>
        <w:rPr>
          <w:rFonts w:asciiTheme="majorHAnsi" w:hAnsiTheme="majorHAnsi" w:cs="Times New Roman"/>
          <w:color w:val="FF0000"/>
        </w:rPr>
      </w:pPr>
      <w:r w:rsidRPr="009431D8">
        <w:rPr>
          <w:rFonts w:asciiTheme="majorHAnsi" w:hAnsiTheme="majorHAnsi" w:cs="Times New Roman"/>
          <w:b/>
        </w:rPr>
        <w:t xml:space="preserve">Method </w:t>
      </w:r>
    </w:p>
    <w:p w14:paraId="257F829D" w14:textId="77777777" w:rsidR="001732D0" w:rsidRPr="009431D8" w:rsidRDefault="001732D0"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As a part of a wider study of self-harm in men’s prisons, we conducted semi-structured interviews with 20 </w:t>
      </w:r>
      <w:r w:rsidR="00395191" w:rsidRPr="009431D8">
        <w:rPr>
          <w:rFonts w:asciiTheme="majorHAnsi" w:hAnsiTheme="majorHAnsi" w:cs="Times New Roman"/>
        </w:rPr>
        <w:t xml:space="preserve">self-harming </w:t>
      </w:r>
      <w:r w:rsidRPr="009431D8">
        <w:rPr>
          <w:rFonts w:asciiTheme="majorHAnsi" w:hAnsiTheme="majorHAnsi" w:cs="Times New Roman"/>
        </w:rPr>
        <w:t>pri</w:t>
      </w:r>
      <w:r w:rsidR="0020681B" w:rsidRPr="009431D8">
        <w:rPr>
          <w:rFonts w:asciiTheme="majorHAnsi" w:hAnsiTheme="majorHAnsi" w:cs="Times New Roman"/>
        </w:rPr>
        <w:t>soners from a local male prison</w:t>
      </w:r>
      <w:r w:rsidR="0020681B" w:rsidRPr="009431D8">
        <w:rPr>
          <w:rStyle w:val="FootnoteReference"/>
          <w:rFonts w:asciiTheme="majorHAnsi" w:hAnsiTheme="majorHAnsi"/>
        </w:rPr>
        <w:footnoteReference w:id="1"/>
      </w:r>
      <w:r w:rsidRPr="009431D8">
        <w:rPr>
          <w:rFonts w:asciiTheme="majorHAnsi" w:hAnsiTheme="majorHAnsi" w:cs="Times New Roman"/>
        </w:rPr>
        <w:t xml:space="preserve"> in the South East of England. The research was carried out in consultation with the then Safer Custody Group, and with approval from the National Offender Management Service (NOMS) Applied Psychology Group, the Psychology Ethics Committee at Middlesex University, and the Governing Governor of the prison where the interviews were conducted.</w:t>
      </w:r>
    </w:p>
    <w:p w14:paraId="27C28D9D" w14:textId="77777777" w:rsidR="00C27BD8" w:rsidRPr="009431D8" w:rsidRDefault="00A01AB0" w:rsidP="009431D8">
      <w:pPr>
        <w:widowControl w:val="0"/>
        <w:autoSpaceDE w:val="0"/>
        <w:autoSpaceDN w:val="0"/>
        <w:adjustRightInd w:val="0"/>
        <w:spacing w:line="276" w:lineRule="auto"/>
        <w:outlineLvl w:val="0"/>
        <w:rPr>
          <w:rFonts w:asciiTheme="majorHAnsi" w:hAnsiTheme="majorHAnsi" w:cs="Times New Roman"/>
          <w:b/>
        </w:rPr>
      </w:pPr>
      <w:r w:rsidRPr="009431D8">
        <w:rPr>
          <w:rFonts w:asciiTheme="majorHAnsi" w:hAnsiTheme="majorHAnsi" w:cs="Times New Roman"/>
          <w:b/>
        </w:rPr>
        <w:t>Participants</w:t>
      </w:r>
    </w:p>
    <w:p w14:paraId="6DBF8BEF" w14:textId="77777777" w:rsidR="00A01AB0" w:rsidRPr="009431D8" w:rsidRDefault="001732D0"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Potential interviewees were selected on the basis of having self-harmed with no apparent suicidal intent at least twice in the previous month. Staff consultation and dat</w:t>
      </w:r>
      <w:r w:rsidR="005E31B5" w:rsidRPr="009431D8">
        <w:rPr>
          <w:rFonts w:asciiTheme="majorHAnsi" w:hAnsiTheme="majorHAnsi" w:cs="Times New Roman"/>
        </w:rPr>
        <w:t xml:space="preserve">a made available by the Suicide </w:t>
      </w:r>
      <w:r w:rsidRPr="009431D8">
        <w:rPr>
          <w:rFonts w:asciiTheme="majorHAnsi" w:hAnsiTheme="majorHAnsi" w:cs="Times New Roman"/>
        </w:rPr>
        <w:t>Prevention Team at the establishment enabled identification of individuals cu</w:t>
      </w:r>
      <w:r w:rsidR="005E31B5" w:rsidRPr="009431D8">
        <w:rPr>
          <w:rFonts w:asciiTheme="majorHAnsi" w:hAnsiTheme="majorHAnsi" w:cs="Times New Roman"/>
        </w:rPr>
        <w:t xml:space="preserve">rrently engaging in </w:t>
      </w:r>
      <w:r w:rsidRPr="009431D8">
        <w:rPr>
          <w:rFonts w:asciiTheme="majorHAnsi" w:hAnsiTheme="majorHAnsi" w:cs="Times New Roman"/>
        </w:rPr>
        <w:t>self-harm (both self-injury and self-poisoning). Partly due to t</w:t>
      </w:r>
      <w:r w:rsidR="005E31B5" w:rsidRPr="009431D8">
        <w:rPr>
          <w:rFonts w:asciiTheme="majorHAnsi" w:hAnsiTheme="majorHAnsi" w:cs="Times New Roman"/>
        </w:rPr>
        <w:t xml:space="preserve">he transience of the population </w:t>
      </w:r>
      <w:r w:rsidRPr="009431D8">
        <w:rPr>
          <w:rFonts w:asciiTheme="majorHAnsi" w:hAnsiTheme="majorHAnsi" w:cs="Times New Roman"/>
        </w:rPr>
        <w:t>at the establishment in question, there were not enough prisoners fitting t</w:t>
      </w:r>
      <w:r w:rsidR="005E31B5" w:rsidRPr="009431D8">
        <w:rPr>
          <w:rFonts w:asciiTheme="majorHAnsi" w:hAnsiTheme="majorHAnsi" w:cs="Times New Roman"/>
        </w:rPr>
        <w:t xml:space="preserve">his criterion to reach a target </w:t>
      </w:r>
      <w:r w:rsidRPr="009431D8">
        <w:rPr>
          <w:rFonts w:asciiTheme="majorHAnsi" w:hAnsiTheme="majorHAnsi" w:cs="Times New Roman"/>
        </w:rPr>
        <w:t>of 20 interviews. Five prison</w:t>
      </w:r>
      <w:r w:rsidR="005E31B5" w:rsidRPr="009431D8">
        <w:rPr>
          <w:rFonts w:asciiTheme="majorHAnsi" w:hAnsiTheme="majorHAnsi" w:cs="Times New Roman"/>
        </w:rPr>
        <w:t xml:space="preserve">ers with a history of </w:t>
      </w:r>
      <w:r w:rsidRPr="009431D8">
        <w:rPr>
          <w:rFonts w:asciiTheme="majorHAnsi" w:hAnsiTheme="majorHAnsi" w:cs="Times New Roman"/>
        </w:rPr>
        <w:t>non-suicida</w:t>
      </w:r>
      <w:r w:rsidR="005E31B5" w:rsidRPr="009431D8">
        <w:rPr>
          <w:rFonts w:asciiTheme="majorHAnsi" w:hAnsiTheme="majorHAnsi" w:cs="Times New Roman"/>
        </w:rPr>
        <w:t xml:space="preserve">l self-harm (during the current prison spell), and one </w:t>
      </w:r>
      <w:r w:rsidRPr="009431D8">
        <w:rPr>
          <w:rFonts w:asciiTheme="majorHAnsi" w:hAnsiTheme="majorHAnsi" w:cs="Times New Roman"/>
        </w:rPr>
        <w:t>with recurrent thoughts of non-</w:t>
      </w:r>
      <w:r w:rsidRPr="009431D8">
        <w:rPr>
          <w:rFonts w:asciiTheme="majorHAnsi" w:hAnsiTheme="majorHAnsi" w:cs="Times New Roman"/>
        </w:rPr>
        <w:lastRenderedPageBreak/>
        <w:t>suicidal self-harm, were</w:t>
      </w:r>
      <w:r w:rsidR="005E31B5" w:rsidRPr="009431D8">
        <w:rPr>
          <w:rFonts w:asciiTheme="majorHAnsi" w:hAnsiTheme="majorHAnsi" w:cs="Times New Roman"/>
        </w:rPr>
        <w:t xml:space="preserve"> therefore also included in the study. </w:t>
      </w:r>
    </w:p>
    <w:p w14:paraId="68685019" w14:textId="77777777" w:rsidR="001732D0" w:rsidRPr="009431D8" w:rsidRDefault="001732D0"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With three exceptions, all prisoners approached to take </w:t>
      </w:r>
      <w:r w:rsidR="005E31B5" w:rsidRPr="009431D8">
        <w:rPr>
          <w:rFonts w:asciiTheme="majorHAnsi" w:hAnsiTheme="majorHAnsi" w:cs="Times New Roman"/>
        </w:rPr>
        <w:t xml:space="preserve">part in the study agreed to do </w:t>
      </w:r>
      <w:r w:rsidRPr="009431D8">
        <w:rPr>
          <w:rFonts w:asciiTheme="majorHAnsi" w:hAnsiTheme="majorHAnsi" w:cs="Times New Roman"/>
        </w:rPr>
        <w:t xml:space="preserve">so. Over half of the prisoners interviewed were aged 30 </w:t>
      </w:r>
      <w:r w:rsidR="005E31B5" w:rsidRPr="009431D8">
        <w:rPr>
          <w:rFonts w:asciiTheme="majorHAnsi" w:hAnsiTheme="majorHAnsi" w:cs="Times New Roman"/>
        </w:rPr>
        <w:t xml:space="preserve">years or over (12/20, 60%), and </w:t>
      </w:r>
      <w:r w:rsidRPr="009431D8">
        <w:rPr>
          <w:rFonts w:asciiTheme="majorHAnsi" w:hAnsiTheme="majorHAnsi" w:cs="Times New Roman"/>
        </w:rPr>
        <w:t>most were white (18/20, 90%). All participants had been in</w:t>
      </w:r>
      <w:r w:rsidR="005E31B5" w:rsidRPr="009431D8">
        <w:rPr>
          <w:rFonts w:asciiTheme="majorHAnsi" w:hAnsiTheme="majorHAnsi" w:cs="Times New Roman"/>
        </w:rPr>
        <w:t xml:space="preserve"> custody for at least six weeks </w:t>
      </w:r>
      <w:r w:rsidRPr="009431D8">
        <w:rPr>
          <w:rFonts w:asciiTheme="majorHAnsi" w:hAnsiTheme="majorHAnsi" w:cs="Times New Roman"/>
        </w:rPr>
        <w:t>at the time of the interview. Five had been arrested o</w:t>
      </w:r>
      <w:r w:rsidR="005E31B5" w:rsidRPr="009431D8">
        <w:rPr>
          <w:rFonts w:asciiTheme="majorHAnsi" w:hAnsiTheme="majorHAnsi" w:cs="Times New Roman"/>
        </w:rPr>
        <w:t xml:space="preserve">n sex-related charges, four for </w:t>
      </w:r>
      <w:r w:rsidRPr="009431D8">
        <w:rPr>
          <w:rFonts w:asciiTheme="majorHAnsi" w:hAnsiTheme="majorHAnsi" w:cs="Times New Roman"/>
        </w:rPr>
        <w:t>physical violence, eight for theft and handling, and o</w:t>
      </w:r>
      <w:r w:rsidR="005E31B5" w:rsidRPr="009431D8">
        <w:rPr>
          <w:rFonts w:asciiTheme="majorHAnsi" w:hAnsiTheme="majorHAnsi" w:cs="Times New Roman"/>
        </w:rPr>
        <w:t xml:space="preserve">ne for criminal damage. Details </w:t>
      </w:r>
      <w:r w:rsidRPr="009431D8">
        <w:rPr>
          <w:rFonts w:asciiTheme="majorHAnsi" w:hAnsiTheme="majorHAnsi" w:cs="Times New Roman"/>
        </w:rPr>
        <w:t>of one participant’s index offence were missing and o</w:t>
      </w:r>
      <w:r w:rsidR="005E31B5" w:rsidRPr="009431D8">
        <w:rPr>
          <w:rFonts w:asciiTheme="majorHAnsi" w:hAnsiTheme="majorHAnsi" w:cs="Times New Roman"/>
        </w:rPr>
        <w:t xml:space="preserve">ne was classified as a detainee </w:t>
      </w:r>
      <w:r w:rsidRPr="009431D8">
        <w:rPr>
          <w:rFonts w:asciiTheme="majorHAnsi" w:hAnsiTheme="majorHAnsi" w:cs="Times New Roman"/>
        </w:rPr>
        <w:t>rather than offender. Eleven interviewees had been s</w:t>
      </w:r>
      <w:r w:rsidR="005E31B5" w:rsidRPr="009431D8">
        <w:rPr>
          <w:rFonts w:asciiTheme="majorHAnsi" w:hAnsiTheme="majorHAnsi" w:cs="Times New Roman"/>
        </w:rPr>
        <w:t xml:space="preserve">entenced, one was convicted but </w:t>
      </w:r>
      <w:proofErr w:type="spellStart"/>
      <w:r w:rsidRPr="009431D8">
        <w:rPr>
          <w:rFonts w:asciiTheme="majorHAnsi" w:hAnsiTheme="majorHAnsi" w:cs="Times New Roman"/>
        </w:rPr>
        <w:t>unsentenced</w:t>
      </w:r>
      <w:proofErr w:type="spellEnd"/>
      <w:r w:rsidRPr="009431D8">
        <w:rPr>
          <w:rFonts w:asciiTheme="majorHAnsi" w:hAnsiTheme="majorHAnsi" w:cs="Times New Roman"/>
        </w:rPr>
        <w:t xml:space="preserve">, </w:t>
      </w:r>
      <w:r w:rsidR="005E31B5" w:rsidRPr="009431D8">
        <w:rPr>
          <w:rFonts w:asciiTheme="majorHAnsi" w:hAnsiTheme="majorHAnsi" w:cs="Times New Roman"/>
        </w:rPr>
        <w:t xml:space="preserve">and </w:t>
      </w:r>
      <w:r w:rsidRPr="009431D8">
        <w:rPr>
          <w:rFonts w:asciiTheme="majorHAnsi" w:hAnsiTheme="majorHAnsi" w:cs="Times New Roman"/>
        </w:rPr>
        <w:t>seven were on remand awaiting trial.</w:t>
      </w:r>
    </w:p>
    <w:p w14:paraId="04D5CE17" w14:textId="77777777" w:rsidR="005E31B5" w:rsidRPr="009431D8" w:rsidRDefault="005E31B5" w:rsidP="009431D8">
      <w:pPr>
        <w:widowControl w:val="0"/>
        <w:autoSpaceDE w:val="0"/>
        <w:autoSpaceDN w:val="0"/>
        <w:adjustRightInd w:val="0"/>
        <w:spacing w:line="276" w:lineRule="auto"/>
        <w:outlineLvl w:val="0"/>
        <w:rPr>
          <w:rFonts w:asciiTheme="majorHAnsi" w:hAnsiTheme="majorHAnsi" w:cs="Times New Roman"/>
          <w:b/>
        </w:rPr>
      </w:pPr>
      <w:r w:rsidRPr="009431D8">
        <w:rPr>
          <w:rFonts w:asciiTheme="majorHAnsi" w:hAnsiTheme="majorHAnsi" w:cs="Times New Roman"/>
          <w:b/>
        </w:rPr>
        <w:t>Interviews</w:t>
      </w:r>
    </w:p>
    <w:p w14:paraId="194FF743" w14:textId="0BD11E35" w:rsidR="005E31B5" w:rsidRPr="009431D8" w:rsidRDefault="005E31B5"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Qualitative methods were considered to be the most appropriate for investigating and documenting the complex and under-researched perspectives of male prisoners who self-harm. Semi-structured face-to-face interviews </w:t>
      </w:r>
      <w:r w:rsidR="001D431A" w:rsidRPr="009431D8">
        <w:rPr>
          <w:rFonts w:asciiTheme="majorHAnsi" w:hAnsiTheme="majorHAnsi" w:cs="Times New Roman"/>
        </w:rPr>
        <w:t>enabled</w:t>
      </w:r>
      <w:r w:rsidRPr="009431D8">
        <w:rPr>
          <w:rFonts w:asciiTheme="majorHAnsi" w:hAnsiTheme="majorHAnsi" w:cs="Times New Roman"/>
        </w:rPr>
        <w:t xml:space="preserve"> </w:t>
      </w:r>
      <w:r w:rsidR="001D431A" w:rsidRPr="009431D8">
        <w:rPr>
          <w:rFonts w:asciiTheme="majorHAnsi" w:hAnsiTheme="majorHAnsi" w:cs="Times New Roman"/>
        </w:rPr>
        <w:t xml:space="preserve">the researchers </w:t>
      </w:r>
      <w:r w:rsidR="00395191" w:rsidRPr="009431D8">
        <w:rPr>
          <w:rFonts w:asciiTheme="majorHAnsi" w:hAnsiTheme="majorHAnsi" w:cs="Times New Roman"/>
        </w:rPr>
        <w:t xml:space="preserve">to remain focused on the </w:t>
      </w:r>
      <w:r w:rsidR="001D431A" w:rsidRPr="009431D8">
        <w:rPr>
          <w:rFonts w:asciiTheme="majorHAnsi" w:hAnsiTheme="majorHAnsi" w:cs="Times New Roman"/>
        </w:rPr>
        <w:t xml:space="preserve">research questions and objectives, whilst allowing </w:t>
      </w:r>
      <w:r w:rsidRPr="009431D8">
        <w:rPr>
          <w:rFonts w:asciiTheme="majorHAnsi" w:hAnsiTheme="majorHAnsi" w:cs="Times New Roman"/>
        </w:rPr>
        <w:t>participants to describe the</w:t>
      </w:r>
      <w:r w:rsidR="001D431A" w:rsidRPr="009431D8">
        <w:rPr>
          <w:rFonts w:asciiTheme="majorHAnsi" w:hAnsiTheme="majorHAnsi" w:cs="Times New Roman"/>
        </w:rPr>
        <w:t>ir own experiences and concerns</w:t>
      </w:r>
      <w:r w:rsidRPr="009431D8">
        <w:rPr>
          <w:rFonts w:asciiTheme="majorHAnsi" w:hAnsiTheme="majorHAnsi" w:cs="Times New Roman"/>
        </w:rPr>
        <w:t>.</w:t>
      </w:r>
      <w:r w:rsidR="00B6484F" w:rsidRPr="009431D8">
        <w:rPr>
          <w:rFonts w:asciiTheme="majorHAnsi" w:hAnsiTheme="majorHAnsi" w:cs="Times New Roman"/>
        </w:rPr>
        <w:t xml:space="preserve"> Based on </w:t>
      </w:r>
      <w:r w:rsidR="00E70C08" w:rsidRPr="009431D8">
        <w:rPr>
          <w:rFonts w:asciiTheme="majorHAnsi" w:hAnsiTheme="majorHAnsi" w:cs="Times New Roman"/>
        </w:rPr>
        <w:t xml:space="preserve">a </w:t>
      </w:r>
      <w:r w:rsidR="00B6484F" w:rsidRPr="009431D8">
        <w:rPr>
          <w:rFonts w:asciiTheme="majorHAnsi" w:hAnsiTheme="majorHAnsi" w:cs="Times New Roman"/>
        </w:rPr>
        <w:t>structured revi</w:t>
      </w:r>
      <w:r w:rsidR="00E70C08" w:rsidRPr="009431D8">
        <w:rPr>
          <w:rFonts w:asciiTheme="majorHAnsi" w:hAnsiTheme="majorHAnsi" w:cs="Times New Roman"/>
        </w:rPr>
        <w:t>ew of pertinent literature, a</w:t>
      </w:r>
      <w:r w:rsidR="00B6484F" w:rsidRPr="009431D8">
        <w:rPr>
          <w:rFonts w:asciiTheme="majorHAnsi" w:hAnsiTheme="majorHAnsi" w:cs="Times New Roman"/>
        </w:rPr>
        <w:t xml:space="preserve">n interview guide was developed to </w:t>
      </w:r>
      <w:r w:rsidR="00E70C08" w:rsidRPr="009431D8">
        <w:rPr>
          <w:rFonts w:asciiTheme="majorHAnsi" w:hAnsiTheme="majorHAnsi" w:cs="Times New Roman"/>
        </w:rPr>
        <w:t>explore participants’ views and concerns in relation to non-suicidal self-harm</w:t>
      </w:r>
      <w:r w:rsidR="001D431A" w:rsidRPr="009431D8">
        <w:rPr>
          <w:rFonts w:asciiTheme="majorHAnsi" w:hAnsiTheme="majorHAnsi" w:cs="Times New Roman"/>
        </w:rPr>
        <w:t xml:space="preserve">, </w:t>
      </w:r>
      <w:r w:rsidR="00395191" w:rsidRPr="009431D8">
        <w:rPr>
          <w:rFonts w:asciiTheme="majorHAnsi" w:hAnsiTheme="majorHAnsi" w:cs="Times New Roman"/>
        </w:rPr>
        <w:t xml:space="preserve">in the context of their lives </w:t>
      </w:r>
      <w:r w:rsidR="001D431A" w:rsidRPr="009431D8">
        <w:rPr>
          <w:rFonts w:asciiTheme="majorHAnsi" w:hAnsiTheme="majorHAnsi" w:cs="Times New Roman"/>
        </w:rPr>
        <w:t>before, during and after imprisonment</w:t>
      </w:r>
      <w:r w:rsidR="003E2FC4" w:rsidRPr="009431D8">
        <w:rPr>
          <w:rFonts w:asciiTheme="majorHAnsi" w:hAnsiTheme="majorHAnsi" w:cs="Times New Roman"/>
        </w:rPr>
        <w:t xml:space="preserve">. This included questions about the perceived antecedents, triggers and consequences of their behavior, as </w:t>
      </w:r>
      <w:r w:rsidR="00616269" w:rsidRPr="009431D8">
        <w:rPr>
          <w:rFonts w:asciiTheme="majorHAnsi" w:hAnsiTheme="majorHAnsi" w:cs="Times New Roman"/>
        </w:rPr>
        <w:t xml:space="preserve">well as the </w:t>
      </w:r>
      <w:r w:rsidR="003E2FC4" w:rsidRPr="009431D8">
        <w:rPr>
          <w:rFonts w:asciiTheme="majorHAnsi" w:hAnsiTheme="majorHAnsi" w:cs="Times New Roman"/>
        </w:rPr>
        <w:t xml:space="preserve">support they </w:t>
      </w:r>
      <w:r w:rsidR="00616269" w:rsidRPr="009431D8">
        <w:rPr>
          <w:rFonts w:asciiTheme="majorHAnsi" w:hAnsiTheme="majorHAnsi" w:cs="Times New Roman"/>
        </w:rPr>
        <w:t xml:space="preserve">wanted and/or </w:t>
      </w:r>
      <w:r w:rsidR="009D0A0F" w:rsidRPr="009431D8">
        <w:rPr>
          <w:rFonts w:asciiTheme="majorHAnsi" w:hAnsiTheme="majorHAnsi" w:cs="Times New Roman"/>
        </w:rPr>
        <w:t xml:space="preserve">received from staff </w:t>
      </w:r>
      <w:r w:rsidR="00FC4908" w:rsidRPr="009431D8">
        <w:rPr>
          <w:rFonts w:asciiTheme="majorHAnsi" w:hAnsiTheme="majorHAnsi" w:cs="Times New Roman"/>
          <w:noProof/>
        </w:rPr>
        <w:t>(</w:t>
      </w:r>
      <w:r w:rsidR="00165C50" w:rsidRPr="009431D8">
        <w:rPr>
          <w:rFonts w:asciiTheme="majorHAnsi" w:hAnsiTheme="majorHAnsi" w:cs="Times New Roman"/>
          <w:noProof/>
        </w:rPr>
        <w:t xml:space="preserve">data in relation to the </w:t>
      </w:r>
      <w:r w:rsidR="00FB5186" w:rsidRPr="009431D8">
        <w:rPr>
          <w:rFonts w:asciiTheme="majorHAnsi" w:hAnsiTheme="majorHAnsi" w:cs="Times New Roman"/>
          <w:noProof/>
        </w:rPr>
        <w:t xml:space="preserve">latter </w:t>
      </w:r>
      <w:r w:rsidR="00840CCE" w:rsidRPr="009431D8">
        <w:rPr>
          <w:rFonts w:asciiTheme="majorHAnsi" w:hAnsiTheme="majorHAnsi" w:cs="Times New Roman"/>
          <w:noProof/>
        </w:rPr>
        <w:t>are</w:t>
      </w:r>
      <w:r w:rsidR="00FB5186" w:rsidRPr="009431D8">
        <w:rPr>
          <w:rFonts w:asciiTheme="majorHAnsi" w:hAnsiTheme="majorHAnsi" w:cs="Times New Roman"/>
          <w:noProof/>
        </w:rPr>
        <w:t xml:space="preserve"> </w:t>
      </w:r>
      <w:r w:rsidR="00FC4908" w:rsidRPr="009431D8">
        <w:rPr>
          <w:rFonts w:asciiTheme="majorHAnsi" w:hAnsiTheme="majorHAnsi" w:cs="Times New Roman"/>
          <w:noProof/>
        </w:rPr>
        <w:t xml:space="preserve">reported </w:t>
      </w:r>
      <w:r w:rsidR="00165C50" w:rsidRPr="009431D8">
        <w:rPr>
          <w:rFonts w:asciiTheme="majorHAnsi" w:hAnsiTheme="majorHAnsi" w:cs="Times New Roman"/>
          <w:noProof/>
        </w:rPr>
        <w:t xml:space="preserve">separately, see </w:t>
      </w:r>
      <w:r w:rsidR="008060E2" w:rsidRPr="009431D8">
        <w:rPr>
          <w:rFonts w:asciiTheme="majorHAnsi" w:hAnsiTheme="majorHAnsi" w:cs="Times New Roman"/>
          <w:noProof/>
        </w:rPr>
        <w:t>Marzano et al. 201</w:t>
      </w:r>
      <w:r w:rsidR="00840CCE" w:rsidRPr="009431D8">
        <w:rPr>
          <w:rFonts w:asciiTheme="majorHAnsi" w:hAnsiTheme="majorHAnsi" w:cs="Times New Roman"/>
          <w:noProof/>
        </w:rPr>
        <w:t>2</w:t>
      </w:r>
      <w:r w:rsidR="008060E2" w:rsidRPr="009431D8">
        <w:rPr>
          <w:rFonts w:asciiTheme="majorHAnsi" w:hAnsiTheme="majorHAnsi" w:cs="Times New Roman"/>
          <w:noProof/>
        </w:rPr>
        <w:t>).</w:t>
      </w:r>
    </w:p>
    <w:p w14:paraId="2BCD93F1" w14:textId="6CD3E5CE" w:rsidR="00B6484F" w:rsidRPr="009431D8" w:rsidRDefault="00395191"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All </w:t>
      </w:r>
      <w:r w:rsidR="005E31B5" w:rsidRPr="009431D8">
        <w:rPr>
          <w:rFonts w:asciiTheme="majorHAnsi" w:hAnsiTheme="majorHAnsi" w:cs="Times New Roman"/>
        </w:rPr>
        <w:t xml:space="preserve">interviews were conducted </w:t>
      </w:r>
      <w:r w:rsidR="00A520A3" w:rsidRPr="009431D8">
        <w:rPr>
          <w:rFonts w:asciiTheme="majorHAnsi" w:hAnsiTheme="majorHAnsi" w:cs="Times New Roman"/>
        </w:rPr>
        <w:t xml:space="preserve">on a one-to-one basis </w:t>
      </w:r>
      <w:r w:rsidR="005E31B5" w:rsidRPr="009431D8">
        <w:rPr>
          <w:rFonts w:asciiTheme="majorHAnsi" w:hAnsiTheme="majorHAnsi" w:cs="Times New Roman"/>
        </w:rPr>
        <w:t>by the first author, under the supervision of the other autho</w:t>
      </w:r>
      <w:r w:rsidR="00B6484F" w:rsidRPr="009431D8">
        <w:rPr>
          <w:rFonts w:asciiTheme="majorHAnsi" w:hAnsiTheme="majorHAnsi" w:cs="Times New Roman"/>
        </w:rPr>
        <w:t xml:space="preserve">rs (KC is a clinician and JA </w:t>
      </w:r>
      <w:r w:rsidR="005E31B5" w:rsidRPr="009431D8">
        <w:rPr>
          <w:rFonts w:asciiTheme="majorHAnsi" w:hAnsiTheme="majorHAnsi" w:cs="Times New Roman"/>
        </w:rPr>
        <w:t xml:space="preserve">a chartered forensic psychologist). They lasted between 45 and 90 minutes, were audio-recorded, and </w:t>
      </w:r>
      <w:r w:rsidR="00B6484F" w:rsidRPr="009431D8">
        <w:rPr>
          <w:rFonts w:asciiTheme="majorHAnsi" w:hAnsiTheme="majorHAnsi" w:cs="Times New Roman"/>
        </w:rPr>
        <w:t>took place</w:t>
      </w:r>
      <w:r w:rsidR="005E31B5" w:rsidRPr="009431D8">
        <w:rPr>
          <w:rFonts w:asciiTheme="majorHAnsi" w:hAnsiTheme="majorHAnsi" w:cs="Times New Roman"/>
        </w:rPr>
        <w:t xml:space="preserve"> in </w:t>
      </w:r>
      <w:r w:rsidR="00B6484F" w:rsidRPr="009431D8">
        <w:rPr>
          <w:rFonts w:asciiTheme="majorHAnsi" w:hAnsiTheme="majorHAnsi" w:cs="Times New Roman"/>
        </w:rPr>
        <w:t xml:space="preserve">a </w:t>
      </w:r>
      <w:r w:rsidR="005E31B5" w:rsidRPr="009431D8">
        <w:rPr>
          <w:rFonts w:asciiTheme="majorHAnsi" w:hAnsiTheme="majorHAnsi" w:cs="Times New Roman"/>
        </w:rPr>
        <w:t>private</w:t>
      </w:r>
      <w:r w:rsidR="00B6484F" w:rsidRPr="009431D8">
        <w:rPr>
          <w:rFonts w:asciiTheme="majorHAnsi" w:hAnsiTheme="majorHAnsi" w:cs="Times New Roman"/>
        </w:rPr>
        <w:t xml:space="preserve"> space</w:t>
      </w:r>
      <w:r w:rsidR="005E31B5" w:rsidRPr="009431D8">
        <w:rPr>
          <w:rFonts w:asciiTheme="majorHAnsi" w:hAnsiTheme="majorHAnsi" w:cs="Times New Roman"/>
        </w:rPr>
        <w:t xml:space="preserve"> (mostly an interview room or office on the wings), with participants’ written informed consent.</w:t>
      </w:r>
      <w:r w:rsidR="00B6484F" w:rsidRPr="009431D8">
        <w:rPr>
          <w:rFonts w:asciiTheme="majorHAnsi" w:hAnsiTheme="majorHAnsi" w:cs="Times New Roman"/>
        </w:rPr>
        <w:t xml:space="preserve"> </w:t>
      </w:r>
    </w:p>
    <w:p w14:paraId="08B14CC9" w14:textId="77777777" w:rsidR="001732D0" w:rsidRPr="009431D8" w:rsidRDefault="00E70C08" w:rsidP="009431D8">
      <w:pPr>
        <w:widowControl w:val="0"/>
        <w:autoSpaceDE w:val="0"/>
        <w:autoSpaceDN w:val="0"/>
        <w:adjustRightInd w:val="0"/>
        <w:spacing w:line="276" w:lineRule="auto"/>
        <w:outlineLvl w:val="0"/>
        <w:rPr>
          <w:rFonts w:asciiTheme="majorHAnsi" w:hAnsiTheme="majorHAnsi" w:cs="Times New Roman"/>
          <w:b/>
        </w:rPr>
      </w:pPr>
      <w:r w:rsidRPr="009431D8">
        <w:rPr>
          <w:rFonts w:asciiTheme="majorHAnsi" w:hAnsiTheme="majorHAnsi" w:cs="Times New Roman"/>
          <w:b/>
        </w:rPr>
        <w:t xml:space="preserve">Data analysis </w:t>
      </w:r>
    </w:p>
    <w:p w14:paraId="14DB7265" w14:textId="6163B87D" w:rsidR="00183F68" w:rsidRPr="009431D8" w:rsidRDefault="00FC4908"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Anonymis</w:t>
      </w:r>
      <w:r w:rsidR="005E31B5" w:rsidRPr="009431D8">
        <w:rPr>
          <w:rFonts w:asciiTheme="majorHAnsi" w:hAnsiTheme="majorHAnsi" w:cs="Times New Roman"/>
        </w:rPr>
        <w:t>ed verbatim transcrip</w:t>
      </w:r>
      <w:r w:rsidR="00E70C08" w:rsidRPr="009431D8">
        <w:rPr>
          <w:rFonts w:asciiTheme="majorHAnsi" w:hAnsiTheme="majorHAnsi" w:cs="Times New Roman"/>
        </w:rPr>
        <w:t xml:space="preserve">ts of the interviews were </w:t>
      </w:r>
      <w:r w:rsidR="00A520A3" w:rsidRPr="009431D8">
        <w:rPr>
          <w:rFonts w:asciiTheme="majorHAnsi" w:hAnsiTheme="majorHAnsi" w:cs="Times New Roman"/>
        </w:rPr>
        <w:t xml:space="preserve">first </w:t>
      </w:r>
      <w:proofErr w:type="spellStart"/>
      <w:r w:rsidR="00E70C08" w:rsidRPr="009431D8">
        <w:rPr>
          <w:rFonts w:asciiTheme="majorHAnsi" w:hAnsiTheme="majorHAnsi" w:cs="Times New Roman"/>
        </w:rPr>
        <w:t>analys</w:t>
      </w:r>
      <w:r w:rsidR="009B4ADB" w:rsidRPr="009431D8">
        <w:rPr>
          <w:rFonts w:asciiTheme="majorHAnsi" w:hAnsiTheme="majorHAnsi" w:cs="Times New Roman"/>
        </w:rPr>
        <w:t>ed</w:t>
      </w:r>
      <w:proofErr w:type="spellEnd"/>
      <w:r w:rsidR="009B4ADB" w:rsidRPr="009431D8">
        <w:rPr>
          <w:rFonts w:asciiTheme="majorHAnsi" w:hAnsiTheme="majorHAnsi" w:cs="Times New Roman"/>
        </w:rPr>
        <w:t xml:space="preserve"> </w:t>
      </w:r>
      <w:r w:rsidR="005E31B5" w:rsidRPr="009431D8">
        <w:rPr>
          <w:rFonts w:asciiTheme="majorHAnsi" w:hAnsiTheme="majorHAnsi" w:cs="Times New Roman"/>
        </w:rPr>
        <w:t>thematic</w:t>
      </w:r>
      <w:r w:rsidR="00E92D91" w:rsidRPr="009431D8">
        <w:rPr>
          <w:rFonts w:asciiTheme="majorHAnsi" w:hAnsiTheme="majorHAnsi" w:cs="Times New Roman"/>
        </w:rPr>
        <w:t>ally</w:t>
      </w:r>
      <w:r w:rsidR="005E31B5" w:rsidRPr="009431D8">
        <w:rPr>
          <w:rFonts w:asciiTheme="majorHAnsi" w:hAnsiTheme="majorHAnsi" w:cs="Times New Roman"/>
        </w:rPr>
        <w:t xml:space="preserve"> </w:t>
      </w:r>
      <w:r w:rsidR="009528E0" w:rsidRPr="009431D8">
        <w:rPr>
          <w:rFonts w:asciiTheme="majorHAnsi" w:hAnsiTheme="majorHAnsi" w:cs="Times New Roman"/>
          <w:noProof/>
        </w:rPr>
        <w:t>(Braun &amp; Clarke 2006)</w:t>
      </w:r>
      <w:r w:rsidR="00E92D91" w:rsidRPr="009431D8">
        <w:rPr>
          <w:rFonts w:asciiTheme="majorHAnsi" w:hAnsiTheme="majorHAnsi" w:cs="Times New Roman"/>
          <w:noProof/>
        </w:rPr>
        <w:t>, to reveal dominant themes within participants’ accounts, as well as tensions, inconsistencies and omissions</w:t>
      </w:r>
      <w:r w:rsidR="00A520A3" w:rsidRPr="009431D8">
        <w:rPr>
          <w:rFonts w:asciiTheme="majorHAnsi" w:hAnsiTheme="majorHAnsi" w:cs="Times New Roman"/>
          <w:noProof/>
        </w:rPr>
        <w:t>.</w:t>
      </w:r>
      <w:r w:rsidR="00BD5724" w:rsidRPr="009431D8">
        <w:rPr>
          <w:rFonts w:asciiTheme="majorHAnsi" w:hAnsiTheme="majorHAnsi" w:cs="Times New Roman"/>
        </w:rPr>
        <w:t xml:space="preserve"> </w:t>
      </w:r>
      <w:r w:rsidR="006520E7" w:rsidRPr="009431D8">
        <w:rPr>
          <w:rFonts w:asciiTheme="majorHAnsi" w:hAnsiTheme="majorHAnsi" w:cs="Times New Roman"/>
        </w:rPr>
        <w:t xml:space="preserve">Each transcript was read at least twice and </w:t>
      </w:r>
      <w:proofErr w:type="spellStart"/>
      <w:r w:rsidR="006520E7" w:rsidRPr="009431D8">
        <w:rPr>
          <w:rFonts w:asciiTheme="majorHAnsi" w:hAnsiTheme="majorHAnsi" w:cs="Times New Roman"/>
        </w:rPr>
        <w:t>summarised</w:t>
      </w:r>
      <w:proofErr w:type="spellEnd"/>
      <w:r w:rsidR="006520E7" w:rsidRPr="009431D8">
        <w:rPr>
          <w:rFonts w:asciiTheme="majorHAnsi" w:hAnsiTheme="majorHAnsi" w:cs="Times New Roman"/>
        </w:rPr>
        <w:t xml:space="preserve">. The transcripts were then coded, and major themes were noted, along with comments and observations about potentially salient matters and patterns. </w:t>
      </w:r>
      <w:r w:rsidR="00D05F9B" w:rsidRPr="009431D8">
        <w:rPr>
          <w:rFonts w:asciiTheme="majorHAnsi" w:hAnsiTheme="majorHAnsi" w:cs="Times New Roman"/>
        </w:rPr>
        <w:t xml:space="preserve">Repeated analyses helped refine the specifics of each theme, generating clearer patterns and definitions. </w:t>
      </w:r>
      <w:r w:rsidR="006520E7" w:rsidRPr="009431D8">
        <w:rPr>
          <w:rFonts w:asciiTheme="majorHAnsi" w:hAnsiTheme="majorHAnsi" w:cs="Times New Roman"/>
        </w:rPr>
        <w:t>We then systematically pooled the main themes in each transcript to identify recurrent themes across the sample. After gathering all data relevant to each potential theme, we created table</w:t>
      </w:r>
      <w:r w:rsidR="009B4ADB" w:rsidRPr="009431D8">
        <w:rPr>
          <w:rFonts w:asciiTheme="majorHAnsi" w:hAnsiTheme="majorHAnsi" w:cs="Times New Roman"/>
        </w:rPr>
        <w:t>s</w:t>
      </w:r>
      <w:r w:rsidR="006520E7" w:rsidRPr="009431D8">
        <w:rPr>
          <w:rFonts w:asciiTheme="majorHAnsi" w:hAnsiTheme="majorHAnsi" w:cs="Times New Roman"/>
        </w:rPr>
        <w:t xml:space="preserve"> of main overarching themes and subthem</w:t>
      </w:r>
      <w:r w:rsidR="009B4ADB" w:rsidRPr="009431D8">
        <w:rPr>
          <w:rFonts w:asciiTheme="majorHAnsi" w:hAnsiTheme="majorHAnsi" w:cs="Times New Roman"/>
        </w:rPr>
        <w:t>es, noting which</w:t>
      </w:r>
      <w:r w:rsidR="006520E7" w:rsidRPr="009431D8">
        <w:rPr>
          <w:rFonts w:asciiTheme="majorHAnsi" w:hAnsiTheme="majorHAnsi" w:cs="Times New Roman"/>
        </w:rPr>
        <w:t xml:space="preserve"> participant</w:t>
      </w:r>
      <w:r w:rsidR="009B4ADB" w:rsidRPr="009431D8">
        <w:rPr>
          <w:rFonts w:asciiTheme="majorHAnsi" w:hAnsiTheme="majorHAnsi" w:cs="Times New Roman"/>
        </w:rPr>
        <w:t>(</w:t>
      </w:r>
      <w:r w:rsidR="006520E7" w:rsidRPr="009431D8">
        <w:rPr>
          <w:rFonts w:asciiTheme="majorHAnsi" w:hAnsiTheme="majorHAnsi" w:cs="Times New Roman"/>
        </w:rPr>
        <w:t>s</w:t>
      </w:r>
      <w:r w:rsidR="009B4ADB" w:rsidRPr="009431D8">
        <w:rPr>
          <w:rFonts w:asciiTheme="majorHAnsi" w:hAnsiTheme="majorHAnsi" w:cs="Times New Roman"/>
        </w:rPr>
        <w:t xml:space="preserve">) had drawn on specific </w:t>
      </w:r>
      <w:r w:rsidR="00BF4683" w:rsidRPr="009431D8">
        <w:rPr>
          <w:rFonts w:asciiTheme="majorHAnsi" w:hAnsiTheme="majorHAnsi" w:cs="Times New Roman"/>
        </w:rPr>
        <w:t xml:space="preserve">themes and </w:t>
      </w:r>
      <w:r w:rsidR="009B4ADB" w:rsidRPr="009431D8">
        <w:rPr>
          <w:rFonts w:asciiTheme="majorHAnsi" w:hAnsiTheme="majorHAnsi" w:cs="Times New Roman"/>
        </w:rPr>
        <w:t xml:space="preserve">subthemes. This </w:t>
      </w:r>
      <w:r w:rsidR="00BF4683" w:rsidRPr="009431D8">
        <w:rPr>
          <w:rFonts w:asciiTheme="majorHAnsi" w:hAnsiTheme="majorHAnsi" w:cs="Times New Roman"/>
        </w:rPr>
        <w:t>enabled us to quantify the rela</w:t>
      </w:r>
      <w:r w:rsidR="00183F68" w:rsidRPr="009431D8">
        <w:rPr>
          <w:rFonts w:asciiTheme="majorHAnsi" w:hAnsiTheme="majorHAnsi" w:cs="Times New Roman"/>
        </w:rPr>
        <w:t>tive (</w:t>
      </w:r>
      <w:proofErr w:type="gramStart"/>
      <w:r w:rsidR="00183F68" w:rsidRPr="009431D8">
        <w:rPr>
          <w:rFonts w:asciiTheme="majorHAnsi" w:hAnsiTheme="majorHAnsi" w:cs="Times New Roman"/>
        </w:rPr>
        <w:t>in)frequency</w:t>
      </w:r>
      <w:proofErr w:type="gramEnd"/>
      <w:r w:rsidR="00183F68" w:rsidRPr="009431D8">
        <w:rPr>
          <w:rFonts w:asciiTheme="majorHAnsi" w:hAnsiTheme="majorHAnsi" w:cs="Times New Roman"/>
        </w:rPr>
        <w:t xml:space="preserve"> of each theme</w:t>
      </w:r>
      <w:r w:rsidR="00BF4683" w:rsidRPr="009431D8">
        <w:rPr>
          <w:rFonts w:asciiTheme="majorHAnsi" w:hAnsiTheme="majorHAnsi" w:cs="Times New Roman"/>
        </w:rPr>
        <w:t>, whilst maintaining a focus on how individual participants disc</w:t>
      </w:r>
      <w:r w:rsidR="00395191" w:rsidRPr="009431D8">
        <w:rPr>
          <w:rFonts w:asciiTheme="majorHAnsi" w:hAnsiTheme="majorHAnsi" w:cs="Times New Roman"/>
        </w:rPr>
        <w:t>ussed their own self-harm</w:t>
      </w:r>
      <w:r w:rsidR="00183F68" w:rsidRPr="009431D8">
        <w:rPr>
          <w:rFonts w:asciiTheme="majorHAnsi" w:hAnsiTheme="majorHAnsi" w:cs="Times New Roman"/>
        </w:rPr>
        <w:t xml:space="preserve">. </w:t>
      </w:r>
    </w:p>
    <w:p w14:paraId="41C04915" w14:textId="54103837" w:rsidR="006520E7" w:rsidRPr="009431D8" w:rsidRDefault="00FC4908"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lastRenderedPageBreak/>
        <w:t xml:space="preserve">Having </w:t>
      </w:r>
      <w:proofErr w:type="spellStart"/>
      <w:r w:rsidRPr="009431D8">
        <w:rPr>
          <w:rFonts w:asciiTheme="majorHAnsi" w:hAnsiTheme="majorHAnsi" w:cs="Times New Roman"/>
        </w:rPr>
        <w:t>summaris</w:t>
      </w:r>
      <w:r w:rsidR="00183F68" w:rsidRPr="009431D8">
        <w:rPr>
          <w:rFonts w:asciiTheme="majorHAnsi" w:hAnsiTheme="majorHAnsi" w:cs="Times New Roman"/>
        </w:rPr>
        <w:t>ed</w:t>
      </w:r>
      <w:proofErr w:type="spellEnd"/>
      <w:r w:rsidR="00183F68" w:rsidRPr="009431D8">
        <w:rPr>
          <w:rFonts w:asciiTheme="majorHAnsi" w:hAnsiTheme="majorHAnsi" w:cs="Times New Roman"/>
        </w:rPr>
        <w:t xml:space="preserve"> what participants reported in the interviews, the next stage of the analysis focused on identifying what was </w:t>
      </w:r>
      <w:r w:rsidR="00183F68" w:rsidRPr="009431D8">
        <w:rPr>
          <w:rFonts w:asciiTheme="majorHAnsi" w:hAnsiTheme="majorHAnsi" w:cs="Times New Roman"/>
          <w:i/>
        </w:rPr>
        <w:t xml:space="preserve">not </w:t>
      </w:r>
      <w:r w:rsidR="00395191" w:rsidRPr="009431D8">
        <w:rPr>
          <w:rFonts w:asciiTheme="majorHAnsi" w:hAnsiTheme="majorHAnsi" w:cs="Times New Roman"/>
        </w:rPr>
        <w:t>said, mostly</w:t>
      </w:r>
      <w:r w:rsidR="00183F68" w:rsidRPr="009431D8">
        <w:rPr>
          <w:rFonts w:asciiTheme="majorHAnsi" w:hAnsiTheme="majorHAnsi" w:cs="Times New Roman"/>
        </w:rPr>
        <w:t xml:space="preserve"> by cross-referencing across transcripts and with</w:t>
      </w:r>
      <w:r w:rsidR="006520E7" w:rsidRPr="009431D8">
        <w:rPr>
          <w:rFonts w:asciiTheme="majorHAnsi" w:hAnsiTheme="majorHAnsi" w:cs="Times New Roman"/>
        </w:rPr>
        <w:t xml:space="preserve"> salient topics from the literature. </w:t>
      </w:r>
      <w:r w:rsidR="00183F68" w:rsidRPr="009431D8">
        <w:rPr>
          <w:rFonts w:asciiTheme="majorHAnsi" w:hAnsiTheme="majorHAnsi" w:cs="Times New Roman"/>
        </w:rPr>
        <w:t xml:space="preserve">Attention then focused on </w:t>
      </w:r>
      <w:r w:rsidR="006520E7" w:rsidRPr="009431D8">
        <w:rPr>
          <w:rFonts w:asciiTheme="majorHAnsi" w:hAnsiTheme="majorHAnsi" w:cs="Times New Roman"/>
        </w:rPr>
        <w:t xml:space="preserve">how </w:t>
      </w:r>
      <w:r w:rsidR="00183F68" w:rsidRPr="009431D8">
        <w:rPr>
          <w:rFonts w:asciiTheme="majorHAnsi" w:hAnsiTheme="majorHAnsi" w:cs="Times New Roman"/>
        </w:rPr>
        <w:t>participants</w:t>
      </w:r>
      <w:r w:rsidR="00D05F9B" w:rsidRPr="009431D8">
        <w:rPr>
          <w:rFonts w:asciiTheme="majorHAnsi" w:hAnsiTheme="majorHAnsi" w:cs="Times New Roman"/>
        </w:rPr>
        <w:t xml:space="preserve"> constructed, resisted and </w:t>
      </w:r>
      <w:r w:rsidR="00183F68" w:rsidRPr="009431D8">
        <w:rPr>
          <w:rFonts w:asciiTheme="majorHAnsi" w:hAnsiTheme="majorHAnsi" w:cs="Times New Roman"/>
        </w:rPr>
        <w:t>negotiated their experiences in talk</w:t>
      </w:r>
      <w:r w:rsidR="00A520A3" w:rsidRPr="009431D8">
        <w:rPr>
          <w:rFonts w:asciiTheme="majorHAnsi" w:hAnsiTheme="majorHAnsi" w:cs="Times New Roman"/>
        </w:rPr>
        <w:t xml:space="preserve">, drawing on </w:t>
      </w:r>
      <w:r w:rsidR="00E92D91" w:rsidRPr="009431D8">
        <w:rPr>
          <w:rFonts w:asciiTheme="majorHAnsi" w:hAnsiTheme="majorHAnsi" w:cs="Times New Roman"/>
        </w:rPr>
        <w:t xml:space="preserve">the principles of </w:t>
      </w:r>
      <w:r w:rsidR="00A520A3" w:rsidRPr="009431D8">
        <w:rPr>
          <w:rFonts w:asciiTheme="majorHAnsi" w:hAnsiTheme="majorHAnsi" w:cs="Times New Roman"/>
        </w:rPr>
        <w:t>discourse analysis (Parker, 1992)</w:t>
      </w:r>
      <w:r w:rsidR="00183F68" w:rsidRPr="009431D8">
        <w:rPr>
          <w:rFonts w:asciiTheme="majorHAnsi" w:hAnsiTheme="majorHAnsi" w:cs="Times New Roman"/>
        </w:rPr>
        <w:t xml:space="preserve">. </w:t>
      </w:r>
      <w:r w:rsidR="008B0878" w:rsidRPr="009431D8">
        <w:rPr>
          <w:rFonts w:asciiTheme="majorHAnsi" w:hAnsiTheme="majorHAnsi" w:cs="Times New Roman"/>
        </w:rPr>
        <w:t>Using a critical realist perspective (</w:t>
      </w:r>
      <w:proofErr w:type="spellStart"/>
      <w:r w:rsidR="008B0878" w:rsidRPr="009431D8">
        <w:rPr>
          <w:rFonts w:asciiTheme="majorHAnsi" w:hAnsiTheme="majorHAnsi" w:cs="Times New Roman"/>
        </w:rPr>
        <w:t>Willig</w:t>
      </w:r>
      <w:proofErr w:type="spellEnd"/>
      <w:r w:rsidR="008B0878" w:rsidRPr="009431D8">
        <w:rPr>
          <w:rFonts w:asciiTheme="majorHAnsi" w:hAnsiTheme="majorHAnsi" w:cs="Times New Roman"/>
        </w:rPr>
        <w:t>, 1999), we aimed to tease out the tensions and contradictions within and between dominant constructions of self-harm</w:t>
      </w:r>
      <w:r w:rsidR="00271FFD" w:rsidRPr="009431D8">
        <w:rPr>
          <w:rFonts w:asciiTheme="majorHAnsi" w:hAnsiTheme="majorHAnsi" w:cs="Times New Roman"/>
        </w:rPr>
        <w:t xml:space="preserve">, the </w:t>
      </w:r>
      <w:r w:rsidR="00E92D91" w:rsidRPr="009431D8">
        <w:rPr>
          <w:rFonts w:asciiTheme="majorHAnsi" w:hAnsiTheme="majorHAnsi" w:cs="Times New Roman"/>
        </w:rPr>
        <w:t xml:space="preserve">wider discourses </w:t>
      </w:r>
      <w:r w:rsidR="00271FFD" w:rsidRPr="009431D8">
        <w:rPr>
          <w:rFonts w:asciiTheme="majorHAnsi" w:hAnsiTheme="majorHAnsi" w:cs="Times New Roman"/>
        </w:rPr>
        <w:t xml:space="preserve">reflected and </w:t>
      </w:r>
      <w:r w:rsidR="00E92D91" w:rsidRPr="009431D8">
        <w:rPr>
          <w:rFonts w:asciiTheme="majorHAnsi" w:hAnsiTheme="majorHAnsi" w:cs="Times New Roman"/>
        </w:rPr>
        <w:t>reinforced</w:t>
      </w:r>
      <w:r w:rsidR="00271FFD" w:rsidRPr="009431D8">
        <w:rPr>
          <w:rFonts w:asciiTheme="majorHAnsi" w:hAnsiTheme="majorHAnsi" w:cs="Times New Roman"/>
        </w:rPr>
        <w:t xml:space="preserve"> i</w:t>
      </w:r>
      <w:r w:rsidR="00E92D91" w:rsidRPr="009431D8">
        <w:rPr>
          <w:rFonts w:asciiTheme="majorHAnsi" w:hAnsiTheme="majorHAnsi" w:cs="Times New Roman"/>
        </w:rPr>
        <w:t xml:space="preserve">n participants’ accounts, </w:t>
      </w:r>
      <w:r w:rsidR="008B0878" w:rsidRPr="009431D8">
        <w:rPr>
          <w:rFonts w:asciiTheme="majorHAnsi" w:hAnsiTheme="majorHAnsi" w:cs="Times New Roman"/>
        </w:rPr>
        <w:t>and</w:t>
      </w:r>
      <w:r w:rsidR="00271FFD" w:rsidRPr="009431D8">
        <w:rPr>
          <w:rFonts w:asciiTheme="majorHAnsi" w:hAnsiTheme="majorHAnsi" w:cs="Times New Roman"/>
        </w:rPr>
        <w:t xml:space="preserve"> </w:t>
      </w:r>
      <w:r w:rsidR="00183F68" w:rsidRPr="009431D8">
        <w:rPr>
          <w:rFonts w:asciiTheme="majorHAnsi" w:hAnsiTheme="majorHAnsi" w:cs="Times New Roman"/>
        </w:rPr>
        <w:t xml:space="preserve">importantly </w:t>
      </w:r>
      <w:r w:rsidR="00271FFD" w:rsidRPr="009431D8">
        <w:rPr>
          <w:rFonts w:asciiTheme="majorHAnsi" w:hAnsiTheme="majorHAnsi" w:cs="Times New Roman"/>
        </w:rPr>
        <w:t>their</w:t>
      </w:r>
      <w:r w:rsidR="00183F68" w:rsidRPr="009431D8">
        <w:rPr>
          <w:rFonts w:asciiTheme="majorHAnsi" w:hAnsiTheme="majorHAnsi" w:cs="Times New Roman"/>
        </w:rPr>
        <w:t xml:space="preserve"> </w:t>
      </w:r>
      <w:r w:rsidR="006520E7" w:rsidRPr="009431D8">
        <w:rPr>
          <w:rFonts w:asciiTheme="majorHAnsi" w:hAnsiTheme="majorHAnsi" w:cs="Times New Roman"/>
        </w:rPr>
        <w:t>possible functions and implications</w:t>
      </w:r>
      <w:r w:rsidR="00183F68" w:rsidRPr="009431D8">
        <w:rPr>
          <w:rFonts w:asciiTheme="majorHAnsi" w:hAnsiTheme="majorHAnsi" w:cs="Times New Roman"/>
        </w:rPr>
        <w:t>, both for individual narratives and for practice</w:t>
      </w:r>
      <w:r w:rsidR="006520E7" w:rsidRPr="009431D8">
        <w:rPr>
          <w:rFonts w:asciiTheme="majorHAnsi" w:hAnsiTheme="majorHAnsi" w:cs="Times New Roman"/>
        </w:rPr>
        <w:t>. Finally, extracts were selected and the analysis related back to the rese</w:t>
      </w:r>
      <w:r w:rsidR="00E660B9" w:rsidRPr="009431D8">
        <w:rPr>
          <w:rFonts w:asciiTheme="majorHAnsi" w:hAnsiTheme="majorHAnsi" w:cs="Times New Roman"/>
        </w:rPr>
        <w:t>arch questions and literature.</w:t>
      </w:r>
      <w:r w:rsidR="008F585D" w:rsidRPr="009431D8">
        <w:rPr>
          <w:rFonts w:asciiTheme="majorHAnsi" w:hAnsiTheme="majorHAnsi" w:cs="Times New Roman"/>
        </w:rPr>
        <w:t xml:space="preserve"> </w:t>
      </w:r>
    </w:p>
    <w:p w14:paraId="3D4EF0BD" w14:textId="1F9E1D11" w:rsidR="00E57644" w:rsidRPr="009431D8" w:rsidRDefault="00E57644"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The researchers discussed the process by which themes were derived, interpreted and presented at various stages to ensure the analysis was </w:t>
      </w:r>
      <w:r w:rsidR="00FB5186" w:rsidRPr="009431D8">
        <w:rPr>
          <w:rFonts w:asciiTheme="majorHAnsi" w:hAnsiTheme="majorHAnsi" w:cs="Times New Roman"/>
        </w:rPr>
        <w:t xml:space="preserve">reasoned and rigorous </w:t>
      </w:r>
      <w:r w:rsidRPr="009431D8">
        <w:rPr>
          <w:rFonts w:asciiTheme="majorHAnsi" w:hAnsiTheme="majorHAnsi" w:cs="Times New Roman"/>
        </w:rPr>
        <w:t>(</w:t>
      </w:r>
      <w:r w:rsidR="00C9483F" w:rsidRPr="009431D8">
        <w:rPr>
          <w:rFonts w:asciiTheme="majorHAnsi" w:hAnsiTheme="majorHAnsi" w:cs="Times New Roman"/>
        </w:rPr>
        <w:t>McLeod, 2011</w:t>
      </w:r>
      <w:r w:rsidRPr="009431D8">
        <w:rPr>
          <w:rFonts w:asciiTheme="majorHAnsi" w:hAnsiTheme="majorHAnsi" w:cs="Times New Roman"/>
        </w:rPr>
        <w:t>).</w:t>
      </w:r>
    </w:p>
    <w:p w14:paraId="08C093E8" w14:textId="77777777" w:rsidR="008F585D" w:rsidRPr="009431D8" w:rsidRDefault="00A01AB0" w:rsidP="009431D8">
      <w:pPr>
        <w:widowControl w:val="0"/>
        <w:autoSpaceDE w:val="0"/>
        <w:autoSpaceDN w:val="0"/>
        <w:adjustRightInd w:val="0"/>
        <w:spacing w:line="276" w:lineRule="auto"/>
        <w:outlineLvl w:val="0"/>
        <w:rPr>
          <w:rFonts w:asciiTheme="majorHAnsi" w:hAnsiTheme="majorHAnsi" w:cs="Times New Roman"/>
          <w:b/>
        </w:rPr>
      </w:pPr>
      <w:r w:rsidRPr="009431D8">
        <w:rPr>
          <w:rFonts w:asciiTheme="majorHAnsi" w:hAnsiTheme="majorHAnsi" w:cs="Times New Roman"/>
          <w:b/>
        </w:rPr>
        <w:t xml:space="preserve">Results </w:t>
      </w:r>
    </w:p>
    <w:p w14:paraId="03611991" w14:textId="0D497ECF" w:rsidR="000E4D77" w:rsidRPr="009431D8" w:rsidRDefault="00E57644" w:rsidP="009431D8">
      <w:pPr>
        <w:widowControl w:val="0"/>
        <w:autoSpaceDE w:val="0"/>
        <w:autoSpaceDN w:val="0"/>
        <w:adjustRightInd w:val="0"/>
        <w:spacing w:line="276" w:lineRule="auto"/>
        <w:outlineLvl w:val="0"/>
        <w:rPr>
          <w:rFonts w:asciiTheme="majorHAnsi" w:hAnsiTheme="majorHAnsi" w:cs="Times New Roman"/>
          <w:lang w:val="en-GB"/>
        </w:rPr>
      </w:pPr>
      <w:r w:rsidRPr="009431D8">
        <w:rPr>
          <w:rFonts w:asciiTheme="majorHAnsi" w:hAnsiTheme="majorHAnsi" w:cs="Times New Roman"/>
        </w:rPr>
        <w:t>Three main themes were identified in the analysis of prisoners’ accounts (Table 1)</w:t>
      </w:r>
      <w:r w:rsidR="00502714" w:rsidRPr="009431D8">
        <w:rPr>
          <w:rFonts w:asciiTheme="majorHAnsi" w:hAnsiTheme="majorHAnsi" w:cs="Times New Roman"/>
        </w:rPr>
        <w:t xml:space="preserve">, relating to how participants made sense (or not) of the causes, functions and wider effects of their self-harm, in the context of their lives inside and outside prison. </w:t>
      </w:r>
      <w:r w:rsidR="00165C50" w:rsidRPr="009431D8">
        <w:rPr>
          <w:rFonts w:asciiTheme="majorHAnsi" w:hAnsiTheme="majorHAnsi" w:cs="Times New Roman"/>
          <w:lang w:val="en-GB"/>
        </w:rPr>
        <w:t>T</w:t>
      </w:r>
      <w:r w:rsidR="00502714" w:rsidRPr="009431D8">
        <w:rPr>
          <w:rFonts w:asciiTheme="majorHAnsi" w:hAnsiTheme="majorHAnsi" w:cs="Times New Roman"/>
          <w:lang w:val="en-GB"/>
        </w:rPr>
        <w:t>he criterion for selecting these</w:t>
      </w:r>
      <w:r w:rsidRPr="009431D8">
        <w:rPr>
          <w:rFonts w:asciiTheme="majorHAnsi" w:hAnsiTheme="majorHAnsi" w:cs="Times New Roman"/>
          <w:lang w:val="en-GB"/>
        </w:rPr>
        <w:t xml:space="preserve"> was not intended to attribute greater overall explanatory value to themes on a </w:t>
      </w:r>
      <w:r w:rsidR="00502714" w:rsidRPr="009431D8">
        <w:rPr>
          <w:rFonts w:asciiTheme="majorHAnsi" w:hAnsiTheme="majorHAnsi" w:cs="Times New Roman"/>
          <w:lang w:val="en-GB"/>
        </w:rPr>
        <w:t>quantitative</w:t>
      </w:r>
      <w:r w:rsidRPr="009431D8">
        <w:rPr>
          <w:rFonts w:asciiTheme="majorHAnsi" w:hAnsiTheme="majorHAnsi" w:cs="Times New Roman"/>
          <w:lang w:val="en-GB"/>
        </w:rPr>
        <w:t xml:space="preserve"> basi</w:t>
      </w:r>
      <w:r w:rsidR="00165C50" w:rsidRPr="009431D8">
        <w:rPr>
          <w:rFonts w:asciiTheme="majorHAnsi" w:hAnsiTheme="majorHAnsi" w:cs="Times New Roman"/>
          <w:lang w:val="en-GB"/>
        </w:rPr>
        <w:t xml:space="preserve">s. Nonetheless, </w:t>
      </w:r>
      <w:r w:rsidR="00FB5186" w:rsidRPr="009431D8">
        <w:rPr>
          <w:rFonts w:asciiTheme="majorHAnsi" w:hAnsiTheme="majorHAnsi" w:cs="Times New Roman"/>
          <w:lang w:val="en-GB"/>
        </w:rPr>
        <w:t>i</w:t>
      </w:r>
      <w:r w:rsidR="00635334" w:rsidRPr="009431D8">
        <w:rPr>
          <w:rFonts w:asciiTheme="majorHAnsi" w:hAnsiTheme="majorHAnsi" w:cs="Times New Roman"/>
          <w:lang w:val="en-GB"/>
        </w:rPr>
        <w:t xml:space="preserve">n presenting them </w:t>
      </w:r>
      <w:r w:rsidR="00502714" w:rsidRPr="009431D8">
        <w:rPr>
          <w:rFonts w:asciiTheme="majorHAnsi" w:hAnsiTheme="majorHAnsi" w:cs="Times New Roman"/>
          <w:lang w:val="en-GB"/>
        </w:rPr>
        <w:t xml:space="preserve">we aimed, as far as possible, to </w:t>
      </w:r>
      <w:r w:rsidR="00635334" w:rsidRPr="009431D8">
        <w:rPr>
          <w:rFonts w:asciiTheme="majorHAnsi" w:hAnsiTheme="majorHAnsi" w:cs="Times New Roman"/>
          <w:lang w:val="en-GB"/>
        </w:rPr>
        <w:t>reflect how frequently each theme was cited</w:t>
      </w:r>
      <w:r w:rsidR="00502714" w:rsidRPr="009431D8">
        <w:rPr>
          <w:rFonts w:asciiTheme="majorHAnsi" w:hAnsiTheme="majorHAnsi" w:cs="Times New Roman"/>
          <w:lang w:val="en-GB"/>
        </w:rPr>
        <w:t xml:space="preserve"> across all transcripts</w:t>
      </w:r>
      <w:r w:rsidR="00635334" w:rsidRPr="009431D8">
        <w:rPr>
          <w:rFonts w:asciiTheme="majorHAnsi" w:hAnsiTheme="majorHAnsi" w:cs="Times New Roman"/>
          <w:lang w:val="en-GB"/>
        </w:rPr>
        <w:t xml:space="preserve">, with greater prominence being given to more recurrent themes and those </w:t>
      </w:r>
      <w:r w:rsidR="00414D39" w:rsidRPr="009431D8">
        <w:rPr>
          <w:rFonts w:asciiTheme="majorHAnsi" w:hAnsiTheme="majorHAnsi" w:cs="Times New Roman"/>
          <w:lang w:val="en-GB"/>
        </w:rPr>
        <w:t xml:space="preserve">of greater relevance to the </w:t>
      </w:r>
      <w:r w:rsidR="00635334" w:rsidRPr="009431D8">
        <w:rPr>
          <w:rFonts w:asciiTheme="majorHAnsi" w:hAnsiTheme="majorHAnsi" w:cs="Times New Roman"/>
          <w:lang w:val="en-GB"/>
        </w:rPr>
        <w:t xml:space="preserve">research questions. </w:t>
      </w:r>
    </w:p>
    <w:p w14:paraId="77BDD787" w14:textId="29F59FC2" w:rsidR="009D3686" w:rsidRPr="009431D8" w:rsidRDefault="009D3686" w:rsidP="009431D8">
      <w:pPr>
        <w:widowControl w:val="0"/>
        <w:autoSpaceDE w:val="0"/>
        <w:autoSpaceDN w:val="0"/>
        <w:adjustRightInd w:val="0"/>
        <w:spacing w:line="276" w:lineRule="auto"/>
        <w:jc w:val="center"/>
        <w:outlineLvl w:val="0"/>
        <w:rPr>
          <w:rFonts w:asciiTheme="majorHAnsi" w:hAnsiTheme="majorHAnsi" w:cs="Times New Roman"/>
          <w:lang w:val="en-GB"/>
        </w:rPr>
      </w:pPr>
      <w:r w:rsidRPr="009431D8">
        <w:rPr>
          <w:rFonts w:asciiTheme="majorHAnsi" w:hAnsiTheme="majorHAnsi" w:cs="Times New Roman"/>
          <w:lang w:val="en-GB"/>
        </w:rPr>
        <w:t>[Insert Table 1 about here]</w:t>
      </w:r>
    </w:p>
    <w:p w14:paraId="7D72D6D9" w14:textId="77777777" w:rsidR="00635334" w:rsidRPr="009431D8" w:rsidRDefault="00635334" w:rsidP="009431D8">
      <w:pPr>
        <w:widowControl w:val="0"/>
        <w:autoSpaceDE w:val="0"/>
        <w:autoSpaceDN w:val="0"/>
        <w:adjustRightInd w:val="0"/>
        <w:spacing w:line="276" w:lineRule="auto"/>
        <w:outlineLvl w:val="0"/>
        <w:rPr>
          <w:rFonts w:asciiTheme="majorHAnsi" w:hAnsiTheme="majorHAnsi" w:cs="Times New Roman"/>
          <w:lang w:val="en-GB"/>
        </w:rPr>
      </w:pPr>
    </w:p>
    <w:p w14:paraId="5EF6E69F" w14:textId="77777777" w:rsidR="008F585D" w:rsidRPr="009431D8" w:rsidRDefault="00FC4908" w:rsidP="009431D8">
      <w:pPr>
        <w:widowControl w:val="0"/>
        <w:autoSpaceDE w:val="0"/>
        <w:autoSpaceDN w:val="0"/>
        <w:adjustRightInd w:val="0"/>
        <w:spacing w:line="276" w:lineRule="auto"/>
        <w:outlineLvl w:val="0"/>
        <w:rPr>
          <w:rFonts w:asciiTheme="majorHAnsi" w:hAnsiTheme="majorHAnsi" w:cs="Times New Roman"/>
          <w:b/>
          <w:i/>
        </w:rPr>
      </w:pPr>
      <w:r w:rsidRPr="009431D8">
        <w:rPr>
          <w:rFonts w:asciiTheme="majorHAnsi" w:hAnsiTheme="majorHAnsi" w:cs="Times New Roman"/>
          <w:b/>
          <w:i/>
        </w:rPr>
        <w:t>Making Sense of S</w:t>
      </w:r>
      <w:r w:rsidR="008F585D" w:rsidRPr="009431D8">
        <w:rPr>
          <w:rFonts w:asciiTheme="majorHAnsi" w:hAnsiTheme="majorHAnsi" w:cs="Times New Roman"/>
          <w:b/>
          <w:i/>
        </w:rPr>
        <w:t>e</w:t>
      </w:r>
      <w:r w:rsidRPr="009431D8">
        <w:rPr>
          <w:rFonts w:asciiTheme="majorHAnsi" w:hAnsiTheme="majorHAnsi" w:cs="Times New Roman"/>
          <w:b/>
          <w:i/>
        </w:rPr>
        <w:t>lf-Harm: P</w:t>
      </w:r>
      <w:r w:rsidR="00395191" w:rsidRPr="009431D8">
        <w:rPr>
          <w:rFonts w:asciiTheme="majorHAnsi" w:hAnsiTheme="majorHAnsi" w:cs="Times New Roman"/>
          <w:b/>
          <w:i/>
        </w:rPr>
        <w:t>erceive</w:t>
      </w:r>
      <w:r w:rsidRPr="009431D8">
        <w:rPr>
          <w:rFonts w:asciiTheme="majorHAnsi" w:hAnsiTheme="majorHAnsi" w:cs="Times New Roman"/>
          <w:b/>
          <w:i/>
        </w:rPr>
        <w:t>d</w:t>
      </w:r>
      <w:r w:rsidR="00395191" w:rsidRPr="009431D8">
        <w:rPr>
          <w:rFonts w:asciiTheme="majorHAnsi" w:hAnsiTheme="majorHAnsi" w:cs="Times New Roman"/>
          <w:b/>
          <w:i/>
        </w:rPr>
        <w:t xml:space="preserve"> Antecedents and Triggers </w:t>
      </w:r>
    </w:p>
    <w:p w14:paraId="40FA5C92"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When asked about their self-harm, many of the men interviewed brought at</w:t>
      </w:r>
      <w:r w:rsidR="00E660B9" w:rsidRPr="009431D8">
        <w:rPr>
          <w:rFonts w:asciiTheme="majorHAnsi" w:hAnsiTheme="majorHAnsi" w:cs="Times New Roman"/>
        </w:rPr>
        <w:t>tention to the backgrounds and ‘</w:t>
      </w:r>
      <w:r w:rsidRPr="009431D8">
        <w:rPr>
          <w:rFonts w:asciiTheme="majorHAnsi" w:hAnsiTheme="majorHAnsi" w:cs="Times New Roman"/>
        </w:rPr>
        <w:t xml:space="preserve">imported </w:t>
      </w:r>
      <w:r w:rsidR="00E660B9" w:rsidRPr="009431D8">
        <w:rPr>
          <w:rFonts w:asciiTheme="majorHAnsi" w:hAnsiTheme="majorHAnsi" w:cs="Times New Roman"/>
        </w:rPr>
        <w:t xml:space="preserve">vulnerability’ </w:t>
      </w:r>
      <w:r w:rsidRPr="009431D8">
        <w:rPr>
          <w:rFonts w:asciiTheme="majorHAnsi" w:hAnsiTheme="majorHAnsi" w:cs="Times New Roman"/>
        </w:rPr>
        <w:t xml:space="preserve">of people who self-harm, and prisoners in general. </w:t>
      </w:r>
      <w:r w:rsidR="002054DF" w:rsidRPr="009431D8">
        <w:rPr>
          <w:rFonts w:asciiTheme="majorHAnsi" w:hAnsiTheme="majorHAnsi" w:cs="Times New Roman"/>
        </w:rPr>
        <w:t xml:space="preserve">One participant </w:t>
      </w:r>
      <w:r w:rsidRPr="009431D8">
        <w:rPr>
          <w:rFonts w:asciiTheme="majorHAnsi" w:hAnsiTheme="majorHAnsi" w:cs="Times New Roman"/>
        </w:rPr>
        <w:t>suggested that, despite prisoners self-harming for many different reasons:</w:t>
      </w:r>
    </w:p>
    <w:p w14:paraId="5FBE1BB6" w14:textId="77777777" w:rsidR="00A01AB0"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 xml:space="preserve">They all come from disruptive backgrounds. </w:t>
      </w:r>
      <w:proofErr w:type="gramStart"/>
      <w:r w:rsidRPr="009431D8">
        <w:rPr>
          <w:rFonts w:asciiTheme="majorHAnsi" w:hAnsiTheme="majorHAnsi" w:cs="Times New Roman"/>
          <w:i/>
        </w:rPr>
        <w:t>People</w:t>
      </w:r>
      <w:proofErr w:type="gramEnd"/>
      <w:r w:rsidRPr="009431D8">
        <w:rPr>
          <w:rFonts w:asciiTheme="majorHAnsi" w:hAnsiTheme="majorHAnsi" w:cs="Times New Roman"/>
          <w:i/>
        </w:rPr>
        <w:t xml:space="preserve"> who have been abused –</w:t>
      </w:r>
      <w:r w:rsidR="00A01AB0" w:rsidRPr="009431D8">
        <w:rPr>
          <w:rFonts w:asciiTheme="majorHAnsi" w:hAnsiTheme="majorHAnsi" w:cs="Times New Roman"/>
          <w:i/>
        </w:rPr>
        <w:t xml:space="preserve"> </w:t>
      </w:r>
      <w:r w:rsidRPr="009431D8">
        <w:rPr>
          <w:rFonts w:asciiTheme="majorHAnsi" w:hAnsiTheme="majorHAnsi" w:cs="Times New Roman"/>
          <w:i/>
        </w:rPr>
        <w:t>mentally, physically and sexually…And mine [sexual abuse] was the worse sort I</w:t>
      </w:r>
      <w:r w:rsidR="00A01AB0" w:rsidRPr="009431D8">
        <w:rPr>
          <w:rFonts w:asciiTheme="majorHAnsi" w:hAnsiTheme="majorHAnsi" w:cs="Times New Roman"/>
          <w:i/>
        </w:rPr>
        <w:t xml:space="preserve"> </w:t>
      </w:r>
      <w:r w:rsidRPr="009431D8">
        <w:rPr>
          <w:rFonts w:asciiTheme="majorHAnsi" w:hAnsiTheme="majorHAnsi" w:cs="Times New Roman"/>
          <w:i/>
        </w:rPr>
        <w:t>think. Which makes it quite understandable that I grew up {laughing} with a</w:t>
      </w:r>
      <w:r w:rsidR="00A01AB0" w:rsidRPr="009431D8">
        <w:rPr>
          <w:rFonts w:asciiTheme="majorHAnsi" w:hAnsiTheme="majorHAnsi" w:cs="Times New Roman"/>
          <w:i/>
        </w:rPr>
        <w:t xml:space="preserve"> </w:t>
      </w:r>
      <w:r w:rsidRPr="009431D8">
        <w:rPr>
          <w:rFonts w:asciiTheme="majorHAnsi" w:hAnsiTheme="majorHAnsi" w:cs="Times New Roman"/>
          <w:i/>
        </w:rPr>
        <w:t xml:space="preserve">few disorders! </w:t>
      </w:r>
      <w:r w:rsidRPr="009431D8">
        <w:rPr>
          <w:rFonts w:asciiTheme="majorHAnsi" w:hAnsiTheme="majorHAnsi" w:cs="Times New Roman"/>
        </w:rPr>
        <w:t>(</w:t>
      </w:r>
      <w:r w:rsidR="00D049DB" w:rsidRPr="009431D8">
        <w:rPr>
          <w:rFonts w:asciiTheme="majorHAnsi" w:hAnsiTheme="majorHAnsi" w:cs="Times New Roman"/>
        </w:rPr>
        <w:t>P1</w:t>
      </w:r>
      <w:r w:rsidRPr="009431D8">
        <w:rPr>
          <w:rFonts w:asciiTheme="majorHAnsi" w:hAnsiTheme="majorHAnsi" w:cs="Times New Roman"/>
        </w:rPr>
        <w:t>)</w:t>
      </w:r>
    </w:p>
    <w:p w14:paraId="1B3A0AAF" w14:textId="77777777" w:rsidR="00E660B9" w:rsidRPr="009431D8" w:rsidRDefault="0033201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A</w:t>
      </w:r>
      <w:r w:rsidR="008F585D" w:rsidRPr="009431D8">
        <w:rPr>
          <w:rFonts w:asciiTheme="majorHAnsi" w:hAnsiTheme="majorHAnsi" w:cs="Times New Roman"/>
        </w:rPr>
        <w:t>ll of the prisoners interviewed came from what may be</w:t>
      </w:r>
      <w:r w:rsidR="002054DF" w:rsidRPr="009431D8">
        <w:rPr>
          <w:rFonts w:asciiTheme="majorHAnsi" w:hAnsiTheme="majorHAnsi" w:cs="Times New Roman"/>
        </w:rPr>
        <w:t xml:space="preserve"> </w:t>
      </w:r>
      <w:r w:rsidR="008F585D" w:rsidRPr="009431D8">
        <w:rPr>
          <w:rFonts w:asciiTheme="majorHAnsi" w:hAnsiTheme="majorHAnsi" w:cs="Times New Roman"/>
        </w:rPr>
        <w:t>considered difficult and disadvantaged backgrounds. Five of them discussed having</w:t>
      </w:r>
      <w:r w:rsidR="002054DF" w:rsidRPr="009431D8">
        <w:rPr>
          <w:rFonts w:asciiTheme="majorHAnsi" w:hAnsiTheme="majorHAnsi" w:cs="Times New Roman"/>
        </w:rPr>
        <w:t xml:space="preserve"> </w:t>
      </w:r>
      <w:r w:rsidR="008F585D" w:rsidRPr="009431D8">
        <w:rPr>
          <w:rFonts w:asciiTheme="majorHAnsi" w:hAnsiTheme="majorHAnsi" w:cs="Times New Roman"/>
        </w:rPr>
        <w:t>received and/or witnessed “serious beatings” from a young age, and six spoke of having</w:t>
      </w:r>
      <w:r w:rsidR="00A01AB0" w:rsidRPr="009431D8">
        <w:rPr>
          <w:rFonts w:asciiTheme="majorHAnsi" w:hAnsiTheme="majorHAnsi" w:cs="Times New Roman"/>
        </w:rPr>
        <w:t xml:space="preserve"> </w:t>
      </w:r>
      <w:r w:rsidR="008F585D" w:rsidRPr="009431D8">
        <w:rPr>
          <w:rFonts w:asciiTheme="majorHAnsi" w:hAnsiTheme="majorHAnsi" w:cs="Times New Roman"/>
        </w:rPr>
        <w:t>been raped as children, in three cases by family members. Four had been placed into</w:t>
      </w:r>
      <w:r w:rsidR="00A01AB0" w:rsidRPr="009431D8">
        <w:rPr>
          <w:rFonts w:asciiTheme="majorHAnsi" w:hAnsiTheme="majorHAnsi" w:cs="Times New Roman"/>
        </w:rPr>
        <w:t xml:space="preserve"> </w:t>
      </w:r>
      <w:r w:rsidR="008F585D" w:rsidRPr="009431D8">
        <w:rPr>
          <w:rFonts w:asciiTheme="majorHAnsi" w:hAnsiTheme="majorHAnsi" w:cs="Times New Roman"/>
        </w:rPr>
        <w:t>care, and three described having been in and out of prison for much of their lives.</w:t>
      </w:r>
      <w:r w:rsidR="002054DF" w:rsidRPr="009431D8">
        <w:rPr>
          <w:rFonts w:asciiTheme="majorHAnsi" w:hAnsiTheme="majorHAnsi" w:cs="Times New Roman"/>
        </w:rPr>
        <w:t xml:space="preserve"> </w:t>
      </w:r>
      <w:r w:rsidR="008F585D" w:rsidRPr="009431D8">
        <w:rPr>
          <w:rFonts w:asciiTheme="majorHAnsi" w:hAnsiTheme="majorHAnsi" w:cs="Times New Roman"/>
        </w:rPr>
        <w:t>Having alcoholic, mentally ill, absent and neglectful parents were also frequently</w:t>
      </w:r>
      <w:r w:rsidR="00A01AB0" w:rsidRPr="009431D8">
        <w:rPr>
          <w:rFonts w:asciiTheme="majorHAnsi" w:hAnsiTheme="majorHAnsi" w:cs="Times New Roman"/>
        </w:rPr>
        <w:t xml:space="preserve"> </w:t>
      </w:r>
      <w:r w:rsidR="008F585D" w:rsidRPr="009431D8">
        <w:rPr>
          <w:rFonts w:asciiTheme="majorHAnsi" w:hAnsiTheme="majorHAnsi" w:cs="Times New Roman"/>
        </w:rPr>
        <w:t xml:space="preserve">mentioned, as were issues of abandonment and loss. For example, </w:t>
      </w:r>
      <w:r w:rsidR="002054DF" w:rsidRPr="009431D8">
        <w:rPr>
          <w:rFonts w:asciiTheme="majorHAnsi" w:hAnsiTheme="majorHAnsi" w:cs="Times New Roman"/>
        </w:rPr>
        <w:t xml:space="preserve">one participant </w:t>
      </w:r>
      <w:r w:rsidR="002054DF" w:rsidRPr="009431D8">
        <w:rPr>
          <w:rFonts w:asciiTheme="majorHAnsi" w:hAnsiTheme="majorHAnsi" w:cs="Times New Roman"/>
        </w:rPr>
        <w:lastRenderedPageBreak/>
        <w:t>had</w:t>
      </w:r>
      <w:r w:rsidR="008F585D" w:rsidRPr="009431D8">
        <w:rPr>
          <w:rFonts w:asciiTheme="majorHAnsi" w:hAnsiTheme="majorHAnsi" w:cs="Times New Roman"/>
        </w:rPr>
        <w:t xml:space="preserve"> witnessed his</w:t>
      </w:r>
      <w:r w:rsidR="00A01AB0" w:rsidRPr="009431D8">
        <w:rPr>
          <w:rFonts w:asciiTheme="majorHAnsi" w:hAnsiTheme="majorHAnsi" w:cs="Times New Roman"/>
        </w:rPr>
        <w:t xml:space="preserve"> </w:t>
      </w:r>
      <w:r w:rsidR="008F585D" w:rsidRPr="009431D8">
        <w:rPr>
          <w:rFonts w:asciiTheme="majorHAnsi" w:hAnsiTheme="majorHAnsi" w:cs="Times New Roman"/>
        </w:rPr>
        <w:t xml:space="preserve">mother’s murder at the age of eight; </w:t>
      </w:r>
      <w:r w:rsidR="002054DF" w:rsidRPr="009431D8">
        <w:rPr>
          <w:rFonts w:asciiTheme="majorHAnsi" w:hAnsiTheme="majorHAnsi" w:cs="Times New Roman"/>
        </w:rPr>
        <w:t>another</w:t>
      </w:r>
      <w:r w:rsidR="008F585D" w:rsidRPr="009431D8">
        <w:rPr>
          <w:rFonts w:asciiTheme="majorHAnsi" w:hAnsiTheme="majorHAnsi" w:cs="Times New Roman"/>
        </w:rPr>
        <w:t xml:space="preserve"> </w:t>
      </w:r>
      <w:r w:rsidR="002054DF" w:rsidRPr="009431D8">
        <w:rPr>
          <w:rFonts w:asciiTheme="majorHAnsi" w:hAnsiTheme="majorHAnsi" w:cs="Times New Roman"/>
        </w:rPr>
        <w:t xml:space="preserve">reported having been </w:t>
      </w:r>
      <w:r w:rsidR="008F585D" w:rsidRPr="009431D8">
        <w:rPr>
          <w:rFonts w:asciiTheme="majorHAnsi" w:hAnsiTheme="majorHAnsi" w:cs="Times New Roman"/>
        </w:rPr>
        <w:t xml:space="preserve">almost killed by his own mother, </w:t>
      </w:r>
      <w:r w:rsidR="002054DF" w:rsidRPr="009431D8">
        <w:rPr>
          <w:rFonts w:asciiTheme="majorHAnsi" w:hAnsiTheme="majorHAnsi" w:cs="Times New Roman"/>
        </w:rPr>
        <w:t>and another still to have</w:t>
      </w:r>
      <w:r w:rsidR="008F585D" w:rsidRPr="009431D8">
        <w:rPr>
          <w:rFonts w:asciiTheme="majorHAnsi" w:hAnsiTheme="majorHAnsi" w:cs="Times New Roman"/>
        </w:rPr>
        <w:t xml:space="preserve"> found his mother hanging when he was only 14. Seven interviewees made direct links between their histories of trauma and abuse, and their self-harming </w:t>
      </w:r>
      <w:proofErr w:type="spellStart"/>
      <w:r w:rsidR="008F585D" w:rsidRPr="009431D8">
        <w:rPr>
          <w:rFonts w:asciiTheme="majorHAnsi" w:hAnsiTheme="majorHAnsi" w:cs="Times New Roman"/>
        </w:rPr>
        <w:t>behaviours</w:t>
      </w:r>
      <w:proofErr w:type="spellEnd"/>
      <w:r w:rsidR="008F585D" w:rsidRPr="009431D8">
        <w:rPr>
          <w:rFonts w:asciiTheme="majorHAnsi" w:hAnsiTheme="majorHAnsi" w:cs="Times New Roman"/>
        </w:rPr>
        <w:t xml:space="preserve">. </w:t>
      </w:r>
    </w:p>
    <w:p w14:paraId="1CB88ED4" w14:textId="77777777" w:rsidR="008060E2" w:rsidRPr="009431D8" w:rsidRDefault="00E660B9" w:rsidP="009431D8">
      <w:pPr>
        <w:widowControl w:val="0"/>
        <w:autoSpaceDE w:val="0"/>
        <w:autoSpaceDN w:val="0"/>
        <w:adjustRightInd w:val="0"/>
        <w:spacing w:line="276" w:lineRule="auto"/>
        <w:ind w:left="567" w:right="503"/>
        <w:rPr>
          <w:rFonts w:asciiTheme="majorHAnsi" w:hAnsiTheme="majorHAnsi" w:cs="Times New Roman"/>
        </w:rPr>
      </w:pPr>
      <w:r w:rsidRPr="009431D8">
        <w:rPr>
          <w:rFonts w:asciiTheme="majorHAnsi" w:hAnsiTheme="majorHAnsi" w:cs="Times New Roman"/>
          <w:i/>
        </w:rPr>
        <w:t>[T</w:t>
      </w:r>
      <w:r w:rsidR="008F585D" w:rsidRPr="009431D8">
        <w:rPr>
          <w:rFonts w:asciiTheme="majorHAnsi" w:hAnsiTheme="majorHAnsi" w:cs="Times New Roman"/>
          <w:i/>
        </w:rPr>
        <w:t xml:space="preserve">he sexual abuse] that’s where it all stems from. That’s where I learned that </w:t>
      </w:r>
      <w:r w:rsidR="00FC4908" w:rsidRPr="009431D8">
        <w:rPr>
          <w:rFonts w:asciiTheme="majorHAnsi" w:hAnsiTheme="majorHAnsi" w:cs="Times New Roman"/>
          <w:i/>
        </w:rPr>
        <w:t>behavio</w:t>
      </w:r>
      <w:r w:rsidR="008060E2" w:rsidRPr="009431D8">
        <w:rPr>
          <w:rFonts w:asciiTheme="majorHAnsi" w:hAnsiTheme="majorHAnsi" w:cs="Times New Roman"/>
          <w:i/>
        </w:rPr>
        <w:t>u</w:t>
      </w:r>
      <w:r w:rsidR="00FC4908" w:rsidRPr="009431D8">
        <w:rPr>
          <w:rFonts w:asciiTheme="majorHAnsi" w:hAnsiTheme="majorHAnsi" w:cs="Times New Roman"/>
          <w:i/>
        </w:rPr>
        <w:t>r</w:t>
      </w:r>
      <w:r w:rsidR="008060E2" w:rsidRPr="009431D8">
        <w:rPr>
          <w:rFonts w:asciiTheme="majorHAnsi" w:hAnsiTheme="majorHAnsi" w:cs="Times New Roman"/>
          <w:i/>
        </w:rPr>
        <w:t>.</w:t>
      </w:r>
      <w:r w:rsidR="001550BF" w:rsidRPr="009431D8">
        <w:rPr>
          <w:rFonts w:asciiTheme="majorHAnsi" w:hAnsiTheme="majorHAnsi" w:cs="Times New Roman"/>
        </w:rPr>
        <w:t xml:space="preserve"> (P12)</w:t>
      </w:r>
    </w:p>
    <w:p w14:paraId="6F4C17C8"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Six others described their struggle at trying to come to terms with more recent bereavements and traumatic events and, in each case, linked these with s</w:t>
      </w:r>
      <w:r w:rsidR="0033201D" w:rsidRPr="009431D8">
        <w:rPr>
          <w:rFonts w:asciiTheme="majorHAnsi" w:hAnsiTheme="majorHAnsi" w:cs="Times New Roman"/>
        </w:rPr>
        <w:t>elf-harming</w:t>
      </w:r>
      <w:r w:rsidRPr="009431D8">
        <w:rPr>
          <w:rFonts w:asciiTheme="majorHAnsi" w:hAnsiTheme="majorHAnsi" w:cs="Times New Roman"/>
        </w:rPr>
        <w:t xml:space="preserve"> thoughts and </w:t>
      </w:r>
      <w:proofErr w:type="spellStart"/>
      <w:r w:rsidRPr="009431D8">
        <w:rPr>
          <w:rFonts w:asciiTheme="majorHAnsi" w:hAnsiTheme="majorHAnsi" w:cs="Times New Roman"/>
        </w:rPr>
        <w:t>behaviours</w:t>
      </w:r>
      <w:proofErr w:type="spellEnd"/>
      <w:r w:rsidRPr="009431D8">
        <w:rPr>
          <w:rFonts w:asciiTheme="majorHAnsi" w:hAnsiTheme="majorHAnsi" w:cs="Times New Roman"/>
        </w:rPr>
        <w:t xml:space="preserve">. Many also spoke of their family responsibilities and their concern for their young and, in one case, unborn children. Whilst </w:t>
      </w:r>
      <w:r w:rsidR="008060E2" w:rsidRPr="009431D8">
        <w:rPr>
          <w:rFonts w:asciiTheme="majorHAnsi" w:hAnsiTheme="majorHAnsi" w:cs="Times New Roman"/>
        </w:rPr>
        <w:t>being married is an important</w:t>
      </w:r>
      <w:r w:rsidRPr="009431D8">
        <w:rPr>
          <w:rFonts w:asciiTheme="majorHAnsi" w:hAnsiTheme="majorHAnsi" w:cs="Times New Roman"/>
        </w:rPr>
        <w:t xml:space="preserve"> protective factor for suicide and self-harm</w:t>
      </w:r>
      <w:r w:rsidR="008060E2" w:rsidRPr="009431D8">
        <w:rPr>
          <w:rFonts w:asciiTheme="majorHAnsi" w:hAnsiTheme="majorHAnsi" w:cs="Times New Roman"/>
        </w:rPr>
        <w:t xml:space="preserve"> in the community </w:t>
      </w:r>
      <w:r w:rsidR="008060E2" w:rsidRPr="009431D8">
        <w:rPr>
          <w:rFonts w:asciiTheme="majorHAnsi" w:hAnsiTheme="majorHAnsi" w:cs="Times New Roman"/>
          <w:noProof/>
        </w:rPr>
        <w:t>(Hawton &amp; Heeringen 2000)</w:t>
      </w:r>
      <w:r w:rsidRPr="009431D8">
        <w:rPr>
          <w:rFonts w:asciiTheme="majorHAnsi" w:hAnsiTheme="majorHAnsi" w:cs="Times New Roman"/>
        </w:rPr>
        <w:t>, missing one’s children and family appeared to be a cause of deep sorrow</w:t>
      </w:r>
      <w:r w:rsidR="008060E2" w:rsidRPr="009431D8">
        <w:rPr>
          <w:rFonts w:asciiTheme="majorHAnsi" w:hAnsiTheme="majorHAnsi" w:cs="Times New Roman"/>
        </w:rPr>
        <w:t xml:space="preserve"> for the prisoners we interviewed </w:t>
      </w:r>
      <w:r w:rsidR="008060E2" w:rsidRPr="009431D8">
        <w:rPr>
          <w:rFonts w:asciiTheme="majorHAnsi" w:hAnsiTheme="majorHAnsi" w:cs="Times New Roman"/>
          <w:noProof/>
        </w:rPr>
        <w:t>(see also Fazel et al. 2008)</w:t>
      </w:r>
      <w:r w:rsidR="002054DF" w:rsidRPr="009431D8">
        <w:rPr>
          <w:rFonts w:asciiTheme="majorHAnsi" w:hAnsiTheme="majorHAnsi" w:cs="Times New Roman"/>
        </w:rPr>
        <w:t>. This was perhaps</w:t>
      </w:r>
      <w:r w:rsidRPr="009431D8">
        <w:rPr>
          <w:rFonts w:asciiTheme="majorHAnsi" w:hAnsiTheme="majorHAnsi" w:cs="Times New Roman"/>
        </w:rPr>
        <w:t xml:space="preserve"> par</w:t>
      </w:r>
      <w:r w:rsidR="002054DF" w:rsidRPr="009431D8">
        <w:rPr>
          <w:rFonts w:asciiTheme="majorHAnsi" w:hAnsiTheme="majorHAnsi" w:cs="Times New Roman"/>
        </w:rPr>
        <w:t>ticularly the case</w:t>
      </w:r>
      <w:r w:rsidRPr="009431D8">
        <w:rPr>
          <w:rFonts w:asciiTheme="majorHAnsi" w:hAnsiTheme="majorHAnsi" w:cs="Times New Roman"/>
        </w:rPr>
        <w:t xml:space="preserve"> for the two foreign na</w:t>
      </w:r>
      <w:r w:rsidR="00E660B9" w:rsidRPr="009431D8">
        <w:rPr>
          <w:rFonts w:asciiTheme="majorHAnsi" w:hAnsiTheme="majorHAnsi" w:cs="Times New Roman"/>
        </w:rPr>
        <w:t xml:space="preserve">tional prisoners in the sample, </w:t>
      </w:r>
      <w:r w:rsidR="002054DF" w:rsidRPr="009431D8">
        <w:rPr>
          <w:rFonts w:asciiTheme="majorHAnsi" w:hAnsiTheme="majorHAnsi" w:cs="Times New Roman"/>
        </w:rPr>
        <w:t xml:space="preserve">who </w:t>
      </w:r>
      <w:r w:rsidRPr="009431D8">
        <w:rPr>
          <w:rFonts w:asciiTheme="majorHAnsi" w:hAnsiTheme="majorHAnsi" w:cs="Times New Roman"/>
        </w:rPr>
        <w:t>reported experiencing isolation,</w:t>
      </w:r>
      <w:r w:rsidR="0033201D" w:rsidRPr="009431D8">
        <w:rPr>
          <w:rFonts w:asciiTheme="majorHAnsi" w:hAnsiTheme="majorHAnsi" w:cs="Times New Roman"/>
        </w:rPr>
        <w:t xml:space="preserve"> as well as</w:t>
      </w:r>
      <w:r w:rsidRPr="009431D8">
        <w:rPr>
          <w:rFonts w:asciiTheme="majorHAnsi" w:hAnsiTheme="majorHAnsi" w:cs="Times New Roman"/>
        </w:rPr>
        <w:t xml:space="preserve"> racism and language barriers.</w:t>
      </w:r>
    </w:p>
    <w:p w14:paraId="55393968" w14:textId="77777777" w:rsidR="008F585D" w:rsidRPr="009431D8" w:rsidRDefault="00FC4908" w:rsidP="009431D8">
      <w:pPr>
        <w:spacing w:line="276" w:lineRule="auto"/>
        <w:outlineLvl w:val="0"/>
        <w:rPr>
          <w:rFonts w:asciiTheme="majorHAnsi" w:hAnsiTheme="majorHAnsi"/>
          <w:b/>
          <w:i/>
        </w:rPr>
      </w:pPr>
      <w:r w:rsidRPr="009431D8">
        <w:rPr>
          <w:rFonts w:asciiTheme="majorHAnsi" w:hAnsiTheme="majorHAnsi"/>
          <w:b/>
          <w:i/>
        </w:rPr>
        <w:t>Mental Heath and Substance Abuse I</w:t>
      </w:r>
      <w:r w:rsidR="008F585D" w:rsidRPr="009431D8">
        <w:rPr>
          <w:rFonts w:asciiTheme="majorHAnsi" w:hAnsiTheme="majorHAnsi"/>
          <w:b/>
          <w:i/>
        </w:rPr>
        <w:t>ssues</w:t>
      </w:r>
    </w:p>
    <w:p w14:paraId="0F5C3E66"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In view of these backgrounds, it is perhaps unsurprising that four of the men interviewed</w:t>
      </w:r>
      <w:r w:rsidR="00143A44" w:rsidRPr="009431D8">
        <w:rPr>
          <w:rFonts w:asciiTheme="majorHAnsi" w:hAnsiTheme="majorHAnsi" w:cs="Times New Roman"/>
        </w:rPr>
        <w:t xml:space="preserve"> </w:t>
      </w:r>
      <w:r w:rsidRPr="009431D8">
        <w:rPr>
          <w:rFonts w:asciiTheme="majorHAnsi" w:hAnsiTheme="majorHAnsi" w:cs="Times New Roman"/>
        </w:rPr>
        <w:t xml:space="preserve">reported recurrent </w:t>
      </w:r>
      <w:proofErr w:type="gramStart"/>
      <w:r w:rsidRPr="009431D8">
        <w:rPr>
          <w:rFonts w:asciiTheme="majorHAnsi" w:hAnsiTheme="majorHAnsi" w:cs="Times New Roman"/>
        </w:rPr>
        <w:t>flashbacks,</w:t>
      </w:r>
      <w:proofErr w:type="gramEnd"/>
      <w:r w:rsidRPr="009431D8">
        <w:rPr>
          <w:rFonts w:asciiTheme="majorHAnsi" w:hAnsiTheme="majorHAnsi" w:cs="Times New Roman"/>
        </w:rPr>
        <w:t xml:space="preserve"> two others said they suffered from depression and two</w:t>
      </w:r>
      <w:r w:rsidR="00143A44" w:rsidRPr="009431D8">
        <w:rPr>
          <w:rFonts w:asciiTheme="majorHAnsi" w:hAnsiTheme="majorHAnsi" w:cs="Times New Roman"/>
        </w:rPr>
        <w:t xml:space="preserve"> </w:t>
      </w:r>
      <w:r w:rsidRPr="009431D8">
        <w:rPr>
          <w:rFonts w:asciiTheme="majorHAnsi" w:hAnsiTheme="majorHAnsi" w:cs="Times New Roman"/>
        </w:rPr>
        <w:t>more from panic attacks. Five had been diagnosed with a personality disorder, and nine</w:t>
      </w:r>
      <w:r w:rsidR="00143A44" w:rsidRPr="009431D8">
        <w:rPr>
          <w:rFonts w:asciiTheme="majorHAnsi" w:hAnsiTheme="majorHAnsi" w:cs="Times New Roman"/>
        </w:rPr>
        <w:t xml:space="preserve"> </w:t>
      </w:r>
      <w:r w:rsidRPr="009431D8">
        <w:rPr>
          <w:rFonts w:asciiTheme="majorHAnsi" w:hAnsiTheme="majorHAnsi" w:cs="Times New Roman"/>
        </w:rPr>
        <w:t>described themselves as drug users (with four more having abused drugs in the past).</w:t>
      </w:r>
    </w:p>
    <w:p w14:paraId="60D28CF2"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However, it is important to note that these labels were constructed as additional ways</w:t>
      </w:r>
      <w:r w:rsidR="00143A44" w:rsidRPr="009431D8">
        <w:rPr>
          <w:rFonts w:asciiTheme="majorHAnsi" w:hAnsiTheme="majorHAnsi" w:cs="Times New Roman"/>
        </w:rPr>
        <w:t xml:space="preserve"> </w:t>
      </w:r>
      <w:r w:rsidRPr="009431D8">
        <w:rPr>
          <w:rFonts w:asciiTheme="majorHAnsi" w:hAnsiTheme="majorHAnsi" w:cs="Times New Roman"/>
        </w:rPr>
        <w:t>in which their problems manifested. They were not seen as causing self-harm. Drug</w:t>
      </w:r>
      <w:r w:rsidR="00143A44" w:rsidRPr="009431D8">
        <w:rPr>
          <w:rFonts w:asciiTheme="majorHAnsi" w:hAnsiTheme="majorHAnsi" w:cs="Times New Roman"/>
        </w:rPr>
        <w:t xml:space="preserve"> </w:t>
      </w:r>
      <w:r w:rsidRPr="009431D8">
        <w:rPr>
          <w:rFonts w:asciiTheme="majorHAnsi" w:hAnsiTheme="majorHAnsi" w:cs="Times New Roman"/>
        </w:rPr>
        <w:t>problems and psychiatric conditions were described as “</w:t>
      </w:r>
      <w:r w:rsidRPr="009431D8">
        <w:rPr>
          <w:rFonts w:asciiTheme="majorHAnsi" w:hAnsiTheme="majorHAnsi" w:cs="Times New Roman"/>
          <w:i/>
        </w:rPr>
        <w:t>understandable from what I</w:t>
      </w:r>
      <w:r w:rsidR="00143A44" w:rsidRPr="009431D8">
        <w:rPr>
          <w:rFonts w:asciiTheme="majorHAnsi" w:hAnsiTheme="majorHAnsi" w:cs="Times New Roman"/>
          <w:i/>
        </w:rPr>
        <w:t xml:space="preserve"> </w:t>
      </w:r>
      <w:r w:rsidRPr="009431D8">
        <w:rPr>
          <w:rFonts w:asciiTheme="majorHAnsi" w:hAnsiTheme="majorHAnsi" w:cs="Times New Roman"/>
          <w:i/>
        </w:rPr>
        <w:t>went through</w:t>
      </w:r>
      <w:r w:rsidRPr="009431D8">
        <w:rPr>
          <w:rFonts w:asciiTheme="majorHAnsi" w:hAnsiTheme="majorHAnsi" w:cs="Times New Roman"/>
        </w:rPr>
        <w:t>” (</w:t>
      </w:r>
      <w:r w:rsidR="00F46B6D" w:rsidRPr="009431D8">
        <w:rPr>
          <w:rFonts w:asciiTheme="majorHAnsi" w:hAnsiTheme="majorHAnsi" w:cs="Times New Roman"/>
        </w:rPr>
        <w:t>P18</w:t>
      </w:r>
      <w:r w:rsidR="00E0059C" w:rsidRPr="009431D8">
        <w:rPr>
          <w:rFonts w:asciiTheme="majorHAnsi" w:hAnsiTheme="majorHAnsi" w:cs="Times New Roman"/>
        </w:rPr>
        <w:t>)</w:t>
      </w:r>
      <w:r w:rsidRPr="009431D8">
        <w:rPr>
          <w:rFonts w:asciiTheme="majorHAnsi" w:hAnsiTheme="majorHAnsi" w:cs="Times New Roman"/>
        </w:rPr>
        <w:t xml:space="preserve">, and as being not </w:t>
      </w:r>
      <w:r w:rsidRPr="009431D8">
        <w:rPr>
          <w:rFonts w:asciiTheme="majorHAnsi" w:hAnsiTheme="majorHAnsi" w:cs="Times New Roman"/>
          <w:i/>
        </w:rPr>
        <w:t>the</w:t>
      </w:r>
      <w:r w:rsidRPr="009431D8">
        <w:rPr>
          <w:rFonts w:asciiTheme="majorHAnsi" w:hAnsiTheme="majorHAnsi" w:cs="Times New Roman"/>
        </w:rPr>
        <w:t xml:space="preserve"> reasons, but “</w:t>
      </w:r>
      <w:r w:rsidRPr="009431D8">
        <w:rPr>
          <w:rFonts w:asciiTheme="majorHAnsi" w:hAnsiTheme="majorHAnsi" w:cs="Times New Roman"/>
          <w:i/>
        </w:rPr>
        <w:t>for the same reasons I</w:t>
      </w:r>
      <w:r w:rsidR="00143A44" w:rsidRPr="009431D8">
        <w:rPr>
          <w:rFonts w:asciiTheme="majorHAnsi" w:hAnsiTheme="majorHAnsi" w:cs="Times New Roman"/>
          <w:i/>
        </w:rPr>
        <w:t xml:space="preserve"> </w:t>
      </w:r>
      <w:r w:rsidRPr="009431D8">
        <w:rPr>
          <w:rFonts w:asciiTheme="majorHAnsi" w:hAnsiTheme="majorHAnsi" w:cs="Times New Roman"/>
          <w:i/>
        </w:rPr>
        <w:t>do the cuts</w:t>
      </w:r>
      <w:r w:rsidRPr="009431D8">
        <w:rPr>
          <w:rFonts w:asciiTheme="majorHAnsi" w:hAnsiTheme="majorHAnsi" w:cs="Times New Roman"/>
        </w:rPr>
        <w:t>” (</w:t>
      </w:r>
      <w:r w:rsidR="001550BF" w:rsidRPr="009431D8">
        <w:rPr>
          <w:rFonts w:asciiTheme="majorHAnsi" w:hAnsiTheme="majorHAnsi" w:cs="Times New Roman"/>
        </w:rPr>
        <w:t>P12</w:t>
      </w:r>
      <w:r w:rsidRPr="009431D8">
        <w:rPr>
          <w:rFonts w:asciiTheme="majorHAnsi" w:hAnsiTheme="majorHAnsi" w:cs="Times New Roman"/>
        </w:rPr>
        <w:t>). Although in two cases withdrawing from</w:t>
      </w:r>
      <w:r w:rsidR="00143A44" w:rsidRPr="009431D8">
        <w:rPr>
          <w:rFonts w:asciiTheme="majorHAnsi" w:hAnsiTheme="majorHAnsi" w:cs="Times New Roman"/>
        </w:rPr>
        <w:t xml:space="preserve"> </w:t>
      </w:r>
      <w:r w:rsidRPr="009431D8">
        <w:rPr>
          <w:rFonts w:asciiTheme="majorHAnsi" w:hAnsiTheme="majorHAnsi" w:cs="Times New Roman"/>
        </w:rPr>
        <w:t>drugs was implied to be causally linked with self-harm, drugs and medication were more</w:t>
      </w:r>
      <w:r w:rsidR="00143A44" w:rsidRPr="009431D8">
        <w:rPr>
          <w:rFonts w:asciiTheme="majorHAnsi" w:hAnsiTheme="majorHAnsi" w:cs="Times New Roman"/>
        </w:rPr>
        <w:t xml:space="preserve"> </w:t>
      </w:r>
      <w:r w:rsidRPr="009431D8">
        <w:rPr>
          <w:rFonts w:asciiTheme="majorHAnsi" w:hAnsiTheme="majorHAnsi" w:cs="Times New Roman"/>
        </w:rPr>
        <w:t>commonly described as having similar causes, functi</w:t>
      </w:r>
      <w:r w:rsidR="00143A44" w:rsidRPr="009431D8">
        <w:rPr>
          <w:rFonts w:asciiTheme="majorHAnsi" w:hAnsiTheme="majorHAnsi" w:cs="Times New Roman"/>
        </w:rPr>
        <w:t xml:space="preserve">ons and effects as self-injury. </w:t>
      </w:r>
    </w:p>
    <w:p w14:paraId="0875FB1B" w14:textId="77777777" w:rsidR="008F585D" w:rsidRPr="009431D8" w:rsidRDefault="008F585D" w:rsidP="009431D8">
      <w:pPr>
        <w:spacing w:line="276" w:lineRule="auto"/>
        <w:outlineLvl w:val="0"/>
        <w:rPr>
          <w:rFonts w:asciiTheme="majorHAnsi" w:hAnsiTheme="majorHAnsi"/>
          <w:b/>
          <w:i/>
        </w:rPr>
      </w:pPr>
      <w:r w:rsidRPr="009431D8">
        <w:rPr>
          <w:rFonts w:asciiTheme="majorHAnsi" w:hAnsiTheme="majorHAnsi"/>
          <w:b/>
          <w:i/>
        </w:rPr>
        <w:t>Prison</w:t>
      </w:r>
      <w:r w:rsidR="00E0059C" w:rsidRPr="009431D8">
        <w:rPr>
          <w:rFonts w:asciiTheme="majorHAnsi" w:hAnsiTheme="majorHAnsi"/>
          <w:b/>
          <w:i/>
        </w:rPr>
        <w:t>-</w:t>
      </w:r>
      <w:r w:rsidR="00FC4908" w:rsidRPr="009431D8">
        <w:rPr>
          <w:rFonts w:asciiTheme="majorHAnsi" w:hAnsiTheme="majorHAnsi"/>
          <w:b/>
          <w:i/>
        </w:rPr>
        <w:t>Related T</w:t>
      </w:r>
      <w:r w:rsidRPr="009431D8">
        <w:rPr>
          <w:rFonts w:asciiTheme="majorHAnsi" w:hAnsiTheme="majorHAnsi"/>
          <w:b/>
          <w:i/>
        </w:rPr>
        <w:t xml:space="preserve">riggers </w:t>
      </w:r>
    </w:p>
    <w:p w14:paraId="312EF075"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This, however, is not to say that traumatic and abusive events were always held to be a</w:t>
      </w:r>
      <w:r w:rsidR="00143A44" w:rsidRPr="009431D8">
        <w:rPr>
          <w:rFonts w:asciiTheme="majorHAnsi" w:hAnsiTheme="majorHAnsi" w:cs="Times New Roman"/>
        </w:rPr>
        <w:t xml:space="preserve"> </w:t>
      </w:r>
      <w:r w:rsidRPr="009431D8">
        <w:rPr>
          <w:rFonts w:asciiTheme="majorHAnsi" w:hAnsiTheme="majorHAnsi" w:cs="Times New Roman"/>
        </w:rPr>
        <w:t>reason, or the only reason behind the men’s self-harm. Factors associated with being in</w:t>
      </w:r>
      <w:r w:rsidR="00143A44" w:rsidRPr="009431D8">
        <w:rPr>
          <w:rFonts w:asciiTheme="majorHAnsi" w:hAnsiTheme="majorHAnsi" w:cs="Times New Roman"/>
        </w:rPr>
        <w:t xml:space="preserve"> </w:t>
      </w:r>
      <w:r w:rsidRPr="009431D8">
        <w:rPr>
          <w:rFonts w:asciiTheme="majorHAnsi" w:hAnsiTheme="majorHAnsi" w:cs="Times New Roman"/>
        </w:rPr>
        <w:t>prison were also frequently cited as causes and, perhaps more often, triggers for self</w:t>
      </w:r>
      <w:r w:rsidR="009F2FB8" w:rsidRPr="009431D8">
        <w:rPr>
          <w:rFonts w:asciiTheme="majorHAnsi" w:hAnsiTheme="majorHAnsi" w:cs="Times New Roman"/>
        </w:rPr>
        <w:t>-</w:t>
      </w:r>
      <w:r w:rsidRPr="009431D8">
        <w:rPr>
          <w:rFonts w:asciiTheme="majorHAnsi" w:hAnsiTheme="majorHAnsi" w:cs="Times New Roman"/>
        </w:rPr>
        <w:t>injury. These included: feeling unsafe, bored, isolated and unsupported (particularly in</w:t>
      </w:r>
      <w:r w:rsidR="00143A44" w:rsidRPr="009431D8">
        <w:rPr>
          <w:rFonts w:asciiTheme="majorHAnsi" w:hAnsiTheme="majorHAnsi" w:cs="Times New Roman"/>
        </w:rPr>
        <w:t xml:space="preserve"> </w:t>
      </w:r>
      <w:r w:rsidRPr="009431D8">
        <w:rPr>
          <w:rFonts w:asciiTheme="majorHAnsi" w:hAnsiTheme="majorHAnsi" w:cs="Times New Roman"/>
        </w:rPr>
        <w:t>relation to medical and detoxification issues), as well as being “teased”, “brushed off”</w:t>
      </w:r>
      <w:r w:rsidR="00143A44" w:rsidRPr="009431D8">
        <w:rPr>
          <w:rFonts w:asciiTheme="majorHAnsi" w:hAnsiTheme="majorHAnsi" w:cs="Times New Roman"/>
        </w:rPr>
        <w:t xml:space="preserve"> </w:t>
      </w:r>
      <w:r w:rsidRPr="009431D8">
        <w:rPr>
          <w:rFonts w:asciiTheme="majorHAnsi" w:hAnsiTheme="majorHAnsi" w:cs="Times New Roman"/>
        </w:rPr>
        <w:t>and “bullied” by prison officers. Having nobody to talk to and feeling desperate or</w:t>
      </w:r>
      <w:r w:rsidR="00143A44" w:rsidRPr="009431D8">
        <w:rPr>
          <w:rFonts w:asciiTheme="majorHAnsi" w:hAnsiTheme="majorHAnsi" w:cs="Times New Roman"/>
        </w:rPr>
        <w:t xml:space="preserve"> </w:t>
      </w:r>
      <w:r w:rsidRPr="009431D8">
        <w:rPr>
          <w:rFonts w:asciiTheme="majorHAnsi" w:hAnsiTheme="majorHAnsi" w:cs="Times New Roman"/>
        </w:rPr>
        <w:t xml:space="preserve">worried about problems inside or outside prison were also mentioned. </w:t>
      </w:r>
    </w:p>
    <w:p w14:paraId="70CB9470" w14:textId="77777777" w:rsidR="008F585D" w:rsidRPr="009431D8" w:rsidRDefault="00FC4908"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Above all, i</w:t>
      </w:r>
      <w:r w:rsidR="008F585D" w:rsidRPr="009431D8">
        <w:rPr>
          <w:rFonts w:asciiTheme="majorHAnsi" w:hAnsiTheme="majorHAnsi" w:cs="Times New Roman"/>
        </w:rPr>
        <w:t>t was clear from their accounts,</w:t>
      </w:r>
      <w:r w:rsidRPr="009431D8">
        <w:rPr>
          <w:rFonts w:asciiTheme="majorHAnsi" w:hAnsiTheme="majorHAnsi" w:cs="Times New Roman"/>
        </w:rPr>
        <w:t xml:space="preserve"> that the men’s perceptions of ‘safety’, ‘respect’ and ‘</w:t>
      </w:r>
      <w:r w:rsidR="008F585D" w:rsidRPr="009431D8">
        <w:rPr>
          <w:rFonts w:asciiTheme="majorHAnsi" w:hAnsiTheme="majorHAnsi" w:cs="Times New Roman"/>
        </w:rPr>
        <w:t>purposeful activit</w:t>
      </w:r>
      <w:r w:rsidRPr="009431D8">
        <w:rPr>
          <w:rFonts w:asciiTheme="majorHAnsi" w:hAnsiTheme="majorHAnsi" w:cs="Times New Roman"/>
        </w:rPr>
        <w:t>y’</w:t>
      </w:r>
      <w:r w:rsidR="008F585D" w:rsidRPr="009431D8">
        <w:rPr>
          <w:rFonts w:asciiTheme="majorHAnsi" w:hAnsiTheme="majorHAnsi" w:cs="Times New Roman"/>
        </w:rPr>
        <w:t xml:space="preserve"> in the prison</w:t>
      </w:r>
      <w:r w:rsidRPr="009431D8">
        <w:rPr>
          <w:rFonts w:asciiTheme="majorHAnsi" w:hAnsiTheme="majorHAnsi" w:cs="Times New Roman"/>
        </w:rPr>
        <w:t xml:space="preserve"> - three of the four so-called </w:t>
      </w:r>
      <w:r w:rsidRPr="009431D8">
        <w:rPr>
          <w:rFonts w:asciiTheme="majorHAnsi" w:hAnsiTheme="majorHAnsi" w:cs="Times New Roman"/>
        </w:rPr>
        <w:lastRenderedPageBreak/>
        <w:t>‘tests of a healthy prison’</w:t>
      </w:r>
      <w:r w:rsidR="008F585D" w:rsidRPr="009431D8">
        <w:rPr>
          <w:rFonts w:asciiTheme="majorHAnsi" w:hAnsiTheme="majorHAnsi" w:cs="Times New Roman"/>
        </w:rPr>
        <w:t xml:space="preserve"> </w:t>
      </w:r>
      <w:r w:rsidR="009528E0" w:rsidRPr="009431D8">
        <w:rPr>
          <w:rFonts w:asciiTheme="majorHAnsi" w:hAnsiTheme="majorHAnsi" w:cs="Times New Roman"/>
          <w:noProof/>
        </w:rPr>
        <w:t>(HMCIP 2004)</w:t>
      </w:r>
      <w:r w:rsidR="008F585D" w:rsidRPr="009431D8">
        <w:rPr>
          <w:rFonts w:asciiTheme="majorHAnsi" w:hAnsiTheme="majorHAnsi" w:cs="Times New Roman"/>
        </w:rPr>
        <w:t xml:space="preserve"> – were often poor. </w:t>
      </w:r>
      <w:r w:rsidR="009F2FB8" w:rsidRPr="009431D8">
        <w:rPr>
          <w:rFonts w:asciiTheme="majorHAnsi" w:hAnsiTheme="majorHAnsi" w:cs="Times New Roman"/>
        </w:rPr>
        <w:t>According to one participant</w:t>
      </w:r>
      <w:r w:rsidR="008F585D" w:rsidRPr="009431D8">
        <w:rPr>
          <w:rFonts w:asciiTheme="majorHAnsi" w:hAnsiTheme="majorHAnsi" w:cs="Times New Roman"/>
        </w:rPr>
        <w:t>, it is “</w:t>
      </w:r>
      <w:r w:rsidR="008F585D" w:rsidRPr="009431D8">
        <w:rPr>
          <w:rFonts w:asciiTheme="majorHAnsi" w:hAnsiTheme="majorHAnsi" w:cs="Times New Roman"/>
          <w:i/>
        </w:rPr>
        <w:t>no wonder</w:t>
      </w:r>
      <w:r w:rsidR="008F585D" w:rsidRPr="009431D8">
        <w:rPr>
          <w:rFonts w:asciiTheme="majorHAnsi" w:hAnsiTheme="majorHAnsi" w:cs="Times New Roman"/>
        </w:rPr>
        <w:t>” that rates of suicide and self-harm are so high in this “</w:t>
      </w:r>
      <w:r w:rsidR="008F585D" w:rsidRPr="009431D8">
        <w:rPr>
          <w:rFonts w:asciiTheme="majorHAnsi" w:hAnsiTheme="majorHAnsi" w:cs="Times New Roman"/>
          <w:i/>
        </w:rPr>
        <w:t>sick</w:t>
      </w:r>
      <w:r w:rsidR="008F585D" w:rsidRPr="009431D8">
        <w:rPr>
          <w:rFonts w:asciiTheme="majorHAnsi" w:hAnsiTheme="majorHAnsi" w:cs="Times New Roman"/>
        </w:rPr>
        <w:t>” and “</w:t>
      </w:r>
      <w:r w:rsidR="008F585D" w:rsidRPr="009431D8">
        <w:rPr>
          <w:rFonts w:asciiTheme="majorHAnsi" w:hAnsiTheme="majorHAnsi" w:cs="Times New Roman"/>
          <w:i/>
        </w:rPr>
        <w:t>messed up</w:t>
      </w:r>
      <w:r w:rsidR="008F585D" w:rsidRPr="009431D8">
        <w:rPr>
          <w:rFonts w:asciiTheme="majorHAnsi" w:hAnsiTheme="majorHAnsi" w:cs="Times New Roman"/>
        </w:rPr>
        <w:t>” environment:</w:t>
      </w:r>
    </w:p>
    <w:p w14:paraId="4D0A8805"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Because it’s disgusting, the way they treat people on the mental health side</w:t>
      </w:r>
    </w:p>
    <w:p w14:paraId="2811010F"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rPr>
      </w:pPr>
      <w:proofErr w:type="gramStart"/>
      <w:r w:rsidRPr="009431D8">
        <w:rPr>
          <w:rFonts w:asciiTheme="majorHAnsi" w:hAnsiTheme="majorHAnsi" w:cs="Times New Roman"/>
          <w:i/>
        </w:rPr>
        <w:t>of</w:t>
      </w:r>
      <w:proofErr w:type="gramEnd"/>
      <w:r w:rsidRPr="009431D8">
        <w:rPr>
          <w:rFonts w:asciiTheme="majorHAnsi" w:hAnsiTheme="majorHAnsi" w:cs="Times New Roman"/>
          <w:i/>
        </w:rPr>
        <w:t xml:space="preserve"> things. It’s a joke. It really is a joke. No</w:t>
      </w:r>
      <w:r w:rsidR="009F2FB8" w:rsidRPr="009431D8">
        <w:rPr>
          <w:rFonts w:asciiTheme="majorHAnsi" w:hAnsiTheme="majorHAnsi" w:cs="Times New Roman"/>
          <w:i/>
        </w:rPr>
        <w:t xml:space="preserve"> </w:t>
      </w:r>
      <w:r w:rsidRPr="009431D8">
        <w:rPr>
          <w:rFonts w:asciiTheme="majorHAnsi" w:hAnsiTheme="majorHAnsi" w:cs="Times New Roman"/>
          <w:i/>
        </w:rPr>
        <w:t>wonder there is so much suicide and self-harming in these places – not just</w:t>
      </w:r>
      <w:r w:rsidR="009F2FB8" w:rsidRPr="009431D8">
        <w:rPr>
          <w:rFonts w:asciiTheme="majorHAnsi" w:hAnsiTheme="majorHAnsi" w:cs="Times New Roman"/>
          <w:i/>
        </w:rPr>
        <w:t xml:space="preserve"> </w:t>
      </w:r>
      <w:r w:rsidRPr="009431D8">
        <w:rPr>
          <w:rFonts w:asciiTheme="majorHAnsi" w:hAnsiTheme="majorHAnsi" w:cs="Times New Roman"/>
          <w:i/>
        </w:rPr>
        <w:t>this place, in all of them. Do you know what I mean</w:t>
      </w:r>
      <w:r w:rsidR="006E3231" w:rsidRPr="009431D8">
        <w:rPr>
          <w:rFonts w:asciiTheme="majorHAnsi" w:hAnsiTheme="majorHAnsi" w:cs="Times New Roman"/>
          <w:i/>
        </w:rPr>
        <w:t>? Y</w:t>
      </w:r>
      <w:r w:rsidRPr="009431D8">
        <w:rPr>
          <w:rFonts w:asciiTheme="majorHAnsi" w:hAnsiTheme="majorHAnsi" w:cs="Times New Roman"/>
          <w:i/>
        </w:rPr>
        <w:t>ou can’t believe the way that they treat you.</w:t>
      </w:r>
      <w:r w:rsidR="001550BF" w:rsidRPr="009431D8">
        <w:rPr>
          <w:rFonts w:asciiTheme="majorHAnsi" w:hAnsiTheme="majorHAnsi" w:cs="Times New Roman"/>
          <w:i/>
        </w:rPr>
        <w:t xml:space="preserve"> (P10)</w:t>
      </w:r>
      <w:r w:rsidRPr="009431D8">
        <w:rPr>
          <w:rFonts w:asciiTheme="majorHAnsi" w:hAnsiTheme="majorHAnsi" w:cs="Times New Roman"/>
          <w:i/>
        </w:rPr>
        <w:t xml:space="preserve"> </w:t>
      </w:r>
    </w:p>
    <w:p w14:paraId="2F625CBD" w14:textId="77777777" w:rsidR="008F585D" w:rsidRPr="009431D8" w:rsidRDefault="00B434A2" w:rsidP="009431D8">
      <w:pPr>
        <w:spacing w:line="276" w:lineRule="auto"/>
        <w:outlineLvl w:val="0"/>
        <w:rPr>
          <w:rFonts w:asciiTheme="majorHAnsi" w:hAnsiTheme="majorHAnsi"/>
          <w:b/>
          <w:i/>
        </w:rPr>
      </w:pPr>
      <w:r w:rsidRPr="009431D8">
        <w:rPr>
          <w:rFonts w:asciiTheme="majorHAnsi" w:hAnsiTheme="majorHAnsi"/>
          <w:b/>
        </w:rPr>
        <w:t xml:space="preserve">Not </w:t>
      </w:r>
      <w:r w:rsidR="00FC4908" w:rsidRPr="009431D8">
        <w:rPr>
          <w:rFonts w:asciiTheme="majorHAnsi" w:hAnsiTheme="majorHAnsi"/>
          <w:b/>
          <w:i/>
        </w:rPr>
        <w:t>Making Sense of Self-Harm: Is There A</w:t>
      </w:r>
      <w:r w:rsidRPr="009431D8">
        <w:rPr>
          <w:rFonts w:asciiTheme="majorHAnsi" w:hAnsiTheme="majorHAnsi"/>
          <w:b/>
          <w:i/>
        </w:rPr>
        <w:t xml:space="preserve">lways </w:t>
      </w:r>
      <w:r w:rsidRPr="009431D8">
        <w:rPr>
          <w:rFonts w:asciiTheme="majorHAnsi" w:hAnsiTheme="majorHAnsi"/>
          <w:b/>
        </w:rPr>
        <w:t>a</w:t>
      </w:r>
      <w:r w:rsidR="00FC4908" w:rsidRPr="009431D8">
        <w:rPr>
          <w:rFonts w:asciiTheme="majorHAnsi" w:hAnsiTheme="majorHAnsi"/>
          <w:b/>
          <w:i/>
        </w:rPr>
        <w:t xml:space="preserve"> K</w:t>
      </w:r>
      <w:r w:rsidR="006E3231" w:rsidRPr="009431D8">
        <w:rPr>
          <w:rFonts w:asciiTheme="majorHAnsi" w:hAnsiTheme="majorHAnsi"/>
          <w:b/>
          <w:i/>
        </w:rPr>
        <w:t xml:space="preserve">nown </w:t>
      </w:r>
      <w:r w:rsidR="00FC4908" w:rsidRPr="009431D8">
        <w:rPr>
          <w:rFonts w:asciiTheme="majorHAnsi" w:hAnsiTheme="majorHAnsi"/>
          <w:b/>
          <w:i/>
        </w:rPr>
        <w:t>or M</w:t>
      </w:r>
      <w:r w:rsidRPr="009431D8">
        <w:rPr>
          <w:rFonts w:asciiTheme="majorHAnsi" w:hAnsiTheme="majorHAnsi"/>
          <w:b/>
          <w:i/>
        </w:rPr>
        <w:t xml:space="preserve">ain </w:t>
      </w:r>
      <w:r w:rsidR="00FC4908" w:rsidRPr="009431D8">
        <w:rPr>
          <w:rFonts w:asciiTheme="majorHAnsi" w:hAnsiTheme="majorHAnsi"/>
          <w:b/>
          <w:i/>
        </w:rPr>
        <w:t>R</w:t>
      </w:r>
      <w:r w:rsidR="006E3231" w:rsidRPr="009431D8">
        <w:rPr>
          <w:rFonts w:asciiTheme="majorHAnsi" w:hAnsiTheme="majorHAnsi"/>
          <w:b/>
          <w:i/>
        </w:rPr>
        <w:t>eason?</w:t>
      </w:r>
    </w:p>
    <w:p w14:paraId="6B8C92A7"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Although according to </w:t>
      </w:r>
      <w:r w:rsidR="006E3231" w:rsidRPr="009431D8">
        <w:rPr>
          <w:rFonts w:asciiTheme="majorHAnsi" w:hAnsiTheme="majorHAnsi" w:cs="Times New Roman"/>
        </w:rPr>
        <w:t xml:space="preserve">one participant </w:t>
      </w:r>
      <w:r w:rsidRPr="009431D8">
        <w:rPr>
          <w:rFonts w:asciiTheme="majorHAnsi" w:hAnsiTheme="majorHAnsi" w:cs="Times New Roman"/>
        </w:rPr>
        <w:t>“</w:t>
      </w:r>
      <w:r w:rsidRPr="009431D8">
        <w:rPr>
          <w:rFonts w:asciiTheme="majorHAnsi" w:hAnsiTheme="majorHAnsi" w:cs="Times New Roman"/>
          <w:i/>
        </w:rPr>
        <w:t>it’s always for a reason</w:t>
      </w:r>
      <w:r w:rsidRPr="009431D8">
        <w:rPr>
          <w:rFonts w:asciiTheme="majorHAnsi" w:hAnsiTheme="majorHAnsi" w:cs="Times New Roman"/>
        </w:rPr>
        <w:t>”</w:t>
      </w:r>
      <w:r w:rsidR="001550BF" w:rsidRPr="009431D8">
        <w:rPr>
          <w:rFonts w:asciiTheme="majorHAnsi" w:hAnsiTheme="majorHAnsi" w:cs="Times New Roman"/>
        </w:rPr>
        <w:t xml:space="preserve"> (P4)</w:t>
      </w:r>
      <w:r w:rsidRPr="009431D8">
        <w:rPr>
          <w:rFonts w:asciiTheme="majorHAnsi" w:hAnsiTheme="majorHAnsi" w:cs="Times New Roman"/>
        </w:rPr>
        <w:t>, the men’s motivations</w:t>
      </w:r>
      <w:r w:rsidR="003A5958" w:rsidRPr="009431D8">
        <w:rPr>
          <w:rFonts w:asciiTheme="majorHAnsi" w:hAnsiTheme="majorHAnsi" w:cs="Times New Roman"/>
        </w:rPr>
        <w:t xml:space="preserve"> </w:t>
      </w:r>
      <w:r w:rsidRPr="009431D8">
        <w:rPr>
          <w:rFonts w:asciiTheme="majorHAnsi" w:hAnsiTheme="majorHAnsi" w:cs="Times New Roman"/>
        </w:rPr>
        <w:t xml:space="preserve">for self-harming were not always clear or clearly defined. </w:t>
      </w:r>
      <w:proofErr w:type="gramStart"/>
      <w:r w:rsidRPr="009431D8">
        <w:rPr>
          <w:rFonts w:asciiTheme="majorHAnsi" w:hAnsiTheme="majorHAnsi" w:cs="Times New Roman"/>
        </w:rPr>
        <w:t>Some of them described</w:t>
      </w:r>
      <w:r w:rsidR="003A5958" w:rsidRPr="009431D8">
        <w:rPr>
          <w:rFonts w:asciiTheme="majorHAnsi" w:hAnsiTheme="majorHAnsi" w:cs="Times New Roman"/>
        </w:rPr>
        <w:t xml:space="preserve"> </w:t>
      </w:r>
      <w:r w:rsidRPr="009431D8">
        <w:rPr>
          <w:rFonts w:asciiTheme="majorHAnsi" w:hAnsiTheme="majorHAnsi" w:cs="Times New Roman"/>
        </w:rPr>
        <w:t>injuring themselves “</w:t>
      </w:r>
      <w:r w:rsidRPr="009431D8">
        <w:rPr>
          <w:rFonts w:asciiTheme="majorHAnsi" w:hAnsiTheme="majorHAnsi" w:cs="Times New Roman"/>
          <w:i/>
        </w:rPr>
        <w:t>in some kind of rage</w:t>
      </w:r>
      <w:r w:rsidRPr="009431D8">
        <w:rPr>
          <w:rFonts w:asciiTheme="majorHAnsi" w:hAnsiTheme="majorHAnsi" w:cs="Times New Roman"/>
        </w:rPr>
        <w:t>” (</w:t>
      </w:r>
      <w:r w:rsidR="00F46B6D" w:rsidRPr="009431D8">
        <w:rPr>
          <w:rFonts w:asciiTheme="majorHAnsi" w:hAnsiTheme="majorHAnsi" w:cs="Times New Roman"/>
        </w:rPr>
        <w:t>P18</w:t>
      </w:r>
      <w:r w:rsidRPr="009431D8">
        <w:rPr>
          <w:rFonts w:asciiTheme="majorHAnsi" w:hAnsiTheme="majorHAnsi" w:cs="Times New Roman"/>
        </w:rPr>
        <w:t>) and/or in a dissociative state</w:t>
      </w:r>
      <w:r w:rsidR="003A5958" w:rsidRPr="009431D8">
        <w:rPr>
          <w:rFonts w:asciiTheme="majorHAnsi" w:hAnsiTheme="majorHAnsi" w:cs="Times New Roman"/>
        </w:rPr>
        <w:t xml:space="preserve"> </w:t>
      </w:r>
      <w:r w:rsidRPr="009431D8">
        <w:rPr>
          <w:rFonts w:asciiTheme="majorHAnsi" w:hAnsiTheme="majorHAnsi" w:cs="Times New Roman"/>
        </w:rPr>
        <w:t xml:space="preserve">(see also </w:t>
      </w:r>
      <w:proofErr w:type="spellStart"/>
      <w:r w:rsidRPr="009431D8">
        <w:rPr>
          <w:rFonts w:asciiTheme="majorHAnsi" w:hAnsiTheme="majorHAnsi" w:cs="Times New Roman"/>
        </w:rPr>
        <w:t>Fickl</w:t>
      </w:r>
      <w:proofErr w:type="spellEnd"/>
      <w:r w:rsidRPr="009431D8">
        <w:rPr>
          <w:rFonts w:asciiTheme="majorHAnsi" w:hAnsiTheme="majorHAnsi" w:cs="Times New Roman"/>
        </w:rPr>
        <w:t>, 2007; Frost, 1995), whereby one “</w:t>
      </w:r>
      <w:r w:rsidRPr="009431D8">
        <w:rPr>
          <w:rFonts w:asciiTheme="majorHAnsi" w:hAnsiTheme="majorHAnsi" w:cs="Times New Roman"/>
          <w:i/>
        </w:rPr>
        <w:t>can’t catch the difference between</w:t>
      </w:r>
      <w:r w:rsidR="003A5958" w:rsidRPr="009431D8">
        <w:rPr>
          <w:rFonts w:asciiTheme="majorHAnsi" w:hAnsiTheme="majorHAnsi" w:cs="Times New Roman"/>
          <w:i/>
        </w:rPr>
        <w:t xml:space="preserve"> </w:t>
      </w:r>
      <w:r w:rsidRPr="009431D8">
        <w:rPr>
          <w:rFonts w:asciiTheme="majorHAnsi" w:hAnsiTheme="majorHAnsi" w:cs="Times New Roman"/>
          <w:i/>
        </w:rPr>
        <w:t>reality and his dreams</w:t>
      </w:r>
      <w:r w:rsidRPr="009431D8">
        <w:rPr>
          <w:rFonts w:asciiTheme="majorHAnsi" w:hAnsiTheme="majorHAnsi" w:cs="Times New Roman"/>
        </w:rPr>
        <w:t>” (</w:t>
      </w:r>
      <w:r w:rsidR="001550BF" w:rsidRPr="009431D8">
        <w:rPr>
          <w:rFonts w:asciiTheme="majorHAnsi" w:hAnsiTheme="majorHAnsi" w:cs="Times New Roman"/>
        </w:rPr>
        <w:t>P13</w:t>
      </w:r>
      <w:r w:rsidRPr="009431D8">
        <w:rPr>
          <w:rFonts w:asciiTheme="majorHAnsi" w:hAnsiTheme="majorHAnsi" w:cs="Times New Roman"/>
        </w:rPr>
        <w:t>).</w:t>
      </w:r>
      <w:proofErr w:type="gramEnd"/>
      <w:r w:rsidRPr="009431D8">
        <w:rPr>
          <w:rFonts w:asciiTheme="majorHAnsi" w:hAnsiTheme="majorHAnsi" w:cs="Times New Roman"/>
        </w:rPr>
        <w:t xml:space="preserve"> Far from being a rational, calculated action, self-harming was thus described as an impulsive act, something that “</w:t>
      </w:r>
      <w:r w:rsidRPr="009431D8">
        <w:rPr>
          <w:rFonts w:asciiTheme="majorHAnsi" w:hAnsiTheme="majorHAnsi" w:cs="Times New Roman"/>
          <w:i/>
        </w:rPr>
        <w:t>just</w:t>
      </w:r>
      <w:r w:rsidR="003A5958" w:rsidRPr="009431D8">
        <w:rPr>
          <w:rFonts w:asciiTheme="majorHAnsi" w:hAnsiTheme="majorHAnsi" w:cs="Times New Roman"/>
          <w:i/>
        </w:rPr>
        <w:t xml:space="preserve"> </w:t>
      </w:r>
      <w:r w:rsidRPr="009431D8">
        <w:rPr>
          <w:rFonts w:asciiTheme="majorHAnsi" w:hAnsiTheme="majorHAnsi" w:cs="Times New Roman"/>
          <w:i/>
        </w:rPr>
        <w:t>happens</w:t>
      </w:r>
      <w:r w:rsidRPr="009431D8">
        <w:rPr>
          <w:rFonts w:asciiTheme="majorHAnsi" w:hAnsiTheme="majorHAnsi" w:cs="Times New Roman"/>
        </w:rPr>
        <w:t>” (</w:t>
      </w:r>
      <w:r w:rsidR="001550BF" w:rsidRPr="009431D8">
        <w:rPr>
          <w:rFonts w:asciiTheme="majorHAnsi" w:hAnsiTheme="majorHAnsi" w:cs="Times New Roman"/>
        </w:rPr>
        <w:t>P15</w:t>
      </w:r>
      <w:r w:rsidRPr="009431D8">
        <w:rPr>
          <w:rFonts w:asciiTheme="majorHAnsi" w:hAnsiTheme="majorHAnsi" w:cs="Times New Roman"/>
        </w:rPr>
        <w:t>), and that they could not always understand, predict or</w:t>
      </w:r>
    </w:p>
    <w:p w14:paraId="0AE30243" w14:textId="77777777" w:rsidR="008F585D" w:rsidRPr="009431D8" w:rsidRDefault="008F585D" w:rsidP="009431D8">
      <w:pPr>
        <w:widowControl w:val="0"/>
        <w:autoSpaceDE w:val="0"/>
        <w:autoSpaceDN w:val="0"/>
        <w:adjustRightInd w:val="0"/>
        <w:spacing w:line="276" w:lineRule="auto"/>
        <w:rPr>
          <w:rFonts w:asciiTheme="majorHAnsi" w:hAnsiTheme="majorHAnsi" w:cs="Times New Roman"/>
        </w:rPr>
      </w:pPr>
      <w:proofErr w:type="spellStart"/>
      <w:proofErr w:type="gramStart"/>
      <w:r w:rsidRPr="009431D8">
        <w:rPr>
          <w:rFonts w:asciiTheme="majorHAnsi" w:hAnsiTheme="majorHAnsi" w:cs="Times New Roman"/>
        </w:rPr>
        <w:t>rationalise</w:t>
      </w:r>
      <w:proofErr w:type="spellEnd"/>
      <w:proofErr w:type="gramEnd"/>
      <w:r w:rsidRPr="009431D8">
        <w:rPr>
          <w:rFonts w:asciiTheme="majorHAnsi" w:hAnsiTheme="majorHAnsi" w:cs="Times New Roman"/>
        </w:rPr>
        <w:t xml:space="preserve">. </w:t>
      </w:r>
      <w:r w:rsidR="00B434A2" w:rsidRPr="009431D8">
        <w:rPr>
          <w:rFonts w:asciiTheme="majorHAnsi" w:hAnsiTheme="majorHAnsi" w:cs="Times New Roman"/>
        </w:rPr>
        <w:t>One participant</w:t>
      </w:r>
      <w:r w:rsidRPr="009431D8">
        <w:rPr>
          <w:rFonts w:asciiTheme="majorHAnsi" w:hAnsiTheme="majorHAnsi" w:cs="Times New Roman"/>
        </w:rPr>
        <w:t>, for example, spoke of “finding” scars on his arms and not even</w:t>
      </w:r>
      <w:r w:rsidR="00B434A2" w:rsidRPr="009431D8">
        <w:rPr>
          <w:rFonts w:asciiTheme="majorHAnsi" w:hAnsiTheme="majorHAnsi" w:cs="Times New Roman"/>
        </w:rPr>
        <w:t xml:space="preserve"> </w:t>
      </w:r>
      <w:proofErr w:type="spellStart"/>
      <w:r w:rsidRPr="009431D8">
        <w:rPr>
          <w:rFonts w:asciiTheme="majorHAnsi" w:hAnsiTheme="majorHAnsi" w:cs="Times New Roman"/>
        </w:rPr>
        <w:t>realising</w:t>
      </w:r>
      <w:proofErr w:type="spellEnd"/>
      <w:r w:rsidRPr="009431D8">
        <w:rPr>
          <w:rFonts w:asciiTheme="majorHAnsi" w:hAnsiTheme="majorHAnsi" w:cs="Times New Roman"/>
        </w:rPr>
        <w:t xml:space="preserve"> that he had self-harmed until later</w:t>
      </w:r>
      <w:r w:rsidR="001550BF" w:rsidRPr="009431D8">
        <w:rPr>
          <w:rFonts w:asciiTheme="majorHAnsi" w:hAnsiTheme="majorHAnsi" w:cs="Times New Roman"/>
        </w:rPr>
        <w:t xml:space="preserve"> (P8)</w:t>
      </w:r>
      <w:r w:rsidRPr="009431D8">
        <w:rPr>
          <w:rFonts w:asciiTheme="majorHAnsi" w:hAnsiTheme="majorHAnsi" w:cs="Times New Roman"/>
        </w:rPr>
        <w:t xml:space="preserve">, whereas </w:t>
      </w:r>
      <w:r w:rsidR="00B434A2" w:rsidRPr="009431D8">
        <w:rPr>
          <w:rFonts w:asciiTheme="majorHAnsi" w:hAnsiTheme="majorHAnsi" w:cs="Times New Roman"/>
        </w:rPr>
        <w:t xml:space="preserve">another </w:t>
      </w:r>
      <w:r w:rsidRPr="009431D8">
        <w:rPr>
          <w:rFonts w:asciiTheme="majorHAnsi" w:hAnsiTheme="majorHAnsi" w:cs="Times New Roman"/>
        </w:rPr>
        <w:t xml:space="preserve">explained: </w:t>
      </w:r>
    </w:p>
    <w:p w14:paraId="41DA85E7" w14:textId="77777777" w:rsidR="008F585D" w:rsidRPr="009431D8" w:rsidRDefault="008F585D" w:rsidP="009431D8">
      <w:pPr>
        <w:widowControl w:val="0"/>
        <w:autoSpaceDE w:val="0"/>
        <w:autoSpaceDN w:val="0"/>
        <w:adjustRightInd w:val="0"/>
        <w:spacing w:line="276" w:lineRule="auto"/>
        <w:ind w:left="709" w:right="362"/>
        <w:rPr>
          <w:rFonts w:asciiTheme="majorHAnsi" w:hAnsiTheme="majorHAnsi" w:cs="Times New Roman"/>
          <w:i/>
        </w:rPr>
      </w:pPr>
      <w:r w:rsidRPr="009431D8">
        <w:rPr>
          <w:rFonts w:asciiTheme="majorHAnsi" w:hAnsiTheme="majorHAnsi" w:cs="Times New Roman"/>
          <w:i/>
        </w:rPr>
        <w:t>And you go and get your razor blade. I mean you go and you don’t know</w:t>
      </w:r>
    </w:p>
    <w:p w14:paraId="774FC648" w14:textId="77777777" w:rsidR="008F585D" w:rsidRPr="009431D8" w:rsidRDefault="008F585D" w:rsidP="009431D8">
      <w:pPr>
        <w:widowControl w:val="0"/>
        <w:autoSpaceDE w:val="0"/>
        <w:autoSpaceDN w:val="0"/>
        <w:adjustRightInd w:val="0"/>
        <w:spacing w:line="276" w:lineRule="auto"/>
        <w:ind w:left="709" w:right="362"/>
        <w:rPr>
          <w:rFonts w:asciiTheme="majorHAnsi" w:hAnsiTheme="majorHAnsi" w:cs="Times New Roman"/>
          <w:i/>
        </w:rPr>
      </w:pPr>
      <w:proofErr w:type="gramStart"/>
      <w:r w:rsidRPr="009431D8">
        <w:rPr>
          <w:rFonts w:asciiTheme="majorHAnsi" w:hAnsiTheme="majorHAnsi" w:cs="Times New Roman"/>
          <w:i/>
        </w:rPr>
        <w:t>what</w:t>
      </w:r>
      <w:proofErr w:type="gramEnd"/>
      <w:r w:rsidRPr="009431D8">
        <w:rPr>
          <w:rFonts w:asciiTheme="majorHAnsi" w:hAnsiTheme="majorHAnsi" w:cs="Times New Roman"/>
          <w:i/>
        </w:rPr>
        <w:t xml:space="preserve"> you are going to do with it. Sometimes you don’t mean it…</w:t>
      </w:r>
      <w:proofErr w:type="gramStart"/>
      <w:r w:rsidRPr="009431D8">
        <w:rPr>
          <w:rFonts w:asciiTheme="majorHAnsi" w:hAnsiTheme="majorHAnsi" w:cs="Times New Roman"/>
          <w:i/>
        </w:rPr>
        <w:t>And</w:t>
      </w:r>
      <w:proofErr w:type="gramEnd"/>
      <w:r w:rsidRPr="009431D8">
        <w:rPr>
          <w:rFonts w:asciiTheme="majorHAnsi" w:hAnsiTheme="majorHAnsi" w:cs="Times New Roman"/>
          <w:i/>
        </w:rPr>
        <w:t xml:space="preserve"> when you start, and then you go on, do you know what I mean? And then you do it. </w:t>
      </w:r>
      <w:r w:rsidR="00B434A2" w:rsidRPr="009431D8">
        <w:rPr>
          <w:rFonts w:asciiTheme="majorHAnsi" w:hAnsiTheme="majorHAnsi" w:cs="Times New Roman"/>
          <w:i/>
        </w:rPr>
        <w:t>Y</w:t>
      </w:r>
      <w:r w:rsidRPr="009431D8">
        <w:rPr>
          <w:rFonts w:asciiTheme="majorHAnsi" w:hAnsiTheme="majorHAnsi" w:cs="Times New Roman"/>
          <w:i/>
        </w:rPr>
        <w:t xml:space="preserve">ou don’t know what you are </w:t>
      </w:r>
      <w:proofErr w:type="gramStart"/>
      <w:r w:rsidRPr="009431D8">
        <w:rPr>
          <w:rFonts w:asciiTheme="majorHAnsi" w:hAnsiTheme="majorHAnsi" w:cs="Times New Roman"/>
          <w:i/>
        </w:rPr>
        <w:t>doing,</w:t>
      </w:r>
      <w:proofErr w:type="gramEnd"/>
      <w:r w:rsidRPr="009431D8">
        <w:rPr>
          <w:rFonts w:asciiTheme="majorHAnsi" w:hAnsiTheme="majorHAnsi" w:cs="Times New Roman"/>
          <w:i/>
        </w:rPr>
        <w:t xml:space="preserve"> do you know what I</w:t>
      </w:r>
      <w:r w:rsidR="003A5958" w:rsidRPr="009431D8">
        <w:rPr>
          <w:rFonts w:asciiTheme="majorHAnsi" w:hAnsiTheme="majorHAnsi" w:cs="Times New Roman"/>
          <w:i/>
        </w:rPr>
        <w:t xml:space="preserve"> </w:t>
      </w:r>
      <w:r w:rsidRPr="009431D8">
        <w:rPr>
          <w:rFonts w:asciiTheme="majorHAnsi" w:hAnsiTheme="majorHAnsi" w:cs="Times New Roman"/>
          <w:i/>
        </w:rPr>
        <w:t>mean? You don’t know what is going to happen […] I can’t</w:t>
      </w:r>
      <w:r w:rsidR="00586947" w:rsidRPr="009431D8">
        <w:rPr>
          <w:rFonts w:asciiTheme="majorHAnsi" w:hAnsiTheme="majorHAnsi" w:cs="Times New Roman"/>
          <w:i/>
        </w:rPr>
        <w:t xml:space="preserve"> </w:t>
      </w:r>
      <w:r w:rsidRPr="009431D8">
        <w:rPr>
          <w:rFonts w:asciiTheme="majorHAnsi" w:hAnsiTheme="majorHAnsi" w:cs="Times New Roman"/>
          <w:i/>
        </w:rPr>
        <w:t>control myself, miss. Like someone or something tells me, like […]</w:t>
      </w:r>
      <w:r w:rsidRPr="009431D8">
        <w:rPr>
          <w:rFonts w:asciiTheme="majorHAnsi" w:hAnsiTheme="majorHAnsi" w:cs="Times New Roman"/>
        </w:rPr>
        <w:t xml:space="preserve"> (</w:t>
      </w:r>
      <w:r w:rsidR="00F46B6D" w:rsidRPr="009431D8">
        <w:rPr>
          <w:rFonts w:asciiTheme="majorHAnsi" w:hAnsiTheme="majorHAnsi" w:cs="Times New Roman"/>
        </w:rPr>
        <w:t>P16</w:t>
      </w:r>
      <w:r w:rsidRPr="009431D8">
        <w:rPr>
          <w:rFonts w:asciiTheme="majorHAnsi" w:hAnsiTheme="majorHAnsi" w:cs="Times New Roman"/>
        </w:rPr>
        <w:t>)</w:t>
      </w:r>
    </w:p>
    <w:p w14:paraId="4A76B06A"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To this extent, rather than - or as well as - using self-harm to gain some control over</w:t>
      </w:r>
      <w:r w:rsidR="003A5958" w:rsidRPr="009431D8">
        <w:rPr>
          <w:rFonts w:asciiTheme="majorHAnsi" w:hAnsiTheme="majorHAnsi" w:cs="Times New Roman"/>
        </w:rPr>
        <w:t xml:space="preserve"> </w:t>
      </w:r>
      <w:r w:rsidRPr="009431D8">
        <w:rPr>
          <w:rFonts w:asciiTheme="majorHAnsi" w:hAnsiTheme="majorHAnsi" w:cs="Times New Roman"/>
        </w:rPr>
        <w:t>their environment, half of the men interviewed described having little or no control over</w:t>
      </w:r>
      <w:r w:rsidR="003A5958" w:rsidRPr="009431D8">
        <w:rPr>
          <w:rFonts w:asciiTheme="majorHAnsi" w:hAnsiTheme="majorHAnsi" w:cs="Times New Roman"/>
        </w:rPr>
        <w:t xml:space="preserve"> </w:t>
      </w:r>
      <w:r w:rsidRPr="009431D8">
        <w:rPr>
          <w:rFonts w:asciiTheme="majorHAnsi" w:hAnsiTheme="majorHAnsi" w:cs="Times New Roman"/>
        </w:rPr>
        <w:t>their own behaviour. Having to “</w:t>
      </w:r>
      <w:r w:rsidRPr="009431D8">
        <w:rPr>
          <w:rFonts w:asciiTheme="majorHAnsi" w:hAnsiTheme="majorHAnsi" w:cs="Times New Roman"/>
          <w:i/>
        </w:rPr>
        <w:t>fight the urge to self-harm</w:t>
      </w:r>
      <w:r w:rsidRPr="009431D8">
        <w:rPr>
          <w:rFonts w:asciiTheme="majorHAnsi" w:hAnsiTheme="majorHAnsi" w:cs="Times New Roman"/>
        </w:rPr>
        <w:t>”, and feeling “</w:t>
      </w:r>
      <w:r w:rsidRPr="009431D8">
        <w:rPr>
          <w:rFonts w:asciiTheme="majorHAnsi" w:hAnsiTheme="majorHAnsi" w:cs="Times New Roman"/>
          <w:i/>
        </w:rPr>
        <w:t>pushed</w:t>
      </w:r>
      <w:r w:rsidRPr="009431D8">
        <w:rPr>
          <w:rFonts w:asciiTheme="majorHAnsi" w:hAnsiTheme="majorHAnsi" w:cs="Times New Roman"/>
        </w:rPr>
        <w:t>” to</w:t>
      </w:r>
      <w:r w:rsidR="003A5958" w:rsidRPr="009431D8">
        <w:rPr>
          <w:rFonts w:asciiTheme="majorHAnsi" w:hAnsiTheme="majorHAnsi" w:cs="Times New Roman"/>
        </w:rPr>
        <w:t xml:space="preserve"> </w:t>
      </w:r>
      <w:r w:rsidRPr="009431D8">
        <w:rPr>
          <w:rFonts w:asciiTheme="majorHAnsi" w:hAnsiTheme="majorHAnsi" w:cs="Times New Roman"/>
        </w:rPr>
        <w:t>self-injure, either by one’s voices or by other people, were relatively recurrent themes.</w:t>
      </w:r>
    </w:p>
    <w:p w14:paraId="465AC0E1"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Another reason why </w:t>
      </w:r>
      <w:r w:rsidR="00D47F4D" w:rsidRPr="009431D8">
        <w:rPr>
          <w:rFonts w:asciiTheme="majorHAnsi" w:hAnsiTheme="majorHAnsi" w:cs="Times New Roman"/>
        </w:rPr>
        <w:t>participants</w:t>
      </w:r>
      <w:r w:rsidRPr="009431D8">
        <w:rPr>
          <w:rFonts w:asciiTheme="majorHAnsi" w:hAnsiTheme="majorHAnsi" w:cs="Times New Roman"/>
        </w:rPr>
        <w:t xml:space="preserve"> could not always identify a clear cause or trigger for their</w:t>
      </w:r>
      <w:r w:rsidR="003A5958" w:rsidRPr="009431D8">
        <w:rPr>
          <w:rFonts w:asciiTheme="majorHAnsi" w:hAnsiTheme="majorHAnsi" w:cs="Times New Roman"/>
        </w:rPr>
        <w:t xml:space="preserve"> </w:t>
      </w:r>
      <w:r w:rsidRPr="009431D8">
        <w:rPr>
          <w:rFonts w:asciiTheme="majorHAnsi" w:hAnsiTheme="majorHAnsi" w:cs="Times New Roman"/>
        </w:rPr>
        <w:t>behaviour was that these were often suggested t</w:t>
      </w:r>
      <w:r w:rsidR="00E660B9" w:rsidRPr="009431D8">
        <w:rPr>
          <w:rFonts w:asciiTheme="majorHAnsi" w:hAnsiTheme="majorHAnsi" w:cs="Times New Roman"/>
        </w:rPr>
        <w:t>o be complex and multi-faceted</w:t>
      </w:r>
      <w:r w:rsidR="00D47F4D" w:rsidRPr="009431D8">
        <w:rPr>
          <w:rFonts w:asciiTheme="majorHAnsi" w:hAnsiTheme="majorHAnsi" w:cs="Times New Roman"/>
        </w:rPr>
        <w:t xml:space="preserve">: </w:t>
      </w:r>
      <w:r w:rsidR="00E660B9" w:rsidRPr="009431D8">
        <w:rPr>
          <w:rFonts w:asciiTheme="majorHAnsi" w:hAnsiTheme="majorHAnsi" w:cs="Times New Roman"/>
        </w:rPr>
        <w:t>“</w:t>
      </w:r>
      <w:r w:rsidR="00D47F4D" w:rsidRPr="009431D8">
        <w:rPr>
          <w:rFonts w:asciiTheme="majorHAnsi" w:hAnsiTheme="majorHAnsi" w:cs="Times New Roman"/>
          <w:i/>
        </w:rPr>
        <w:t>I</w:t>
      </w:r>
      <w:r w:rsidRPr="009431D8">
        <w:rPr>
          <w:rFonts w:asciiTheme="majorHAnsi" w:hAnsiTheme="majorHAnsi" w:cs="Times New Roman"/>
          <w:i/>
        </w:rPr>
        <w:t>t’s not</w:t>
      </w:r>
      <w:r w:rsidR="003A5958" w:rsidRPr="009431D8">
        <w:rPr>
          <w:rFonts w:asciiTheme="majorHAnsi" w:hAnsiTheme="majorHAnsi" w:cs="Times New Roman"/>
          <w:i/>
        </w:rPr>
        <w:t xml:space="preserve"> </w:t>
      </w:r>
      <w:r w:rsidRPr="009431D8">
        <w:rPr>
          <w:rFonts w:asciiTheme="majorHAnsi" w:hAnsiTheme="majorHAnsi" w:cs="Times New Roman"/>
          <w:i/>
        </w:rPr>
        <w:t>one thing. It’s a mix of all of them</w:t>
      </w:r>
      <w:r w:rsidR="00E660B9" w:rsidRPr="009431D8">
        <w:rPr>
          <w:rFonts w:asciiTheme="majorHAnsi" w:hAnsiTheme="majorHAnsi" w:cs="Times New Roman"/>
          <w:i/>
        </w:rPr>
        <w:t>”</w:t>
      </w:r>
      <w:r w:rsidR="001550BF" w:rsidRPr="009431D8">
        <w:rPr>
          <w:rFonts w:asciiTheme="majorHAnsi" w:hAnsiTheme="majorHAnsi" w:cs="Times New Roman"/>
          <w:i/>
        </w:rPr>
        <w:t xml:space="preserve"> (P7)</w:t>
      </w:r>
      <w:r w:rsidRPr="009431D8">
        <w:rPr>
          <w:rFonts w:asciiTheme="majorHAnsi" w:hAnsiTheme="majorHAnsi" w:cs="Times New Roman"/>
          <w:i/>
        </w:rPr>
        <w:t xml:space="preserve">. </w:t>
      </w:r>
      <w:r w:rsidR="008858B7" w:rsidRPr="009431D8">
        <w:rPr>
          <w:rFonts w:asciiTheme="majorHAnsi" w:hAnsiTheme="majorHAnsi" w:cs="Times New Roman"/>
        </w:rPr>
        <w:t>T</w:t>
      </w:r>
      <w:r w:rsidRPr="009431D8">
        <w:rPr>
          <w:rFonts w:asciiTheme="majorHAnsi" w:hAnsiTheme="majorHAnsi" w:cs="Times New Roman"/>
        </w:rPr>
        <w:t xml:space="preserve">his </w:t>
      </w:r>
      <w:r w:rsidR="008858B7" w:rsidRPr="009431D8">
        <w:rPr>
          <w:rFonts w:asciiTheme="majorHAnsi" w:hAnsiTheme="majorHAnsi" w:cs="Times New Roman"/>
        </w:rPr>
        <w:t>“mix” was at times described as a</w:t>
      </w:r>
      <w:r w:rsidR="003A5958" w:rsidRPr="009431D8">
        <w:rPr>
          <w:rFonts w:asciiTheme="majorHAnsi" w:hAnsiTheme="majorHAnsi" w:cs="Times New Roman"/>
        </w:rPr>
        <w:t xml:space="preserve"> </w:t>
      </w:r>
      <w:r w:rsidRPr="009431D8">
        <w:rPr>
          <w:rFonts w:asciiTheme="majorHAnsi" w:hAnsiTheme="majorHAnsi" w:cs="Times New Roman"/>
        </w:rPr>
        <w:t>combination of “</w:t>
      </w:r>
      <w:r w:rsidRPr="009431D8">
        <w:rPr>
          <w:rFonts w:asciiTheme="majorHAnsi" w:hAnsiTheme="majorHAnsi" w:cs="Times New Roman"/>
          <w:i/>
        </w:rPr>
        <w:t>background</w:t>
      </w:r>
      <w:r w:rsidRPr="009431D8">
        <w:rPr>
          <w:rFonts w:asciiTheme="majorHAnsi" w:hAnsiTheme="majorHAnsi" w:cs="Times New Roman"/>
        </w:rPr>
        <w:t>” reasons (i.e. “</w:t>
      </w:r>
      <w:r w:rsidRPr="009431D8">
        <w:rPr>
          <w:rFonts w:asciiTheme="majorHAnsi" w:hAnsiTheme="majorHAnsi" w:cs="Times New Roman"/>
          <w:i/>
        </w:rPr>
        <w:t>what we’ve gone through</w:t>
      </w:r>
      <w:r w:rsidRPr="009431D8">
        <w:rPr>
          <w:rFonts w:asciiTheme="majorHAnsi" w:hAnsiTheme="majorHAnsi" w:cs="Times New Roman"/>
        </w:rPr>
        <w:t>”) “</w:t>
      </w:r>
      <w:r w:rsidRPr="009431D8">
        <w:rPr>
          <w:rFonts w:asciiTheme="majorHAnsi" w:hAnsiTheme="majorHAnsi" w:cs="Times New Roman"/>
          <w:i/>
        </w:rPr>
        <w:t>plus being in</w:t>
      </w:r>
      <w:r w:rsidR="003A5958" w:rsidRPr="009431D8">
        <w:rPr>
          <w:rFonts w:asciiTheme="majorHAnsi" w:hAnsiTheme="majorHAnsi" w:cs="Times New Roman"/>
          <w:i/>
        </w:rPr>
        <w:t xml:space="preserve"> </w:t>
      </w:r>
      <w:r w:rsidRPr="009431D8">
        <w:rPr>
          <w:rFonts w:asciiTheme="majorHAnsi" w:hAnsiTheme="majorHAnsi" w:cs="Times New Roman"/>
          <w:i/>
        </w:rPr>
        <w:t>here</w:t>
      </w:r>
      <w:r w:rsidRPr="009431D8">
        <w:rPr>
          <w:rFonts w:asciiTheme="majorHAnsi" w:hAnsiTheme="majorHAnsi" w:cs="Times New Roman"/>
        </w:rPr>
        <w:t>”</w:t>
      </w:r>
      <w:r w:rsidR="001550BF" w:rsidRPr="009431D8">
        <w:rPr>
          <w:rFonts w:asciiTheme="majorHAnsi" w:hAnsiTheme="majorHAnsi" w:cs="Times New Roman"/>
        </w:rPr>
        <w:t xml:space="preserve"> (P19)</w:t>
      </w:r>
      <w:r w:rsidR="003A5958" w:rsidRPr="009431D8">
        <w:rPr>
          <w:rFonts w:asciiTheme="majorHAnsi" w:hAnsiTheme="majorHAnsi" w:cs="Times New Roman"/>
        </w:rPr>
        <w:t>.</w:t>
      </w:r>
    </w:p>
    <w:p w14:paraId="22A64092"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In addition, prisoners’ reasons for self-harming were often expressed as negative</w:t>
      </w:r>
      <w:r w:rsidR="003A5958" w:rsidRPr="009431D8">
        <w:rPr>
          <w:rFonts w:asciiTheme="majorHAnsi" w:hAnsiTheme="majorHAnsi" w:cs="Times New Roman"/>
        </w:rPr>
        <w:t xml:space="preserve"> </w:t>
      </w:r>
      <w:r w:rsidRPr="009431D8">
        <w:rPr>
          <w:rFonts w:asciiTheme="majorHAnsi" w:hAnsiTheme="majorHAnsi" w:cs="Times New Roman"/>
        </w:rPr>
        <w:t>emotional states (especially anger, anxiety and sadness), rather than concrete events</w:t>
      </w:r>
      <w:r w:rsidR="003A5958" w:rsidRPr="009431D8">
        <w:rPr>
          <w:rFonts w:asciiTheme="majorHAnsi" w:hAnsiTheme="majorHAnsi" w:cs="Times New Roman"/>
        </w:rPr>
        <w:t xml:space="preserve"> </w:t>
      </w:r>
      <w:r w:rsidR="009528E0" w:rsidRPr="009431D8">
        <w:rPr>
          <w:rFonts w:asciiTheme="majorHAnsi" w:hAnsiTheme="majorHAnsi" w:cs="Times New Roman"/>
          <w:noProof/>
        </w:rPr>
        <w:t>(cf. Snow 2002)</w:t>
      </w:r>
      <w:r w:rsidRPr="009431D8">
        <w:rPr>
          <w:rFonts w:asciiTheme="majorHAnsi" w:hAnsiTheme="majorHAnsi" w:cs="Times New Roman"/>
        </w:rPr>
        <w:t>. Whilst this contributed to the difficulties in identifying</w:t>
      </w:r>
      <w:r w:rsidR="003A5958" w:rsidRPr="009431D8">
        <w:rPr>
          <w:rFonts w:asciiTheme="majorHAnsi" w:hAnsiTheme="majorHAnsi" w:cs="Times New Roman"/>
        </w:rPr>
        <w:t xml:space="preserve"> </w:t>
      </w:r>
      <w:r w:rsidRPr="009431D8">
        <w:rPr>
          <w:rFonts w:asciiTheme="majorHAnsi" w:hAnsiTheme="majorHAnsi" w:cs="Times New Roman"/>
        </w:rPr>
        <w:t>a specific reason for self-harm, it reinforced the recurrent assertion that self-injury is</w:t>
      </w:r>
      <w:r w:rsidR="003A5958" w:rsidRPr="009431D8">
        <w:rPr>
          <w:rFonts w:asciiTheme="majorHAnsi" w:hAnsiTheme="majorHAnsi" w:cs="Times New Roman"/>
        </w:rPr>
        <w:t xml:space="preserve"> </w:t>
      </w:r>
      <w:r w:rsidRPr="009431D8">
        <w:rPr>
          <w:rFonts w:asciiTheme="majorHAnsi" w:hAnsiTheme="majorHAnsi" w:cs="Times New Roman"/>
        </w:rPr>
        <w:t xml:space="preserve">more often something one does as a reaction to something and/or </w:t>
      </w:r>
      <w:r w:rsidRPr="009431D8">
        <w:rPr>
          <w:rFonts w:asciiTheme="majorHAnsi" w:hAnsiTheme="majorHAnsi" w:cs="Times New Roman"/>
        </w:rPr>
        <w:lastRenderedPageBreak/>
        <w:t>someone else, rather</w:t>
      </w:r>
      <w:r w:rsidR="003A5958" w:rsidRPr="009431D8">
        <w:rPr>
          <w:rFonts w:asciiTheme="majorHAnsi" w:hAnsiTheme="majorHAnsi" w:cs="Times New Roman"/>
        </w:rPr>
        <w:t xml:space="preserve"> </w:t>
      </w:r>
      <w:r w:rsidRPr="009431D8">
        <w:rPr>
          <w:rFonts w:asciiTheme="majorHAnsi" w:hAnsiTheme="majorHAnsi" w:cs="Times New Roman"/>
        </w:rPr>
        <w:t>than to g</w:t>
      </w:r>
      <w:r w:rsidR="003A5958" w:rsidRPr="009431D8">
        <w:rPr>
          <w:rFonts w:asciiTheme="majorHAnsi" w:hAnsiTheme="majorHAnsi" w:cs="Times New Roman"/>
        </w:rPr>
        <w:t>et a reaction from someone else.</w:t>
      </w:r>
    </w:p>
    <w:p w14:paraId="5F07E9CB" w14:textId="77777777" w:rsidR="008F585D" w:rsidRPr="009431D8" w:rsidRDefault="00586947" w:rsidP="009431D8">
      <w:pPr>
        <w:spacing w:line="276" w:lineRule="auto"/>
        <w:outlineLvl w:val="0"/>
        <w:rPr>
          <w:rFonts w:asciiTheme="majorHAnsi" w:hAnsiTheme="majorHAnsi"/>
          <w:b/>
          <w:i/>
        </w:rPr>
      </w:pPr>
      <w:r w:rsidRPr="009431D8">
        <w:rPr>
          <w:rFonts w:asciiTheme="majorHAnsi" w:hAnsiTheme="majorHAnsi"/>
          <w:b/>
          <w:i/>
        </w:rPr>
        <w:t>From R</w:t>
      </w:r>
      <w:r w:rsidR="003C6B66" w:rsidRPr="009431D8">
        <w:rPr>
          <w:rFonts w:asciiTheme="majorHAnsi" w:hAnsiTheme="majorHAnsi"/>
          <w:b/>
          <w:i/>
        </w:rPr>
        <w:t xml:space="preserve">easons to </w:t>
      </w:r>
      <w:r w:rsidRPr="009431D8">
        <w:rPr>
          <w:rFonts w:asciiTheme="majorHAnsi" w:hAnsiTheme="majorHAnsi"/>
          <w:b/>
          <w:i/>
        </w:rPr>
        <w:t>F</w:t>
      </w:r>
      <w:r w:rsidR="008858B7" w:rsidRPr="009431D8">
        <w:rPr>
          <w:rFonts w:asciiTheme="majorHAnsi" w:hAnsiTheme="majorHAnsi"/>
          <w:b/>
          <w:i/>
        </w:rPr>
        <w:t xml:space="preserve">unctions: </w:t>
      </w:r>
      <w:r w:rsidRPr="009431D8">
        <w:rPr>
          <w:rFonts w:asciiTheme="majorHAnsi" w:hAnsiTheme="majorHAnsi"/>
          <w:b/>
          <w:i/>
        </w:rPr>
        <w:t>Non-Suicidal Self-Harm as a Coping M</w:t>
      </w:r>
      <w:r w:rsidR="003C6B66" w:rsidRPr="009431D8">
        <w:rPr>
          <w:rFonts w:asciiTheme="majorHAnsi" w:hAnsiTheme="majorHAnsi"/>
          <w:b/>
          <w:i/>
        </w:rPr>
        <w:t>echanism</w:t>
      </w:r>
    </w:p>
    <w:p w14:paraId="4DA0F8E5"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Despite the difficulties discussed above, most of the men interviewed were seemingly</w:t>
      </w:r>
      <w:r w:rsidR="003A5958" w:rsidRPr="009431D8">
        <w:rPr>
          <w:rFonts w:asciiTheme="majorHAnsi" w:hAnsiTheme="majorHAnsi" w:cs="Times New Roman"/>
        </w:rPr>
        <w:t xml:space="preserve"> </w:t>
      </w:r>
      <w:r w:rsidRPr="009431D8">
        <w:rPr>
          <w:rFonts w:asciiTheme="majorHAnsi" w:hAnsiTheme="majorHAnsi" w:cs="Times New Roman"/>
        </w:rPr>
        <w:t>clear - and in considerable agreement - about the functions and meanings of their</w:t>
      </w:r>
      <w:r w:rsidR="003A5958" w:rsidRPr="009431D8">
        <w:rPr>
          <w:rFonts w:asciiTheme="majorHAnsi" w:hAnsiTheme="majorHAnsi" w:cs="Times New Roman"/>
        </w:rPr>
        <w:t xml:space="preserve"> </w:t>
      </w:r>
      <w:r w:rsidRPr="009431D8">
        <w:rPr>
          <w:rFonts w:asciiTheme="majorHAnsi" w:hAnsiTheme="majorHAnsi" w:cs="Times New Roman"/>
        </w:rPr>
        <w:t>behaviour. Indeed, many seemed to define their self-harm in relation to its functions</w:t>
      </w:r>
      <w:r w:rsidR="003A5958" w:rsidRPr="009431D8">
        <w:rPr>
          <w:rFonts w:asciiTheme="majorHAnsi" w:hAnsiTheme="majorHAnsi" w:cs="Times New Roman"/>
        </w:rPr>
        <w:t xml:space="preserve"> </w:t>
      </w:r>
      <w:r w:rsidRPr="009431D8">
        <w:rPr>
          <w:rFonts w:asciiTheme="majorHAnsi" w:hAnsiTheme="majorHAnsi" w:cs="Times New Roman"/>
        </w:rPr>
        <w:t>(rather, for example, than the method used or the severity of their self-inflicted injuries),</w:t>
      </w:r>
      <w:r w:rsidR="003A5958" w:rsidRPr="009431D8">
        <w:rPr>
          <w:rFonts w:asciiTheme="majorHAnsi" w:hAnsiTheme="majorHAnsi" w:cs="Times New Roman"/>
        </w:rPr>
        <w:t xml:space="preserve"> </w:t>
      </w:r>
      <w:r w:rsidRPr="009431D8">
        <w:rPr>
          <w:rFonts w:asciiTheme="majorHAnsi" w:hAnsiTheme="majorHAnsi" w:cs="Times New Roman"/>
        </w:rPr>
        <w:t>which were often the very first thing to be mentioned when discussing their behaviour.</w:t>
      </w:r>
    </w:p>
    <w:p w14:paraId="33795577" w14:textId="77777777" w:rsidR="003C6B66"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In particular, self-harming was often </w:t>
      </w:r>
      <w:proofErr w:type="spellStart"/>
      <w:r w:rsidRPr="009431D8">
        <w:rPr>
          <w:rFonts w:asciiTheme="majorHAnsi" w:hAnsiTheme="majorHAnsi" w:cs="Times New Roman"/>
        </w:rPr>
        <w:t>conceptualised</w:t>
      </w:r>
      <w:proofErr w:type="spellEnd"/>
      <w:r w:rsidRPr="009431D8">
        <w:rPr>
          <w:rFonts w:asciiTheme="majorHAnsi" w:hAnsiTheme="majorHAnsi" w:cs="Times New Roman"/>
        </w:rPr>
        <w:t xml:space="preserve"> as a way</w:t>
      </w:r>
      <w:r w:rsidR="003A5958" w:rsidRPr="009431D8">
        <w:rPr>
          <w:rFonts w:asciiTheme="majorHAnsi" w:hAnsiTheme="majorHAnsi" w:cs="Times New Roman"/>
        </w:rPr>
        <w:t xml:space="preserve"> </w:t>
      </w:r>
      <w:r w:rsidRPr="009431D8">
        <w:rPr>
          <w:rFonts w:asciiTheme="majorHAnsi" w:hAnsiTheme="majorHAnsi" w:cs="Times New Roman"/>
        </w:rPr>
        <w:t>of dealing with one’s feelings and circumstances</w:t>
      </w:r>
      <w:r w:rsidR="004B63D3" w:rsidRPr="009431D8">
        <w:rPr>
          <w:rFonts w:asciiTheme="majorHAnsi" w:hAnsiTheme="majorHAnsi" w:cs="Times New Roman"/>
        </w:rPr>
        <w:t>. In most cases, this was constructed as an intra-personal, rather than an inter-personal coping strategy</w:t>
      </w:r>
      <w:r w:rsidRPr="009431D8">
        <w:rPr>
          <w:rFonts w:asciiTheme="majorHAnsi" w:hAnsiTheme="majorHAnsi" w:cs="Times New Roman"/>
        </w:rPr>
        <w:t xml:space="preserve">: </w:t>
      </w:r>
    </w:p>
    <w:p w14:paraId="50D07BC3" w14:textId="77777777" w:rsidR="003C6B66"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i/>
          <w:iCs/>
          <w:lang w:val="en-GB"/>
        </w:rPr>
        <w:t xml:space="preserve">It’s the way I cope. It’s the way I </w:t>
      </w:r>
      <w:r w:rsidRPr="009431D8">
        <w:rPr>
          <w:rFonts w:asciiTheme="majorHAnsi" w:hAnsiTheme="majorHAnsi" w:cs="Times New Roman"/>
          <w:i/>
          <w:iCs/>
          <w:u w:val="single"/>
          <w:lang w:val="en-GB"/>
        </w:rPr>
        <w:t>adapted</w:t>
      </w:r>
      <w:r w:rsidRPr="009431D8">
        <w:rPr>
          <w:rFonts w:asciiTheme="majorHAnsi" w:hAnsiTheme="majorHAnsi" w:cs="Times New Roman"/>
          <w:i/>
          <w:iCs/>
          <w:lang w:val="en-GB"/>
        </w:rPr>
        <w:t xml:space="preserve"> to cope, anyway [to] the situations that I’ve been in my life since I was a kid. </w:t>
      </w:r>
      <w:r w:rsidR="004B63D3" w:rsidRPr="009431D8">
        <w:rPr>
          <w:rFonts w:asciiTheme="majorHAnsi" w:hAnsiTheme="majorHAnsi" w:cs="Times New Roman"/>
          <w:iCs/>
          <w:lang w:val="en-GB"/>
        </w:rPr>
        <w:t>(P12)</w:t>
      </w:r>
      <w:r w:rsidR="00E218EC" w:rsidRPr="009431D8">
        <w:rPr>
          <w:rFonts w:asciiTheme="majorHAnsi" w:hAnsiTheme="majorHAnsi" w:cs="Times New Roman"/>
        </w:rPr>
        <w:t xml:space="preserve"> </w:t>
      </w:r>
    </w:p>
    <w:p w14:paraId="6928D742" w14:textId="77777777" w:rsidR="008F585D" w:rsidRPr="009431D8" w:rsidRDefault="008F585D" w:rsidP="009431D8">
      <w:pPr>
        <w:widowControl w:val="0"/>
        <w:autoSpaceDE w:val="0"/>
        <w:autoSpaceDN w:val="0"/>
        <w:adjustRightInd w:val="0"/>
        <w:spacing w:line="276" w:lineRule="auto"/>
        <w:outlineLvl w:val="0"/>
        <w:rPr>
          <w:rFonts w:asciiTheme="majorHAnsi" w:hAnsiTheme="majorHAnsi" w:cs="Times New Roman"/>
          <w:b/>
          <w:i/>
        </w:rPr>
      </w:pPr>
      <w:r w:rsidRPr="009431D8">
        <w:rPr>
          <w:rFonts w:asciiTheme="majorHAnsi" w:hAnsiTheme="majorHAnsi" w:cs="Times New Roman"/>
          <w:b/>
          <w:i/>
        </w:rPr>
        <w:t>“I Self-Harm to Release the Tension Sort of Thing…”</w:t>
      </w:r>
    </w:p>
    <w:p w14:paraId="5ED6DCA3" w14:textId="77777777" w:rsidR="008F585D" w:rsidRPr="009431D8" w:rsidRDefault="002813E8" w:rsidP="009431D8">
      <w:pPr>
        <w:widowControl w:val="0"/>
        <w:autoSpaceDE w:val="0"/>
        <w:autoSpaceDN w:val="0"/>
        <w:adjustRightInd w:val="0"/>
        <w:spacing w:line="276" w:lineRule="auto"/>
        <w:ind w:firstLine="720"/>
        <w:rPr>
          <w:rFonts w:asciiTheme="majorHAnsi" w:hAnsiTheme="majorHAnsi" w:cs="Times New Roman"/>
          <w:highlight w:val="red"/>
        </w:rPr>
      </w:pPr>
      <w:r w:rsidRPr="009431D8">
        <w:rPr>
          <w:rFonts w:asciiTheme="majorHAnsi" w:hAnsiTheme="majorHAnsi" w:cs="Times New Roman"/>
        </w:rPr>
        <w:t>M</w:t>
      </w:r>
      <w:r w:rsidR="008F585D" w:rsidRPr="009431D8">
        <w:rPr>
          <w:rFonts w:asciiTheme="majorHAnsi" w:hAnsiTheme="majorHAnsi" w:cs="Times New Roman"/>
        </w:rPr>
        <w:t xml:space="preserve">ost of the men interviewed spoke of </w:t>
      </w:r>
      <w:r w:rsidR="002D210A" w:rsidRPr="009431D8">
        <w:rPr>
          <w:rFonts w:asciiTheme="majorHAnsi" w:hAnsiTheme="majorHAnsi" w:cs="Times New Roman"/>
        </w:rPr>
        <w:t>non-suicidal self-harm</w:t>
      </w:r>
      <w:r w:rsidR="008F585D" w:rsidRPr="009431D8">
        <w:rPr>
          <w:rFonts w:asciiTheme="majorHAnsi" w:hAnsiTheme="majorHAnsi" w:cs="Times New Roman"/>
        </w:rPr>
        <w:t xml:space="preserve"> as being (primarily) a</w:t>
      </w:r>
      <w:r w:rsidR="00E218EC" w:rsidRPr="009431D8">
        <w:rPr>
          <w:rFonts w:asciiTheme="majorHAnsi" w:hAnsiTheme="majorHAnsi" w:cs="Times New Roman"/>
        </w:rPr>
        <w:t xml:space="preserve"> </w:t>
      </w:r>
      <w:r w:rsidR="008F585D" w:rsidRPr="009431D8">
        <w:rPr>
          <w:rFonts w:asciiTheme="majorHAnsi" w:hAnsiTheme="majorHAnsi" w:cs="Times New Roman"/>
        </w:rPr>
        <w:t>means of escaping, expressing, and, above all, releasing their anger, sadness, stress and</w:t>
      </w:r>
      <w:r w:rsidR="00E218EC" w:rsidRPr="009431D8">
        <w:rPr>
          <w:rFonts w:asciiTheme="majorHAnsi" w:hAnsiTheme="majorHAnsi" w:cs="Times New Roman"/>
        </w:rPr>
        <w:t xml:space="preserve"> </w:t>
      </w:r>
      <w:r w:rsidR="008F585D" w:rsidRPr="009431D8">
        <w:rPr>
          <w:rFonts w:asciiTheme="majorHAnsi" w:hAnsiTheme="majorHAnsi" w:cs="Times New Roman"/>
        </w:rPr>
        <w:t>general “</w:t>
      </w:r>
      <w:r w:rsidR="008F585D" w:rsidRPr="009431D8">
        <w:rPr>
          <w:rFonts w:asciiTheme="majorHAnsi" w:hAnsiTheme="majorHAnsi" w:cs="Times New Roman"/>
          <w:i/>
        </w:rPr>
        <w:t>pressures</w:t>
      </w:r>
      <w:r w:rsidR="008F585D" w:rsidRPr="009431D8">
        <w:rPr>
          <w:rFonts w:asciiTheme="majorHAnsi" w:hAnsiTheme="majorHAnsi" w:cs="Times New Roman"/>
        </w:rPr>
        <w:t>”. These themes were sometimes interlinked:</w:t>
      </w:r>
    </w:p>
    <w:p w14:paraId="73DB3500" w14:textId="77777777" w:rsidR="008F585D" w:rsidRPr="009431D8" w:rsidRDefault="008F585D" w:rsidP="009431D8">
      <w:pPr>
        <w:widowControl w:val="0"/>
        <w:autoSpaceDE w:val="0"/>
        <w:autoSpaceDN w:val="0"/>
        <w:adjustRightInd w:val="0"/>
        <w:spacing w:line="276" w:lineRule="auto"/>
        <w:ind w:left="567" w:right="645"/>
        <w:rPr>
          <w:rFonts w:asciiTheme="majorHAnsi" w:hAnsiTheme="majorHAnsi" w:cs="Times New Roman"/>
          <w:i/>
        </w:rPr>
      </w:pPr>
      <w:r w:rsidRPr="009431D8">
        <w:rPr>
          <w:rFonts w:asciiTheme="majorHAnsi" w:hAnsiTheme="majorHAnsi" w:cs="Times New Roman"/>
          <w:i/>
        </w:rPr>
        <w:t>I really hurt myself through emotional (.) through my emotions yeah, like</w:t>
      </w:r>
    </w:p>
    <w:p w14:paraId="3B8D2E65" w14:textId="77777777" w:rsidR="008F585D" w:rsidRPr="009431D8" w:rsidRDefault="008F585D" w:rsidP="009431D8">
      <w:pPr>
        <w:widowControl w:val="0"/>
        <w:autoSpaceDE w:val="0"/>
        <w:autoSpaceDN w:val="0"/>
        <w:adjustRightInd w:val="0"/>
        <w:spacing w:line="276" w:lineRule="auto"/>
        <w:ind w:left="567" w:right="645"/>
        <w:rPr>
          <w:rFonts w:asciiTheme="majorHAnsi" w:hAnsiTheme="majorHAnsi" w:cs="Times New Roman"/>
          <w:i/>
        </w:rPr>
      </w:pPr>
      <w:proofErr w:type="gramStart"/>
      <w:r w:rsidRPr="009431D8">
        <w:rPr>
          <w:rFonts w:asciiTheme="majorHAnsi" w:hAnsiTheme="majorHAnsi" w:cs="Times New Roman"/>
          <w:i/>
        </w:rPr>
        <w:t>how</w:t>
      </w:r>
      <w:proofErr w:type="gramEnd"/>
      <w:r w:rsidRPr="009431D8">
        <w:rPr>
          <w:rFonts w:asciiTheme="majorHAnsi" w:hAnsiTheme="majorHAnsi" w:cs="Times New Roman"/>
          <w:i/>
        </w:rPr>
        <w:t xml:space="preserve"> I felt, like inside yeah. </w:t>
      </w:r>
      <w:r w:rsidRPr="009431D8">
        <w:rPr>
          <w:rFonts w:asciiTheme="majorHAnsi" w:hAnsiTheme="majorHAnsi" w:cs="Times New Roman"/>
        </w:rPr>
        <w:t>(</w:t>
      </w:r>
      <w:r w:rsidR="002813E8" w:rsidRPr="009431D8">
        <w:rPr>
          <w:rFonts w:asciiTheme="majorHAnsi" w:hAnsiTheme="majorHAnsi" w:cs="Times New Roman"/>
        </w:rPr>
        <w:t>P4)</w:t>
      </w:r>
    </w:p>
    <w:p w14:paraId="3239BA06" w14:textId="77777777" w:rsidR="008F585D" w:rsidRPr="009431D8" w:rsidRDefault="008F585D" w:rsidP="009431D8">
      <w:pPr>
        <w:widowControl w:val="0"/>
        <w:autoSpaceDE w:val="0"/>
        <w:autoSpaceDN w:val="0"/>
        <w:adjustRightInd w:val="0"/>
        <w:spacing w:line="276" w:lineRule="auto"/>
        <w:ind w:left="567" w:right="645"/>
        <w:rPr>
          <w:rFonts w:asciiTheme="majorHAnsi" w:hAnsiTheme="majorHAnsi" w:cs="Times New Roman"/>
          <w:i/>
        </w:rPr>
      </w:pPr>
      <w:r w:rsidRPr="009431D8">
        <w:rPr>
          <w:rFonts w:asciiTheme="majorHAnsi" w:hAnsiTheme="majorHAnsi" w:cs="Times New Roman"/>
          <w:i/>
        </w:rPr>
        <w:t>I suppose as I got older I used it more for emotions</w:t>
      </w:r>
      <w:r w:rsidR="00586947" w:rsidRPr="009431D8">
        <w:rPr>
          <w:rFonts w:asciiTheme="majorHAnsi" w:hAnsiTheme="majorHAnsi" w:cs="Times New Roman"/>
          <w:i/>
        </w:rPr>
        <w:t xml:space="preserve"> </w:t>
      </w:r>
      <w:r w:rsidRPr="009431D8">
        <w:rPr>
          <w:rFonts w:asciiTheme="majorHAnsi" w:hAnsiTheme="majorHAnsi" w:cs="Times New Roman"/>
          <w:i/>
        </w:rPr>
        <w:t>to deal</w:t>
      </w:r>
      <w:r w:rsidR="00E218EC" w:rsidRPr="009431D8">
        <w:rPr>
          <w:rFonts w:asciiTheme="majorHAnsi" w:hAnsiTheme="majorHAnsi" w:cs="Times New Roman"/>
          <w:i/>
        </w:rPr>
        <w:t xml:space="preserve"> </w:t>
      </w:r>
      <w:r w:rsidRPr="009431D8">
        <w:rPr>
          <w:rFonts w:asciiTheme="majorHAnsi" w:hAnsiTheme="majorHAnsi" w:cs="Times New Roman"/>
          <w:i/>
        </w:rPr>
        <w:t>with my emotions […] I’ve used it a few times to take me away from the</w:t>
      </w:r>
      <w:r w:rsidR="00E218EC" w:rsidRPr="009431D8">
        <w:rPr>
          <w:rFonts w:asciiTheme="majorHAnsi" w:hAnsiTheme="majorHAnsi" w:cs="Times New Roman"/>
          <w:i/>
        </w:rPr>
        <w:t xml:space="preserve"> </w:t>
      </w:r>
      <w:r w:rsidRPr="009431D8">
        <w:rPr>
          <w:rFonts w:asciiTheme="majorHAnsi" w:hAnsiTheme="majorHAnsi" w:cs="Times New Roman"/>
          <w:i/>
        </w:rPr>
        <w:t xml:space="preserve">pressure, the pressure and stress. </w:t>
      </w:r>
      <w:r w:rsidR="002813E8" w:rsidRPr="009431D8">
        <w:rPr>
          <w:rFonts w:asciiTheme="majorHAnsi" w:hAnsiTheme="majorHAnsi" w:cs="Times New Roman"/>
          <w:i/>
        </w:rPr>
        <w:t>W</w:t>
      </w:r>
      <w:r w:rsidRPr="009431D8">
        <w:rPr>
          <w:rFonts w:asciiTheme="majorHAnsi" w:hAnsiTheme="majorHAnsi" w:cs="Times New Roman"/>
          <w:i/>
        </w:rPr>
        <w:t>hen things get too much you know</w:t>
      </w:r>
      <w:r w:rsidR="002813E8" w:rsidRPr="009431D8">
        <w:rPr>
          <w:rFonts w:asciiTheme="majorHAnsi" w:hAnsiTheme="majorHAnsi" w:cs="Times New Roman"/>
          <w:i/>
        </w:rPr>
        <w:t xml:space="preserve">; </w:t>
      </w:r>
      <w:r w:rsidRPr="009431D8">
        <w:rPr>
          <w:rFonts w:asciiTheme="majorHAnsi" w:hAnsiTheme="majorHAnsi" w:cs="Times New Roman"/>
          <w:i/>
        </w:rPr>
        <w:t>that’s how I release. It releases things on</w:t>
      </w:r>
      <w:r w:rsidR="002813E8" w:rsidRPr="009431D8">
        <w:rPr>
          <w:rFonts w:asciiTheme="majorHAnsi" w:hAnsiTheme="majorHAnsi" w:cs="Times New Roman"/>
          <w:i/>
        </w:rPr>
        <w:t xml:space="preserve"> </w:t>
      </w:r>
      <w:r w:rsidRPr="009431D8">
        <w:rPr>
          <w:rFonts w:asciiTheme="majorHAnsi" w:hAnsiTheme="majorHAnsi" w:cs="Times New Roman"/>
          <w:i/>
        </w:rPr>
        <w:t>the inside of me. How I feel. And of course it gets me out of a situation, do</w:t>
      </w:r>
      <w:r w:rsidR="00E218EC" w:rsidRPr="009431D8">
        <w:rPr>
          <w:rFonts w:asciiTheme="majorHAnsi" w:hAnsiTheme="majorHAnsi" w:cs="Times New Roman"/>
          <w:i/>
        </w:rPr>
        <w:t xml:space="preserve"> </w:t>
      </w:r>
      <w:r w:rsidRPr="009431D8">
        <w:rPr>
          <w:rFonts w:asciiTheme="majorHAnsi" w:hAnsiTheme="majorHAnsi" w:cs="Times New Roman"/>
          <w:i/>
        </w:rPr>
        <w:t xml:space="preserve">you know what I mean? How I’m feeling. </w:t>
      </w:r>
      <w:r w:rsidRPr="009431D8">
        <w:rPr>
          <w:rFonts w:asciiTheme="majorHAnsi" w:hAnsiTheme="majorHAnsi" w:cs="Times New Roman"/>
        </w:rPr>
        <w:t>(</w:t>
      </w:r>
      <w:r w:rsidR="002D210A" w:rsidRPr="009431D8">
        <w:rPr>
          <w:rFonts w:asciiTheme="majorHAnsi" w:hAnsiTheme="majorHAnsi" w:cs="Times New Roman"/>
        </w:rPr>
        <w:t>P12</w:t>
      </w:r>
      <w:r w:rsidRPr="009431D8">
        <w:rPr>
          <w:rFonts w:asciiTheme="majorHAnsi" w:hAnsiTheme="majorHAnsi" w:cs="Times New Roman"/>
        </w:rPr>
        <w:t>)</w:t>
      </w:r>
    </w:p>
    <w:p w14:paraId="6BA25025"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 xml:space="preserve">Self-harming </w:t>
      </w:r>
      <w:r w:rsidR="00586947" w:rsidRPr="009431D8">
        <w:rPr>
          <w:rFonts w:asciiTheme="majorHAnsi" w:hAnsiTheme="majorHAnsi" w:cs="Times New Roman"/>
        </w:rPr>
        <w:t xml:space="preserve">was not only said to provide a </w:t>
      </w:r>
      <w:r w:rsidRPr="009431D8">
        <w:rPr>
          <w:rFonts w:asciiTheme="majorHAnsi" w:hAnsiTheme="majorHAnsi" w:cs="Times New Roman"/>
        </w:rPr>
        <w:t>r</w:t>
      </w:r>
      <w:r w:rsidR="00586947" w:rsidRPr="009431D8">
        <w:rPr>
          <w:rFonts w:asciiTheme="majorHAnsi" w:hAnsiTheme="majorHAnsi" w:cs="Times New Roman"/>
        </w:rPr>
        <w:t>elease</w:t>
      </w:r>
      <w:r w:rsidR="00E218EC" w:rsidRPr="009431D8">
        <w:rPr>
          <w:rFonts w:asciiTheme="majorHAnsi" w:hAnsiTheme="majorHAnsi" w:cs="Times New Roman"/>
        </w:rPr>
        <w:t xml:space="preserve"> from one’s feelings and </w:t>
      </w:r>
      <w:r w:rsidRPr="009431D8">
        <w:rPr>
          <w:rFonts w:asciiTheme="majorHAnsi" w:hAnsiTheme="majorHAnsi" w:cs="Times New Roman"/>
        </w:rPr>
        <w:t>emotions,</w:t>
      </w:r>
      <w:r w:rsidR="00E218EC" w:rsidRPr="009431D8">
        <w:rPr>
          <w:rFonts w:asciiTheme="majorHAnsi" w:hAnsiTheme="majorHAnsi" w:cs="Times New Roman"/>
        </w:rPr>
        <w:t xml:space="preserve"> </w:t>
      </w:r>
      <w:r w:rsidRPr="009431D8">
        <w:rPr>
          <w:rFonts w:asciiTheme="majorHAnsi" w:hAnsiTheme="majorHAnsi" w:cs="Times New Roman"/>
        </w:rPr>
        <w:t>but also f</w:t>
      </w:r>
      <w:r w:rsidR="00586947" w:rsidRPr="009431D8">
        <w:rPr>
          <w:rFonts w:asciiTheme="majorHAnsi" w:hAnsiTheme="majorHAnsi" w:cs="Times New Roman"/>
        </w:rPr>
        <w:t>rom distressing thoughts, pain</w:t>
      </w:r>
      <w:r w:rsidRPr="009431D8">
        <w:rPr>
          <w:rFonts w:asciiTheme="majorHAnsi" w:hAnsiTheme="majorHAnsi" w:cs="Times New Roman"/>
        </w:rPr>
        <w:t xml:space="preserve"> and flashbacks, or, </w:t>
      </w:r>
      <w:r w:rsidR="00B24E55" w:rsidRPr="009431D8">
        <w:rPr>
          <w:rFonts w:asciiTheme="majorHAnsi" w:hAnsiTheme="majorHAnsi" w:cs="Times New Roman"/>
        </w:rPr>
        <w:t>as described by one participant</w:t>
      </w:r>
      <w:r w:rsidR="00586947" w:rsidRPr="009431D8">
        <w:rPr>
          <w:rFonts w:asciiTheme="majorHAnsi" w:hAnsiTheme="majorHAnsi" w:cs="Times New Roman"/>
        </w:rPr>
        <w:t>,</w:t>
      </w:r>
      <w:r w:rsidRPr="009431D8">
        <w:rPr>
          <w:rFonts w:asciiTheme="majorHAnsi" w:hAnsiTheme="majorHAnsi" w:cs="Times New Roman"/>
        </w:rPr>
        <w:t xml:space="preserve"> one’s</w:t>
      </w:r>
      <w:r w:rsidR="00E218EC" w:rsidRPr="009431D8">
        <w:rPr>
          <w:rFonts w:asciiTheme="majorHAnsi" w:hAnsiTheme="majorHAnsi" w:cs="Times New Roman"/>
        </w:rPr>
        <w:t xml:space="preserve"> </w:t>
      </w:r>
      <w:r w:rsidRPr="009431D8">
        <w:rPr>
          <w:rFonts w:asciiTheme="majorHAnsi" w:hAnsiTheme="majorHAnsi" w:cs="Times New Roman"/>
        </w:rPr>
        <w:t>“</w:t>
      </w:r>
      <w:r w:rsidRPr="009431D8">
        <w:rPr>
          <w:rFonts w:asciiTheme="majorHAnsi" w:hAnsiTheme="majorHAnsi" w:cs="Times New Roman"/>
          <w:i/>
        </w:rPr>
        <w:t>mental wounds</w:t>
      </w:r>
      <w:r w:rsidRPr="009431D8">
        <w:rPr>
          <w:rFonts w:asciiTheme="majorHAnsi" w:hAnsiTheme="majorHAnsi" w:cs="Times New Roman"/>
        </w:rPr>
        <w:t>”</w:t>
      </w:r>
      <w:r w:rsidR="002D210A" w:rsidRPr="009431D8">
        <w:rPr>
          <w:rFonts w:asciiTheme="majorHAnsi" w:hAnsiTheme="majorHAnsi" w:cs="Times New Roman"/>
        </w:rPr>
        <w:t xml:space="preserve"> (P1)</w:t>
      </w:r>
      <w:r w:rsidRPr="009431D8">
        <w:rPr>
          <w:rFonts w:asciiTheme="majorHAnsi" w:hAnsiTheme="majorHAnsi" w:cs="Times New Roman"/>
        </w:rPr>
        <w:t xml:space="preserve">. </w:t>
      </w:r>
      <w:r w:rsidR="00B24E55" w:rsidRPr="009431D8">
        <w:rPr>
          <w:rFonts w:asciiTheme="majorHAnsi" w:hAnsiTheme="majorHAnsi" w:cs="Times New Roman"/>
        </w:rPr>
        <w:t>S</w:t>
      </w:r>
      <w:r w:rsidRPr="009431D8">
        <w:rPr>
          <w:rFonts w:asciiTheme="majorHAnsi" w:hAnsiTheme="majorHAnsi" w:cs="Times New Roman"/>
        </w:rPr>
        <w:t xml:space="preserve">ome </w:t>
      </w:r>
      <w:r w:rsidR="00B24E55" w:rsidRPr="009431D8">
        <w:rPr>
          <w:rFonts w:asciiTheme="majorHAnsi" w:hAnsiTheme="majorHAnsi" w:cs="Times New Roman"/>
        </w:rPr>
        <w:t xml:space="preserve">spoke of </w:t>
      </w:r>
      <w:r w:rsidRPr="009431D8">
        <w:rPr>
          <w:rFonts w:asciiTheme="majorHAnsi" w:hAnsiTheme="majorHAnsi" w:cs="Times New Roman"/>
        </w:rPr>
        <w:t>f</w:t>
      </w:r>
      <w:r w:rsidR="00B24E55" w:rsidRPr="009431D8">
        <w:rPr>
          <w:rFonts w:asciiTheme="majorHAnsi" w:hAnsiTheme="majorHAnsi" w:cs="Times New Roman"/>
        </w:rPr>
        <w:t>inding</w:t>
      </w:r>
      <w:r w:rsidRPr="009431D8">
        <w:rPr>
          <w:rFonts w:asciiTheme="majorHAnsi" w:hAnsiTheme="majorHAnsi" w:cs="Times New Roman"/>
        </w:rPr>
        <w:t xml:space="preserve"> “relief” in using self-harm to “</w:t>
      </w:r>
      <w:r w:rsidRPr="009431D8">
        <w:rPr>
          <w:rFonts w:asciiTheme="majorHAnsi" w:hAnsiTheme="majorHAnsi" w:cs="Times New Roman"/>
          <w:i/>
        </w:rPr>
        <w:t>forget about</w:t>
      </w:r>
      <w:r w:rsidR="00E218EC" w:rsidRPr="009431D8">
        <w:rPr>
          <w:rFonts w:asciiTheme="majorHAnsi" w:hAnsiTheme="majorHAnsi" w:cs="Times New Roman"/>
          <w:i/>
        </w:rPr>
        <w:t xml:space="preserve"> </w:t>
      </w:r>
      <w:r w:rsidRPr="009431D8">
        <w:rPr>
          <w:rFonts w:asciiTheme="majorHAnsi" w:hAnsiTheme="majorHAnsi" w:cs="Times New Roman"/>
          <w:i/>
        </w:rPr>
        <w:t>what’s going on</w:t>
      </w:r>
      <w:r w:rsidRPr="009431D8">
        <w:rPr>
          <w:rFonts w:asciiTheme="majorHAnsi" w:hAnsiTheme="majorHAnsi" w:cs="Times New Roman"/>
        </w:rPr>
        <w:t>” (</w:t>
      </w:r>
      <w:r w:rsidR="00B24E55" w:rsidRPr="009431D8">
        <w:rPr>
          <w:rFonts w:asciiTheme="majorHAnsi" w:hAnsiTheme="majorHAnsi" w:cs="Times New Roman"/>
        </w:rPr>
        <w:t>P</w:t>
      </w:r>
      <w:r w:rsidR="002D210A" w:rsidRPr="009431D8">
        <w:rPr>
          <w:rFonts w:asciiTheme="majorHAnsi" w:hAnsiTheme="majorHAnsi" w:cs="Times New Roman"/>
        </w:rPr>
        <w:t>8</w:t>
      </w:r>
      <w:r w:rsidRPr="009431D8">
        <w:rPr>
          <w:rFonts w:asciiTheme="majorHAnsi" w:hAnsiTheme="majorHAnsi" w:cs="Times New Roman"/>
        </w:rPr>
        <w:t>) or “</w:t>
      </w:r>
      <w:r w:rsidRPr="009431D8">
        <w:rPr>
          <w:rFonts w:asciiTheme="majorHAnsi" w:hAnsiTheme="majorHAnsi" w:cs="Times New Roman"/>
          <w:i/>
        </w:rPr>
        <w:t>keep my mind occupied</w:t>
      </w:r>
      <w:r w:rsidRPr="009431D8">
        <w:rPr>
          <w:rFonts w:asciiTheme="majorHAnsi" w:hAnsiTheme="majorHAnsi" w:cs="Times New Roman"/>
        </w:rPr>
        <w:t>” (</w:t>
      </w:r>
      <w:r w:rsidR="002D210A" w:rsidRPr="009431D8">
        <w:rPr>
          <w:rFonts w:asciiTheme="majorHAnsi" w:hAnsiTheme="majorHAnsi" w:cs="Times New Roman"/>
        </w:rPr>
        <w:t>P14</w:t>
      </w:r>
      <w:r w:rsidRPr="009431D8">
        <w:rPr>
          <w:rFonts w:asciiTheme="majorHAnsi" w:hAnsiTheme="majorHAnsi" w:cs="Times New Roman"/>
        </w:rPr>
        <w:t>), whilst others</w:t>
      </w:r>
      <w:r w:rsidR="00E218EC" w:rsidRPr="009431D8">
        <w:rPr>
          <w:rFonts w:asciiTheme="majorHAnsi" w:hAnsiTheme="majorHAnsi" w:cs="Times New Roman"/>
        </w:rPr>
        <w:t xml:space="preserve"> </w:t>
      </w:r>
      <w:r w:rsidRPr="009431D8">
        <w:rPr>
          <w:rFonts w:asciiTheme="majorHAnsi" w:hAnsiTheme="majorHAnsi" w:cs="Times New Roman"/>
        </w:rPr>
        <w:t>described self-injury as releasing what they had “</w:t>
      </w:r>
      <w:r w:rsidRPr="009431D8">
        <w:rPr>
          <w:rFonts w:asciiTheme="majorHAnsi" w:hAnsiTheme="majorHAnsi" w:cs="Times New Roman"/>
          <w:i/>
        </w:rPr>
        <w:t>bottled up</w:t>
      </w:r>
      <w:r w:rsidRPr="009431D8">
        <w:rPr>
          <w:rFonts w:asciiTheme="majorHAnsi" w:hAnsiTheme="majorHAnsi" w:cs="Times New Roman"/>
        </w:rPr>
        <w:t>” inside, “</w:t>
      </w:r>
      <w:r w:rsidR="00586947" w:rsidRPr="009431D8">
        <w:rPr>
          <w:rFonts w:asciiTheme="majorHAnsi" w:hAnsiTheme="majorHAnsi" w:cs="Times New Roman"/>
          <w:i/>
        </w:rPr>
        <w:t>li</w:t>
      </w:r>
      <w:r w:rsidRPr="009431D8">
        <w:rPr>
          <w:rFonts w:asciiTheme="majorHAnsi" w:hAnsiTheme="majorHAnsi" w:cs="Times New Roman"/>
          <w:i/>
        </w:rPr>
        <w:t>ke getting a coke</w:t>
      </w:r>
      <w:r w:rsidR="00E218EC" w:rsidRPr="009431D8">
        <w:rPr>
          <w:rFonts w:asciiTheme="majorHAnsi" w:hAnsiTheme="majorHAnsi" w:cs="Times New Roman"/>
          <w:i/>
        </w:rPr>
        <w:t xml:space="preserve"> </w:t>
      </w:r>
      <w:r w:rsidRPr="009431D8">
        <w:rPr>
          <w:rFonts w:asciiTheme="majorHAnsi" w:hAnsiTheme="majorHAnsi" w:cs="Times New Roman"/>
          <w:i/>
        </w:rPr>
        <w:t>bottle, shaking it, undoing it, all the pressure is going to fly to the surface</w:t>
      </w:r>
      <w:r w:rsidRPr="009431D8">
        <w:rPr>
          <w:rFonts w:asciiTheme="majorHAnsi" w:hAnsiTheme="majorHAnsi" w:cs="Times New Roman"/>
        </w:rPr>
        <w:t>” (</w:t>
      </w:r>
      <w:r w:rsidR="00D049DB" w:rsidRPr="009431D8">
        <w:rPr>
          <w:rFonts w:asciiTheme="majorHAnsi" w:hAnsiTheme="majorHAnsi" w:cs="Times New Roman"/>
        </w:rPr>
        <w:t>P6</w:t>
      </w:r>
      <w:r w:rsidRPr="009431D8">
        <w:rPr>
          <w:rFonts w:asciiTheme="majorHAnsi" w:hAnsiTheme="majorHAnsi" w:cs="Times New Roman"/>
        </w:rPr>
        <w:t>). Others still linked their sense of relief with the sight and flow of blood, and</w:t>
      </w:r>
      <w:r w:rsidR="00E218EC" w:rsidRPr="009431D8">
        <w:rPr>
          <w:rFonts w:asciiTheme="majorHAnsi" w:hAnsiTheme="majorHAnsi" w:cs="Times New Roman"/>
        </w:rPr>
        <w:t xml:space="preserve"> </w:t>
      </w:r>
      <w:r w:rsidRPr="009431D8">
        <w:rPr>
          <w:rFonts w:asciiTheme="majorHAnsi" w:hAnsiTheme="majorHAnsi" w:cs="Times New Roman"/>
        </w:rPr>
        <w:t>co</w:t>
      </w:r>
      <w:r w:rsidR="00586947" w:rsidRPr="009431D8">
        <w:rPr>
          <w:rFonts w:asciiTheme="majorHAnsi" w:hAnsiTheme="majorHAnsi" w:cs="Times New Roman"/>
        </w:rPr>
        <w:t>nsequent release of endorphins</w:t>
      </w:r>
      <w:r w:rsidRPr="009431D8">
        <w:rPr>
          <w:rFonts w:asciiTheme="majorHAnsi" w:hAnsiTheme="majorHAnsi" w:cs="Times New Roman"/>
        </w:rPr>
        <w:t xml:space="preserve">. For </w:t>
      </w:r>
      <w:r w:rsidR="002D210A" w:rsidRPr="009431D8">
        <w:rPr>
          <w:rFonts w:asciiTheme="majorHAnsi" w:hAnsiTheme="majorHAnsi" w:cs="Times New Roman"/>
        </w:rPr>
        <w:t>one participant</w:t>
      </w:r>
      <w:r w:rsidRPr="009431D8">
        <w:rPr>
          <w:rFonts w:asciiTheme="majorHAnsi" w:hAnsiTheme="majorHAnsi" w:cs="Times New Roman"/>
        </w:rPr>
        <w:t>,</w:t>
      </w:r>
      <w:r w:rsidR="00E218EC" w:rsidRPr="009431D8">
        <w:rPr>
          <w:rFonts w:asciiTheme="majorHAnsi" w:hAnsiTheme="majorHAnsi" w:cs="Times New Roman"/>
        </w:rPr>
        <w:t xml:space="preserve"> </w:t>
      </w:r>
      <w:r w:rsidRPr="009431D8">
        <w:rPr>
          <w:rFonts w:asciiTheme="majorHAnsi" w:hAnsiTheme="majorHAnsi" w:cs="Times New Roman"/>
        </w:rPr>
        <w:t xml:space="preserve">this </w:t>
      </w:r>
      <w:r w:rsidR="002D210A" w:rsidRPr="009431D8">
        <w:rPr>
          <w:rFonts w:asciiTheme="majorHAnsi" w:hAnsiTheme="majorHAnsi" w:cs="Times New Roman"/>
        </w:rPr>
        <w:t>was</w:t>
      </w:r>
      <w:r w:rsidRPr="009431D8">
        <w:rPr>
          <w:rFonts w:asciiTheme="majorHAnsi" w:hAnsiTheme="majorHAnsi" w:cs="Times New Roman"/>
        </w:rPr>
        <w:t xml:space="preserve"> “</w:t>
      </w:r>
      <w:r w:rsidRPr="009431D8">
        <w:rPr>
          <w:rFonts w:asciiTheme="majorHAnsi" w:hAnsiTheme="majorHAnsi" w:cs="Times New Roman"/>
          <w:i/>
        </w:rPr>
        <w:t>the only way I can get out of my depression</w:t>
      </w:r>
      <w:r w:rsidRPr="009431D8">
        <w:rPr>
          <w:rFonts w:asciiTheme="majorHAnsi" w:hAnsiTheme="majorHAnsi" w:cs="Times New Roman"/>
        </w:rPr>
        <w:t>”:</w:t>
      </w:r>
    </w:p>
    <w:p w14:paraId="4CE97EB9"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 cut up personally to have a bleed, to get rid of what I consider to be my</w:t>
      </w:r>
    </w:p>
    <w:p w14:paraId="34AF4C9C"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blood</w:t>
      </w:r>
      <w:proofErr w:type="gramEnd"/>
      <w:r w:rsidRPr="009431D8">
        <w:rPr>
          <w:rFonts w:asciiTheme="majorHAnsi" w:hAnsiTheme="majorHAnsi" w:cs="Times New Roman"/>
          <w:i/>
        </w:rPr>
        <w:t xml:space="preserve"> pressure. I’ve been to the doctor’s in the past and asked him to</w:t>
      </w:r>
    </w:p>
    <w:p w14:paraId="441AC880"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withdraw</w:t>
      </w:r>
      <w:proofErr w:type="gramEnd"/>
      <w:r w:rsidRPr="009431D8">
        <w:rPr>
          <w:rFonts w:asciiTheme="majorHAnsi" w:hAnsiTheme="majorHAnsi" w:cs="Times New Roman"/>
          <w:i/>
        </w:rPr>
        <w:t xml:space="preserve"> blood with a syringe and a needle which he has done and I’ve felt</w:t>
      </w:r>
      <w:r w:rsidR="00E218EC" w:rsidRPr="009431D8">
        <w:rPr>
          <w:rFonts w:asciiTheme="majorHAnsi" w:hAnsiTheme="majorHAnsi" w:cs="Times New Roman"/>
          <w:i/>
        </w:rPr>
        <w:t xml:space="preserve"> </w:t>
      </w:r>
      <w:r w:rsidRPr="009431D8">
        <w:rPr>
          <w:rFonts w:asciiTheme="majorHAnsi" w:hAnsiTheme="majorHAnsi" w:cs="Times New Roman"/>
          <w:i/>
        </w:rPr>
        <w:t xml:space="preserve">better. </w:t>
      </w:r>
      <w:r w:rsidRPr="009431D8">
        <w:rPr>
          <w:rFonts w:asciiTheme="majorHAnsi" w:hAnsiTheme="majorHAnsi" w:cs="Times New Roman"/>
        </w:rPr>
        <w:t>(</w:t>
      </w:r>
      <w:r w:rsidR="002D210A" w:rsidRPr="009431D8">
        <w:rPr>
          <w:rFonts w:asciiTheme="majorHAnsi" w:hAnsiTheme="majorHAnsi" w:cs="Times New Roman"/>
        </w:rPr>
        <w:t>P15</w:t>
      </w:r>
      <w:r w:rsidRPr="009431D8">
        <w:rPr>
          <w:rFonts w:asciiTheme="majorHAnsi" w:hAnsiTheme="majorHAnsi" w:cs="Times New Roman"/>
        </w:rPr>
        <w:t>)</w:t>
      </w:r>
    </w:p>
    <w:p w14:paraId="528AA972"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 xml:space="preserve">By bringing attention to contemporary and historical medical practices, </w:t>
      </w:r>
      <w:r w:rsidR="002D210A" w:rsidRPr="009431D8">
        <w:rPr>
          <w:rFonts w:asciiTheme="majorHAnsi" w:hAnsiTheme="majorHAnsi" w:cs="Times New Roman"/>
        </w:rPr>
        <w:t xml:space="preserve">this account </w:t>
      </w:r>
      <w:r w:rsidRPr="009431D8">
        <w:rPr>
          <w:rFonts w:asciiTheme="majorHAnsi" w:hAnsiTheme="majorHAnsi" w:cs="Times New Roman"/>
        </w:rPr>
        <w:t>appears</w:t>
      </w:r>
      <w:r w:rsidR="00E218EC" w:rsidRPr="009431D8">
        <w:rPr>
          <w:rFonts w:asciiTheme="majorHAnsi" w:hAnsiTheme="majorHAnsi" w:cs="Times New Roman"/>
        </w:rPr>
        <w:t xml:space="preserve"> </w:t>
      </w:r>
      <w:r w:rsidRPr="009431D8">
        <w:rPr>
          <w:rFonts w:asciiTheme="majorHAnsi" w:hAnsiTheme="majorHAnsi" w:cs="Times New Roman"/>
        </w:rPr>
        <w:t>to ‘</w:t>
      </w:r>
      <w:proofErr w:type="spellStart"/>
      <w:r w:rsidRPr="009431D8">
        <w:rPr>
          <w:rFonts w:asciiTheme="majorHAnsi" w:hAnsiTheme="majorHAnsi" w:cs="Times New Roman"/>
        </w:rPr>
        <w:t>normalise</w:t>
      </w:r>
      <w:proofErr w:type="spellEnd"/>
      <w:r w:rsidRPr="009431D8">
        <w:rPr>
          <w:rFonts w:asciiTheme="majorHAnsi" w:hAnsiTheme="majorHAnsi" w:cs="Times New Roman"/>
        </w:rPr>
        <w:t>’ self-harm, whilst simultaneously de-</w:t>
      </w:r>
      <w:proofErr w:type="spellStart"/>
      <w:r w:rsidRPr="009431D8">
        <w:rPr>
          <w:rFonts w:asciiTheme="majorHAnsi" w:hAnsiTheme="majorHAnsi" w:cs="Times New Roman"/>
        </w:rPr>
        <w:t>problematising</w:t>
      </w:r>
      <w:proofErr w:type="spellEnd"/>
      <w:r w:rsidRPr="009431D8">
        <w:rPr>
          <w:rFonts w:asciiTheme="majorHAnsi" w:hAnsiTheme="majorHAnsi" w:cs="Times New Roman"/>
        </w:rPr>
        <w:t xml:space="preserve"> some of its effects. Rather than being something to be stopped at all costs, self-</w:t>
      </w:r>
      <w:r w:rsidRPr="009431D8">
        <w:rPr>
          <w:rFonts w:asciiTheme="majorHAnsi" w:hAnsiTheme="majorHAnsi" w:cs="Times New Roman"/>
        </w:rPr>
        <w:lastRenderedPageBreak/>
        <w:t>harming</w:t>
      </w:r>
      <w:r w:rsidR="00E218EC" w:rsidRPr="009431D8">
        <w:rPr>
          <w:rFonts w:asciiTheme="majorHAnsi" w:hAnsiTheme="majorHAnsi" w:cs="Times New Roman"/>
        </w:rPr>
        <w:t xml:space="preserve"> </w:t>
      </w:r>
      <w:r w:rsidRPr="009431D8">
        <w:rPr>
          <w:rFonts w:asciiTheme="majorHAnsi" w:hAnsiTheme="majorHAnsi" w:cs="Times New Roman"/>
        </w:rPr>
        <w:t>was thus not “</w:t>
      </w:r>
      <w:r w:rsidRPr="009431D8">
        <w:rPr>
          <w:rFonts w:asciiTheme="majorHAnsi" w:hAnsiTheme="majorHAnsi" w:cs="Times New Roman"/>
          <w:i/>
        </w:rPr>
        <w:t>going to do any harm […] every now and then</w:t>
      </w:r>
      <w:r w:rsidRPr="009431D8">
        <w:rPr>
          <w:rFonts w:asciiTheme="majorHAnsi" w:hAnsiTheme="majorHAnsi" w:cs="Times New Roman"/>
        </w:rPr>
        <w:t>” (</w:t>
      </w:r>
      <w:r w:rsidR="002D210A" w:rsidRPr="009431D8">
        <w:rPr>
          <w:rFonts w:asciiTheme="majorHAnsi" w:hAnsiTheme="majorHAnsi" w:cs="Times New Roman"/>
        </w:rPr>
        <w:t>P15</w:t>
      </w:r>
      <w:r w:rsidRPr="009431D8">
        <w:rPr>
          <w:rFonts w:asciiTheme="majorHAnsi" w:hAnsiTheme="majorHAnsi" w:cs="Times New Roman"/>
        </w:rPr>
        <w:t>), nor</w:t>
      </w:r>
      <w:r w:rsidR="00E218EC" w:rsidRPr="009431D8">
        <w:rPr>
          <w:rFonts w:asciiTheme="majorHAnsi" w:hAnsiTheme="majorHAnsi" w:cs="Times New Roman"/>
        </w:rPr>
        <w:t xml:space="preserve"> </w:t>
      </w:r>
      <w:r w:rsidRPr="009431D8">
        <w:rPr>
          <w:rFonts w:asciiTheme="majorHAnsi" w:hAnsiTheme="majorHAnsi" w:cs="Times New Roman"/>
        </w:rPr>
        <w:t>was it done “</w:t>
      </w:r>
      <w:r w:rsidRPr="009431D8">
        <w:rPr>
          <w:rFonts w:asciiTheme="majorHAnsi" w:hAnsiTheme="majorHAnsi" w:cs="Times New Roman"/>
          <w:i/>
        </w:rPr>
        <w:t>to harm myself, sort of thing</w:t>
      </w:r>
      <w:r w:rsidRPr="009431D8">
        <w:rPr>
          <w:rFonts w:asciiTheme="majorHAnsi" w:hAnsiTheme="majorHAnsi" w:cs="Times New Roman"/>
        </w:rPr>
        <w:t>” (</w:t>
      </w:r>
      <w:r w:rsidR="00D049DB" w:rsidRPr="009431D8">
        <w:rPr>
          <w:rFonts w:asciiTheme="majorHAnsi" w:hAnsiTheme="majorHAnsi" w:cs="Times New Roman"/>
        </w:rPr>
        <w:t>P6</w:t>
      </w:r>
      <w:r w:rsidR="00E218EC" w:rsidRPr="009431D8">
        <w:rPr>
          <w:rFonts w:asciiTheme="majorHAnsi" w:hAnsiTheme="majorHAnsi" w:cs="Times New Roman"/>
        </w:rPr>
        <w:t xml:space="preserve">). Indeed, </w:t>
      </w:r>
      <w:proofErr w:type="gramStart"/>
      <w:r w:rsidR="00E218EC" w:rsidRPr="009431D8">
        <w:rPr>
          <w:rFonts w:asciiTheme="majorHAnsi" w:hAnsiTheme="majorHAnsi" w:cs="Times New Roman"/>
        </w:rPr>
        <w:t xml:space="preserve">the </w:t>
      </w:r>
      <w:r w:rsidRPr="009431D8">
        <w:rPr>
          <w:rFonts w:asciiTheme="majorHAnsi" w:hAnsiTheme="majorHAnsi" w:cs="Times New Roman"/>
        </w:rPr>
        <w:t>effects and the aftermath of self-injury were described by interviewees as overwhelmingly positive</w:t>
      </w:r>
      <w:proofErr w:type="gramEnd"/>
      <w:r w:rsidRPr="009431D8">
        <w:rPr>
          <w:rFonts w:asciiTheme="majorHAnsi" w:hAnsiTheme="majorHAnsi" w:cs="Times New Roman"/>
        </w:rPr>
        <w:t>, at</w:t>
      </w:r>
      <w:r w:rsidR="00E218EC" w:rsidRPr="009431D8">
        <w:rPr>
          <w:rFonts w:asciiTheme="majorHAnsi" w:hAnsiTheme="majorHAnsi" w:cs="Times New Roman"/>
        </w:rPr>
        <w:t xml:space="preserve"> </w:t>
      </w:r>
      <w:r w:rsidRPr="009431D8">
        <w:rPr>
          <w:rFonts w:asciiTheme="majorHAnsi" w:hAnsiTheme="majorHAnsi" w:cs="Times New Roman"/>
        </w:rPr>
        <w:t>least in the short term. More than half the men interviewed described feeling “better”,</w:t>
      </w:r>
      <w:r w:rsidR="00E218EC" w:rsidRPr="009431D8">
        <w:rPr>
          <w:rFonts w:asciiTheme="majorHAnsi" w:hAnsiTheme="majorHAnsi" w:cs="Times New Roman"/>
        </w:rPr>
        <w:t xml:space="preserve"> </w:t>
      </w:r>
      <w:r w:rsidRPr="009431D8">
        <w:rPr>
          <w:rFonts w:asciiTheme="majorHAnsi" w:hAnsiTheme="majorHAnsi" w:cs="Times New Roman"/>
        </w:rPr>
        <w:t>“satisfied”, “settled” and “more relaxed” after self-harming, which for some explained</w:t>
      </w:r>
      <w:r w:rsidR="00E218EC" w:rsidRPr="009431D8">
        <w:rPr>
          <w:rFonts w:asciiTheme="majorHAnsi" w:hAnsiTheme="majorHAnsi" w:cs="Times New Roman"/>
        </w:rPr>
        <w:t xml:space="preserve"> </w:t>
      </w:r>
      <w:r w:rsidRPr="009431D8">
        <w:rPr>
          <w:rFonts w:asciiTheme="majorHAnsi" w:hAnsiTheme="majorHAnsi" w:cs="Times New Roman"/>
        </w:rPr>
        <w:t xml:space="preserve">the “addictive” nature of this behaviour, and for </w:t>
      </w:r>
      <w:r w:rsidR="002D210A" w:rsidRPr="009431D8">
        <w:rPr>
          <w:rFonts w:asciiTheme="majorHAnsi" w:hAnsiTheme="majorHAnsi" w:cs="Times New Roman"/>
        </w:rPr>
        <w:t>three participants</w:t>
      </w:r>
      <w:r w:rsidRPr="009431D8">
        <w:rPr>
          <w:rFonts w:asciiTheme="majorHAnsi" w:hAnsiTheme="majorHAnsi" w:cs="Times New Roman"/>
        </w:rPr>
        <w:t xml:space="preserve"> were a reason for</w:t>
      </w:r>
      <w:r w:rsidR="00E218EC" w:rsidRPr="009431D8">
        <w:rPr>
          <w:rFonts w:asciiTheme="majorHAnsi" w:hAnsiTheme="majorHAnsi" w:cs="Times New Roman"/>
        </w:rPr>
        <w:t xml:space="preserve"> </w:t>
      </w:r>
      <w:r w:rsidRPr="009431D8">
        <w:rPr>
          <w:rFonts w:asciiTheme="majorHAnsi" w:hAnsiTheme="majorHAnsi" w:cs="Times New Roman"/>
        </w:rPr>
        <w:t>not wanting to stop self-harming.</w:t>
      </w:r>
    </w:p>
    <w:p w14:paraId="2C93572D"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Self-harming was likened to a “</w:t>
      </w:r>
      <w:r w:rsidRPr="009431D8">
        <w:rPr>
          <w:rFonts w:asciiTheme="majorHAnsi" w:hAnsiTheme="majorHAnsi" w:cs="Times New Roman"/>
          <w:i/>
        </w:rPr>
        <w:t>safety valve</w:t>
      </w:r>
      <w:r w:rsidRPr="009431D8">
        <w:rPr>
          <w:rFonts w:asciiTheme="majorHAnsi" w:hAnsiTheme="majorHAnsi" w:cs="Times New Roman"/>
        </w:rPr>
        <w:t>”, which, by “</w:t>
      </w:r>
      <w:r w:rsidRPr="009431D8">
        <w:rPr>
          <w:rFonts w:asciiTheme="majorHAnsi" w:hAnsiTheme="majorHAnsi" w:cs="Times New Roman"/>
          <w:i/>
        </w:rPr>
        <w:t>releasing the pressure out of</w:t>
      </w:r>
      <w:r w:rsidR="00E218EC" w:rsidRPr="009431D8">
        <w:rPr>
          <w:rFonts w:asciiTheme="majorHAnsi" w:hAnsiTheme="majorHAnsi" w:cs="Times New Roman"/>
          <w:i/>
        </w:rPr>
        <w:t xml:space="preserve"> </w:t>
      </w:r>
      <w:r w:rsidRPr="009431D8">
        <w:rPr>
          <w:rFonts w:asciiTheme="majorHAnsi" w:hAnsiTheme="majorHAnsi" w:cs="Times New Roman"/>
          <w:i/>
        </w:rPr>
        <w:t>me</w:t>
      </w:r>
      <w:r w:rsidRPr="009431D8">
        <w:rPr>
          <w:rFonts w:asciiTheme="majorHAnsi" w:hAnsiTheme="majorHAnsi" w:cs="Times New Roman"/>
        </w:rPr>
        <w:t>” (</w:t>
      </w:r>
      <w:r w:rsidR="00F46B6D" w:rsidRPr="009431D8">
        <w:rPr>
          <w:rFonts w:asciiTheme="majorHAnsi" w:hAnsiTheme="majorHAnsi" w:cs="Times New Roman"/>
        </w:rPr>
        <w:t>P17</w:t>
      </w:r>
      <w:r w:rsidRPr="009431D8">
        <w:rPr>
          <w:rFonts w:asciiTheme="majorHAnsi" w:hAnsiTheme="majorHAnsi" w:cs="Times New Roman"/>
        </w:rPr>
        <w:t>), prevented one from “</w:t>
      </w:r>
      <w:r w:rsidRPr="009431D8">
        <w:rPr>
          <w:rFonts w:asciiTheme="majorHAnsi" w:hAnsiTheme="majorHAnsi" w:cs="Times New Roman"/>
          <w:i/>
        </w:rPr>
        <w:t>exploding</w:t>
      </w:r>
      <w:r w:rsidRPr="009431D8">
        <w:rPr>
          <w:rFonts w:asciiTheme="majorHAnsi" w:hAnsiTheme="majorHAnsi" w:cs="Times New Roman"/>
        </w:rPr>
        <w:t>”, either at oneself, or, and perhaps</w:t>
      </w:r>
      <w:r w:rsidR="00E218EC" w:rsidRPr="009431D8">
        <w:rPr>
          <w:rFonts w:asciiTheme="majorHAnsi" w:hAnsiTheme="majorHAnsi" w:cs="Times New Roman"/>
        </w:rPr>
        <w:t xml:space="preserve"> </w:t>
      </w:r>
      <w:r w:rsidRPr="009431D8">
        <w:rPr>
          <w:rFonts w:asciiTheme="majorHAnsi" w:hAnsiTheme="majorHAnsi" w:cs="Times New Roman"/>
        </w:rPr>
        <w:t>more often, at others – especially officers. Therefore, this behaviour was not only said to</w:t>
      </w:r>
      <w:r w:rsidR="00E218EC" w:rsidRPr="009431D8">
        <w:rPr>
          <w:rFonts w:asciiTheme="majorHAnsi" w:hAnsiTheme="majorHAnsi" w:cs="Times New Roman"/>
        </w:rPr>
        <w:t xml:space="preserve"> </w:t>
      </w:r>
      <w:r w:rsidRPr="009431D8">
        <w:rPr>
          <w:rFonts w:asciiTheme="majorHAnsi" w:hAnsiTheme="majorHAnsi" w:cs="Times New Roman"/>
        </w:rPr>
        <w:t>be “</w:t>
      </w:r>
      <w:r w:rsidRPr="009431D8">
        <w:rPr>
          <w:rFonts w:asciiTheme="majorHAnsi" w:hAnsiTheme="majorHAnsi" w:cs="Times New Roman"/>
          <w:i/>
        </w:rPr>
        <w:t>not about dying</w:t>
      </w:r>
      <w:r w:rsidRPr="009431D8">
        <w:rPr>
          <w:rFonts w:asciiTheme="majorHAnsi" w:hAnsiTheme="majorHAnsi" w:cs="Times New Roman"/>
        </w:rPr>
        <w:t>” (</w:t>
      </w:r>
      <w:r w:rsidR="00D049DB" w:rsidRPr="009431D8">
        <w:rPr>
          <w:rFonts w:asciiTheme="majorHAnsi" w:hAnsiTheme="majorHAnsi" w:cs="Times New Roman"/>
        </w:rPr>
        <w:t>P1</w:t>
      </w:r>
      <w:r w:rsidRPr="009431D8">
        <w:rPr>
          <w:rFonts w:asciiTheme="majorHAnsi" w:hAnsiTheme="majorHAnsi" w:cs="Times New Roman"/>
        </w:rPr>
        <w:t>) or hurting oneself, but was also suggested to be</w:t>
      </w:r>
      <w:r w:rsidR="00E218EC" w:rsidRPr="009431D8">
        <w:rPr>
          <w:rFonts w:asciiTheme="majorHAnsi" w:hAnsiTheme="majorHAnsi" w:cs="Times New Roman"/>
        </w:rPr>
        <w:t xml:space="preserve"> </w:t>
      </w:r>
      <w:r w:rsidRPr="009431D8">
        <w:rPr>
          <w:rFonts w:asciiTheme="majorHAnsi" w:hAnsiTheme="majorHAnsi" w:cs="Times New Roman"/>
        </w:rPr>
        <w:t>“</w:t>
      </w:r>
      <w:r w:rsidRPr="009431D8">
        <w:rPr>
          <w:rFonts w:asciiTheme="majorHAnsi" w:hAnsiTheme="majorHAnsi" w:cs="Times New Roman"/>
          <w:i/>
        </w:rPr>
        <w:t xml:space="preserve">keeping me alive or keeping me from </w:t>
      </w:r>
      <w:r w:rsidR="00E660B9" w:rsidRPr="009431D8">
        <w:rPr>
          <w:rFonts w:asciiTheme="majorHAnsi" w:hAnsiTheme="majorHAnsi" w:cs="Times New Roman"/>
          <w:i/>
        </w:rPr>
        <w:t>doing a life sentence</w:t>
      </w:r>
      <w:r w:rsidRPr="009431D8">
        <w:rPr>
          <w:rFonts w:asciiTheme="majorHAnsi" w:hAnsiTheme="majorHAnsi" w:cs="Times New Roman"/>
        </w:rPr>
        <w:t>” (</w:t>
      </w:r>
      <w:r w:rsidR="00D049DB" w:rsidRPr="009431D8">
        <w:rPr>
          <w:rFonts w:asciiTheme="majorHAnsi" w:hAnsiTheme="majorHAnsi" w:cs="Times New Roman"/>
        </w:rPr>
        <w:t>P5</w:t>
      </w:r>
      <w:r w:rsidRPr="009431D8">
        <w:rPr>
          <w:rFonts w:asciiTheme="majorHAnsi" w:hAnsiTheme="majorHAnsi" w:cs="Times New Roman"/>
        </w:rPr>
        <w:t>).</w:t>
      </w:r>
      <w:r w:rsidR="00E218EC" w:rsidRPr="009431D8">
        <w:rPr>
          <w:rFonts w:asciiTheme="majorHAnsi" w:hAnsiTheme="majorHAnsi" w:cs="Times New Roman"/>
        </w:rPr>
        <w:t xml:space="preserve"> </w:t>
      </w:r>
      <w:r w:rsidRPr="009431D8">
        <w:rPr>
          <w:rFonts w:asciiTheme="majorHAnsi" w:hAnsiTheme="majorHAnsi" w:cs="Times New Roman"/>
        </w:rPr>
        <w:t xml:space="preserve">Along with four others, </w:t>
      </w:r>
      <w:r w:rsidR="002D210A" w:rsidRPr="009431D8">
        <w:rPr>
          <w:rFonts w:asciiTheme="majorHAnsi" w:hAnsiTheme="majorHAnsi" w:cs="Times New Roman"/>
        </w:rPr>
        <w:t>one interviewee</w:t>
      </w:r>
      <w:r w:rsidRPr="009431D8">
        <w:rPr>
          <w:rFonts w:asciiTheme="majorHAnsi" w:hAnsiTheme="majorHAnsi" w:cs="Times New Roman"/>
        </w:rPr>
        <w:t xml:space="preserve"> explained:</w:t>
      </w:r>
    </w:p>
    <w:p w14:paraId="2B842E3E"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 never hurt myself over another prisoner […] but with an officer like you</w:t>
      </w:r>
    </w:p>
    <w:p w14:paraId="08EED2A6"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can’t</w:t>
      </w:r>
      <w:proofErr w:type="gramEnd"/>
      <w:r w:rsidRPr="009431D8">
        <w:rPr>
          <w:rFonts w:asciiTheme="majorHAnsi" w:hAnsiTheme="majorHAnsi" w:cs="Times New Roman"/>
          <w:i/>
        </w:rPr>
        <w:t xml:space="preserve"> touch an officer you know what I mean because for a start they will</w:t>
      </w:r>
    </w:p>
    <w:p w14:paraId="4D13E0C7"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take</w:t>
      </w:r>
      <w:proofErr w:type="gramEnd"/>
      <w:r w:rsidRPr="009431D8">
        <w:rPr>
          <w:rFonts w:asciiTheme="majorHAnsi" w:hAnsiTheme="majorHAnsi" w:cs="Times New Roman"/>
          <w:i/>
        </w:rPr>
        <w:t xml:space="preserve"> three months off, they’ll put on three months </w:t>
      </w:r>
      <w:r w:rsidR="002D210A" w:rsidRPr="009431D8">
        <w:rPr>
          <w:rFonts w:asciiTheme="majorHAnsi" w:hAnsiTheme="majorHAnsi" w:cs="Times New Roman"/>
          <w:i/>
        </w:rPr>
        <w:t>…</w:t>
      </w:r>
      <w:r w:rsidRPr="009431D8">
        <w:rPr>
          <w:rFonts w:asciiTheme="majorHAnsi" w:hAnsiTheme="majorHAnsi" w:cs="Times New Roman"/>
          <w:i/>
        </w:rPr>
        <w:t xml:space="preserve"> I just </w:t>
      </w:r>
      <w:proofErr w:type="spellStart"/>
      <w:r w:rsidRPr="009431D8">
        <w:rPr>
          <w:rFonts w:asciiTheme="majorHAnsi" w:hAnsiTheme="majorHAnsi" w:cs="Times New Roman"/>
          <w:i/>
        </w:rPr>
        <w:t>wanna</w:t>
      </w:r>
      <w:proofErr w:type="spellEnd"/>
      <w:r w:rsidRPr="009431D8">
        <w:rPr>
          <w:rFonts w:asciiTheme="majorHAnsi" w:hAnsiTheme="majorHAnsi" w:cs="Times New Roman"/>
          <w:i/>
        </w:rPr>
        <w:t xml:space="preserve"> go home as quick as possible, you know what I</w:t>
      </w:r>
      <w:r w:rsidR="00E218EC" w:rsidRPr="009431D8">
        <w:rPr>
          <w:rFonts w:asciiTheme="majorHAnsi" w:hAnsiTheme="majorHAnsi" w:cs="Times New Roman"/>
          <w:i/>
        </w:rPr>
        <w:t xml:space="preserve"> </w:t>
      </w:r>
      <w:r w:rsidRPr="009431D8">
        <w:rPr>
          <w:rFonts w:asciiTheme="majorHAnsi" w:hAnsiTheme="majorHAnsi" w:cs="Times New Roman"/>
          <w:i/>
        </w:rPr>
        <w:t xml:space="preserve">mean? </w:t>
      </w:r>
      <w:r w:rsidRPr="009431D8">
        <w:rPr>
          <w:rFonts w:asciiTheme="majorHAnsi" w:hAnsiTheme="majorHAnsi" w:cs="Times New Roman"/>
        </w:rPr>
        <w:t>(</w:t>
      </w:r>
      <w:r w:rsidR="002D210A" w:rsidRPr="009431D8">
        <w:rPr>
          <w:rFonts w:asciiTheme="majorHAnsi" w:hAnsiTheme="majorHAnsi" w:cs="Times New Roman"/>
        </w:rPr>
        <w:t>P4</w:t>
      </w:r>
      <w:r w:rsidRPr="009431D8">
        <w:rPr>
          <w:rFonts w:asciiTheme="majorHAnsi" w:hAnsiTheme="majorHAnsi" w:cs="Times New Roman"/>
        </w:rPr>
        <w:t>)</w:t>
      </w:r>
    </w:p>
    <w:p w14:paraId="0EA30E29" w14:textId="77777777" w:rsidR="008F585D" w:rsidRPr="009431D8" w:rsidRDefault="00586947"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For some, self-harm also ‘works’</w:t>
      </w:r>
      <w:r w:rsidR="008F585D" w:rsidRPr="009431D8">
        <w:rPr>
          <w:rFonts w:asciiTheme="majorHAnsi" w:hAnsiTheme="majorHAnsi" w:cs="Times New Roman"/>
        </w:rPr>
        <w:t>, either to “</w:t>
      </w:r>
      <w:r w:rsidR="008F585D" w:rsidRPr="009431D8">
        <w:rPr>
          <w:rFonts w:asciiTheme="majorHAnsi" w:hAnsiTheme="majorHAnsi" w:cs="Times New Roman"/>
          <w:i/>
        </w:rPr>
        <w:t>get what I want</w:t>
      </w:r>
      <w:r w:rsidR="008F585D" w:rsidRPr="009431D8">
        <w:rPr>
          <w:rFonts w:asciiTheme="majorHAnsi" w:hAnsiTheme="majorHAnsi" w:cs="Times New Roman"/>
        </w:rPr>
        <w:t>” (</w:t>
      </w:r>
      <w:r w:rsidR="00D049DB" w:rsidRPr="009431D8">
        <w:rPr>
          <w:rFonts w:asciiTheme="majorHAnsi" w:hAnsiTheme="majorHAnsi" w:cs="Times New Roman"/>
        </w:rPr>
        <w:t>P2</w:t>
      </w:r>
      <w:r w:rsidR="008F585D" w:rsidRPr="009431D8">
        <w:rPr>
          <w:rFonts w:asciiTheme="majorHAnsi" w:hAnsiTheme="majorHAnsi" w:cs="Times New Roman"/>
        </w:rPr>
        <w:t>) or to “</w:t>
      </w:r>
      <w:r w:rsidR="008F585D" w:rsidRPr="009431D8">
        <w:rPr>
          <w:rFonts w:asciiTheme="majorHAnsi" w:hAnsiTheme="majorHAnsi" w:cs="Times New Roman"/>
          <w:i/>
        </w:rPr>
        <w:t>get that</w:t>
      </w:r>
      <w:r w:rsidR="00E218EC" w:rsidRPr="009431D8">
        <w:rPr>
          <w:rFonts w:asciiTheme="majorHAnsi" w:hAnsiTheme="majorHAnsi" w:cs="Times New Roman"/>
          <w:i/>
        </w:rPr>
        <w:t xml:space="preserve"> </w:t>
      </w:r>
      <w:r w:rsidR="008F585D" w:rsidRPr="009431D8">
        <w:rPr>
          <w:rFonts w:asciiTheme="majorHAnsi" w:hAnsiTheme="majorHAnsi" w:cs="Times New Roman"/>
          <w:i/>
        </w:rPr>
        <w:t>little bit of buzz</w:t>
      </w:r>
      <w:r w:rsidR="008F585D" w:rsidRPr="009431D8">
        <w:rPr>
          <w:rFonts w:asciiTheme="majorHAnsi" w:hAnsiTheme="majorHAnsi" w:cs="Times New Roman"/>
        </w:rPr>
        <w:t>” (</w:t>
      </w:r>
      <w:r w:rsidR="00D049DB" w:rsidRPr="009431D8">
        <w:rPr>
          <w:rFonts w:asciiTheme="majorHAnsi" w:hAnsiTheme="majorHAnsi" w:cs="Times New Roman"/>
        </w:rPr>
        <w:t>P6</w:t>
      </w:r>
      <w:r w:rsidR="008F585D" w:rsidRPr="009431D8">
        <w:rPr>
          <w:rFonts w:asciiTheme="majorHAnsi" w:hAnsiTheme="majorHAnsi" w:cs="Times New Roman"/>
        </w:rPr>
        <w:t>). However, and whilst re-</w:t>
      </w:r>
      <w:proofErr w:type="spellStart"/>
      <w:r w:rsidR="008F585D" w:rsidRPr="009431D8">
        <w:rPr>
          <w:rFonts w:asciiTheme="majorHAnsi" w:hAnsiTheme="majorHAnsi" w:cs="Times New Roman"/>
        </w:rPr>
        <w:t>conceptualising</w:t>
      </w:r>
      <w:proofErr w:type="spellEnd"/>
      <w:r w:rsidR="008F585D" w:rsidRPr="009431D8">
        <w:rPr>
          <w:rFonts w:asciiTheme="majorHAnsi" w:hAnsiTheme="majorHAnsi" w:cs="Times New Roman"/>
        </w:rPr>
        <w:t xml:space="preserve"> self-injury as a</w:t>
      </w:r>
      <w:r w:rsidR="00E218EC" w:rsidRPr="009431D8">
        <w:rPr>
          <w:rFonts w:asciiTheme="majorHAnsi" w:hAnsiTheme="majorHAnsi" w:cs="Times New Roman"/>
        </w:rPr>
        <w:t xml:space="preserve"> </w:t>
      </w:r>
      <w:r w:rsidR="00FD62BD" w:rsidRPr="009431D8">
        <w:rPr>
          <w:rFonts w:asciiTheme="majorHAnsi" w:hAnsiTheme="majorHAnsi" w:cs="Times New Roman"/>
        </w:rPr>
        <w:t>functional</w:t>
      </w:r>
      <w:r w:rsidR="008F585D" w:rsidRPr="009431D8">
        <w:rPr>
          <w:rFonts w:asciiTheme="majorHAnsi" w:hAnsiTheme="majorHAnsi" w:cs="Times New Roman"/>
        </w:rPr>
        <w:t xml:space="preserve"> behaviour may be seen to de-</w:t>
      </w:r>
      <w:proofErr w:type="spellStart"/>
      <w:r w:rsidR="008F585D" w:rsidRPr="009431D8">
        <w:rPr>
          <w:rFonts w:asciiTheme="majorHAnsi" w:hAnsiTheme="majorHAnsi" w:cs="Times New Roman"/>
        </w:rPr>
        <w:t>problematise</w:t>
      </w:r>
      <w:proofErr w:type="spellEnd"/>
      <w:r w:rsidR="008F585D" w:rsidRPr="009431D8">
        <w:rPr>
          <w:rFonts w:asciiTheme="majorHAnsi" w:hAnsiTheme="majorHAnsi" w:cs="Times New Roman"/>
        </w:rPr>
        <w:t xml:space="preserve"> it, it is important to note that its</w:t>
      </w:r>
      <w:r w:rsidR="00E218EC" w:rsidRPr="009431D8">
        <w:rPr>
          <w:rFonts w:asciiTheme="majorHAnsi" w:hAnsiTheme="majorHAnsi" w:cs="Times New Roman"/>
        </w:rPr>
        <w:t xml:space="preserve"> </w:t>
      </w:r>
      <w:r w:rsidR="008F585D" w:rsidRPr="009431D8">
        <w:rPr>
          <w:rFonts w:asciiTheme="majorHAnsi" w:hAnsiTheme="majorHAnsi" w:cs="Times New Roman"/>
        </w:rPr>
        <w:t xml:space="preserve">effects were not said to be </w:t>
      </w:r>
      <w:proofErr w:type="gramStart"/>
      <w:r w:rsidR="008F585D" w:rsidRPr="009431D8">
        <w:rPr>
          <w:rFonts w:asciiTheme="majorHAnsi" w:hAnsiTheme="majorHAnsi" w:cs="Times New Roman"/>
        </w:rPr>
        <w:t>all positive</w:t>
      </w:r>
      <w:proofErr w:type="gramEnd"/>
      <w:r w:rsidR="008F585D" w:rsidRPr="009431D8">
        <w:rPr>
          <w:rFonts w:asciiTheme="majorHAnsi" w:hAnsiTheme="majorHAnsi" w:cs="Times New Roman"/>
        </w:rPr>
        <w:t xml:space="preserve">, particularly in the long term. </w:t>
      </w:r>
      <w:proofErr w:type="gramStart"/>
      <w:r w:rsidR="008F585D" w:rsidRPr="009431D8">
        <w:rPr>
          <w:rFonts w:asciiTheme="majorHAnsi" w:hAnsiTheme="majorHAnsi" w:cs="Times New Roman"/>
        </w:rPr>
        <w:t>Feeling “ashamed”,</w:t>
      </w:r>
      <w:r w:rsidR="00E218EC" w:rsidRPr="009431D8">
        <w:rPr>
          <w:rFonts w:asciiTheme="majorHAnsi" w:hAnsiTheme="majorHAnsi" w:cs="Times New Roman"/>
        </w:rPr>
        <w:t xml:space="preserve"> </w:t>
      </w:r>
      <w:r w:rsidR="008F585D" w:rsidRPr="009431D8">
        <w:rPr>
          <w:rFonts w:asciiTheme="majorHAnsi" w:hAnsiTheme="majorHAnsi" w:cs="Times New Roman"/>
        </w:rPr>
        <w:t>“stupid” and self-conscious about “wre</w:t>
      </w:r>
      <w:r w:rsidRPr="009431D8">
        <w:rPr>
          <w:rFonts w:asciiTheme="majorHAnsi" w:hAnsiTheme="majorHAnsi" w:cs="Times New Roman"/>
        </w:rPr>
        <w:t>cking” one’s body were</w:t>
      </w:r>
      <w:proofErr w:type="gramEnd"/>
      <w:r w:rsidRPr="009431D8">
        <w:rPr>
          <w:rFonts w:asciiTheme="majorHAnsi" w:hAnsiTheme="majorHAnsi" w:cs="Times New Roman"/>
        </w:rPr>
        <w:t xml:space="preserve"> all </w:t>
      </w:r>
      <w:r w:rsidR="008F585D" w:rsidRPr="009431D8">
        <w:rPr>
          <w:rFonts w:asciiTheme="majorHAnsi" w:hAnsiTheme="majorHAnsi" w:cs="Times New Roman"/>
        </w:rPr>
        <w:t>mentioned, together</w:t>
      </w:r>
      <w:r w:rsidR="00E218EC" w:rsidRPr="009431D8">
        <w:rPr>
          <w:rFonts w:asciiTheme="majorHAnsi" w:hAnsiTheme="majorHAnsi" w:cs="Times New Roman"/>
        </w:rPr>
        <w:t xml:space="preserve"> </w:t>
      </w:r>
      <w:r w:rsidRPr="009431D8">
        <w:rPr>
          <w:rFonts w:asciiTheme="majorHAnsi" w:hAnsiTheme="majorHAnsi" w:cs="Times New Roman"/>
        </w:rPr>
        <w:t>with “pain”, both physical and mental</w:t>
      </w:r>
      <w:r w:rsidR="008F585D" w:rsidRPr="009431D8">
        <w:rPr>
          <w:rFonts w:asciiTheme="majorHAnsi" w:hAnsiTheme="majorHAnsi" w:cs="Times New Roman"/>
        </w:rPr>
        <w:t>. Indeed, most of the men interviewed did</w:t>
      </w:r>
      <w:r w:rsidR="00E218EC" w:rsidRPr="009431D8">
        <w:rPr>
          <w:rFonts w:asciiTheme="majorHAnsi" w:hAnsiTheme="majorHAnsi" w:cs="Times New Roman"/>
        </w:rPr>
        <w:t xml:space="preserve"> </w:t>
      </w:r>
      <w:r w:rsidR="008F585D" w:rsidRPr="009431D8">
        <w:rPr>
          <w:rFonts w:asciiTheme="majorHAnsi" w:hAnsiTheme="majorHAnsi" w:cs="Times New Roman"/>
        </w:rPr>
        <w:t>report wanting to stop self-harming and, even those who did not, expressed regret at</w:t>
      </w:r>
      <w:r w:rsidR="00E218EC" w:rsidRPr="009431D8">
        <w:rPr>
          <w:rFonts w:asciiTheme="majorHAnsi" w:hAnsiTheme="majorHAnsi" w:cs="Times New Roman"/>
        </w:rPr>
        <w:t xml:space="preserve"> </w:t>
      </w:r>
      <w:r w:rsidR="008F585D" w:rsidRPr="009431D8">
        <w:rPr>
          <w:rFonts w:asciiTheme="majorHAnsi" w:hAnsiTheme="majorHAnsi" w:cs="Times New Roman"/>
        </w:rPr>
        <w:t>having ever started to do so.</w:t>
      </w:r>
    </w:p>
    <w:p w14:paraId="2062E289" w14:textId="77777777" w:rsidR="008F585D" w:rsidRPr="009431D8" w:rsidRDefault="008F585D" w:rsidP="009431D8">
      <w:pPr>
        <w:widowControl w:val="0"/>
        <w:autoSpaceDE w:val="0"/>
        <w:autoSpaceDN w:val="0"/>
        <w:adjustRightInd w:val="0"/>
        <w:spacing w:line="276" w:lineRule="auto"/>
        <w:rPr>
          <w:rFonts w:asciiTheme="majorHAnsi" w:hAnsiTheme="majorHAnsi" w:cs="Times New Roman"/>
          <w:b/>
          <w:i/>
        </w:rPr>
      </w:pPr>
      <w:r w:rsidRPr="009431D8">
        <w:rPr>
          <w:rFonts w:asciiTheme="majorHAnsi" w:hAnsiTheme="majorHAnsi" w:cs="Times New Roman"/>
          <w:b/>
          <w:i/>
        </w:rPr>
        <w:t>De-Constructing ‘Instrumental’ and ‘Manipulative’ Motives: “Screaming for</w:t>
      </w:r>
      <w:r w:rsidR="002D210A" w:rsidRPr="009431D8">
        <w:rPr>
          <w:rFonts w:asciiTheme="majorHAnsi" w:hAnsiTheme="majorHAnsi" w:cs="Times New Roman"/>
          <w:b/>
          <w:i/>
        </w:rPr>
        <w:t xml:space="preserve"> </w:t>
      </w:r>
      <w:r w:rsidR="00586947" w:rsidRPr="009431D8">
        <w:rPr>
          <w:rFonts w:asciiTheme="majorHAnsi" w:hAnsiTheme="majorHAnsi" w:cs="Times New Roman"/>
          <w:b/>
          <w:i/>
        </w:rPr>
        <w:t>Help” and “Fighting the S</w:t>
      </w:r>
      <w:r w:rsidRPr="009431D8">
        <w:rPr>
          <w:rFonts w:asciiTheme="majorHAnsi" w:hAnsiTheme="majorHAnsi" w:cs="Times New Roman"/>
          <w:b/>
          <w:i/>
        </w:rPr>
        <w:t>ystem”</w:t>
      </w:r>
    </w:p>
    <w:p w14:paraId="0C99589F"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Although most prisoners spoke primarily of the effects that their self-harm had on</w:t>
      </w:r>
      <w:r w:rsidR="00E218EC" w:rsidRPr="009431D8">
        <w:rPr>
          <w:rFonts w:asciiTheme="majorHAnsi" w:hAnsiTheme="majorHAnsi" w:cs="Times New Roman"/>
        </w:rPr>
        <w:t xml:space="preserve"> </w:t>
      </w:r>
      <w:r w:rsidRPr="009431D8">
        <w:rPr>
          <w:rFonts w:asciiTheme="majorHAnsi" w:hAnsiTheme="majorHAnsi" w:cs="Times New Roman"/>
        </w:rPr>
        <w:t xml:space="preserve">themselves and their emotions, other </w:t>
      </w:r>
      <w:r w:rsidR="00586947" w:rsidRPr="009431D8">
        <w:rPr>
          <w:rFonts w:asciiTheme="majorHAnsi" w:hAnsiTheme="majorHAnsi" w:cs="Times New Roman"/>
        </w:rPr>
        <w:t>less dominant</w:t>
      </w:r>
      <w:r w:rsidRPr="009431D8">
        <w:rPr>
          <w:rFonts w:asciiTheme="majorHAnsi" w:hAnsiTheme="majorHAnsi" w:cs="Times New Roman"/>
        </w:rPr>
        <w:t xml:space="preserve"> themes also emerged, including</w:t>
      </w:r>
      <w:r w:rsidR="00E218EC" w:rsidRPr="009431D8">
        <w:rPr>
          <w:rFonts w:asciiTheme="majorHAnsi" w:hAnsiTheme="majorHAnsi" w:cs="Times New Roman"/>
        </w:rPr>
        <w:t xml:space="preserve"> </w:t>
      </w:r>
      <w:r w:rsidRPr="009431D8">
        <w:rPr>
          <w:rFonts w:asciiTheme="majorHAnsi" w:hAnsiTheme="majorHAnsi" w:cs="Times New Roman"/>
        </w:rPr>
        <w:t>the</w:t>
      </w:r>
      <w:r w:rsidR="002D210A" w:rsidRPr="009431D8">
        <w:rPr>
          <w:rFonts w:asciiTheme="majorHAnsi" w:hAnsiTheme="majorHAnsi" w:cs="Times New Roman"/>
        </w:rPr>
        <w:t xml:space="preserve"> notion that self-harm may be seen - also or partly – as a </w:t>
      </w:r>
      <w:r w:rsidRPr="009431D8">
        <w:rPr>
          <w:rFonts w:asciiTheme="majorHAnsi" w:hAnsiTheme="majorHAnsi" w:cs="Times New Roman"/>
        </w:rPr>
        <w:t xml:space="preserve"> “cry for help”, “attention seeking” and “manipulati</w:t>
      </w:r>
      <w:r w:rsidR="002D210A" w:rsidRPr="009431D8">
        <w:rPr>
          <w:rFonts w:asciiTheme="majorHAnsi" w:hAnsiTheme="majorHAnsi" w:cs="Times New Roman"/>
        </w:rPr>
        <w:t>ve</w:t>
      </w:r>
      <w:r w:rsidRPr="009431D8">
        <w:rPr>
          <w:rFonts w:asciiTheme="majorHAnsi" w:hAnsiTheme="majorHAnsi" w:cs="Times New Roman"/>
        </w:rPr>
        <w:t>”</w:t>
      </w:r>
      <w:r w:rsidR="002D210A" w:rsidRPr="009431D8">
        <w:rPr>
          <w:rFonts w:asciiTheme="majorHAnsi" w:hAnsiTheme="majorHAnsi" w:cs="Times New Roman"/>
        </w:rPr>
        <w:t xml:space="preserve">. </w:t>
      </w:r>
      <w:r w:rsidRPr="009431D8">
        <w:rPr>
          <w:rFonts w:asciiTheme="majorHAnsi" w:hAnsiTheme="majorHAnsi" w:cs="Times New Roman"/>
        </w:rPr>
        <w:t>For instance, five of the men admitted (more or less explicitly) to</w:t>
      </w:r>
      <w:r w:rsidR="00E218EC" w:rsidRPr="009431D8">
        <w:rPr>
          <w:rFonts w:asciiTheme="majorHAnsi" w:hAnsiTheme="majorHAnsi" w:cs="Times New Roman"/>
        </w:rPr>
        <w:t xml:space="preserve"> </w:t>
      </w:r>
      <w:r w:rsidRPr="009431D8">
        <w:rPr>
          <w:rFonts w:asciiTheme="majorHAnsi" w:hAnsiTheme="majorHAnsi" w:cs="Times New Roman"/>
        </w:rPr>
        <w:t>using self-harm in order to “blackmail” staff. This, however, was described as only one element of their self-injury, rather than a primary reason for it. For example, despite</w:t>
      </w:r>
      <w:r w:rsidR="00E218EC" w:rsidRPr="009431D8">
        <w:rPr>
          <w:rFonts w:asciiTheme="majorHAnsi" w:hAnsiTheme="majorHAnsi" w:cs="Times New Roman"/>
        </w:rPr>
        <w:t xml:space="preserve"> </w:t>
      </w:r>
      <w:r w:rsidRPr="009431D8">
        <w:rPr>
          <w:rFonts w:asciiTheme="majorHAnsi" w:hAnsiTheme="majorHAnsi" w:cs="Times New Roman"/>
        </w:rPr>
        <w:t xml:space="preserve">having been singled out by </w:t>
      </w:r>
      <w:r w:rsidR="002D210A" w:rsidRPr="009431D8">
        <w:rPr>
          <w:rFonts w:asciiTheme="majorHAnsi" w:hAnsiTheme="majorHAnsi" w:cs="Times New Roman"/>
        </w:rPr>
        <w:t>staff on his wing</w:t>
      </w:r>
      <w:r w:rsidRPr="009431D8">
        <w:rPr>
          <w:rFonts w:asciiTheme="majorHAnsi" w:hAnsiTheme="majorHAnsi" w:cs="Times New Roman"/>
        </w:rPr>
        <w:t xml:space="preserve"> as a ‘manipulative’</w:t>
      </w:r>
      <w:r w:rsidR="00E218EC" w:rsidRPr="009431D8">
        <w:rPr>
          <w:rFonts w:asciiTheme="majorHAnsi" w:hAnsiTheme="majorHAnsi" w:cs="Times New Roman"/>
        </w:rPr>
        <w:t xml:space="preserve"> </w:t>
      </w:r>
      <w:r w:rsidRPr="009431D8">
        <w:rPr>
          <w:rFonts w:asciiTheme="majorHAnsi" w:hAnsiTheme="majorHAnsi" w:cs="Times New Roman"/>
        </w:rPr>
        <w:t xml:space="preserve">‘attention seeker’, </w:t>
      </w:r>
      <w:r w:rsidR="002D210A" w:rsidRPr="009431D8">
        <w:rPr>
          <w:rFonts w:asciiTheme="majorHAnsi" w:hAnsiTheme="majorHAnsi" w:cs="Times New Roman"/>
        </w:rPr>
        <w:t>one prisoner</w:t>
      </w:r>
      <w:r w:rsidRPr="009431D8">
        <w:rPr>
          <w:rFonts w:asciiTheme="majorHAnsi" w:hAnsiTheme="majorHAnsi" w:cs="Times New Roman"/>
        </w:rPr>
        <w:t xml:space="preserve"> claimed to self-harm “70/30 [%] in favour of a release” (</w:t>
      </w:r>
      <w:r w:rsidR="002D210A" w:rsidRPr="009431D8">
        <w:rPr>
          <w:rFonts w:asciiTheme="majorHAnsi" w:hAnsiTheme="majorHAnsi" w:cs="Times New Roman"/>
        </w:rPr>
        <w:t>P2)</w:t>
      </w:r>
      <w:r w:rsidRPr="009431D8">
        <w:rPr>
          <w:rFonts w:asciiTheme="majorHAnsi" w:hAnsiTheme="majorHAnsi" w:cs="Times New Roman"/>
        </w:rPr>
        <w:t xml:space="preserve">. </w:t>
      </w:r>
    </w:p>
    <w:p w14:paraId="71E97DBC" w14:textId="77777777" w:rsidR="001F7378"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Furthermore, and although most of the prisoners interviewed seemed to be aware of the</w:t>
      </w:r>
      <w:r w:rsidR="00E218EC" w:rsidRPr="009431D8">
        <w:rPr>
          <w:rFonts w:asciiTheme="majorHAnsi" w:hAnsiTheme="majorHAnsi" w:cs="Times New Roman"/>
        </w:rPr>
        <w:t xml:space="preserve"> </w:t>
      </w:r>
      <w:r w:rsidRPr="009431D8">
        <w:rPr>
          <w:rFonts w:asciiTheme="majorHAnsi" w:hAnsiTheme="majorHAnsi" w:cs="Times New Roman"/>
        </w:rPr>
        <w:t>negative impact of self-harm on staff, only one spoke of (also) self-harming to</w:t>
      </w:r>
      <w:r w:rsidR="00E218EC" w:rsidRPr="009431D8">
        <w:rPr>
          <w:rFonts w:asciiTheme="majorHAnsi" w:hAnsiTheme="majorHAnsi" w:cs="Times New Roman"/>
        </w:rPr>
        <w:t xml:space="preserve"> </w:t>
      </w:r>
      <w:r w:rsidRPr="009431D8">
        <w:rPr>
          <w:rFonts w:asciiTheme="majorHAnsi" w:hAnsiTheme="majorHAnsi" w:cs="Times New Roman"/>
        </w:rPr>
        <w:t xml:space="preserve">deliberately “disrupt” them. Also, none of the men reported self-harming </w:t>
      </w:r>
      <w:r w:rsidRPr="009431D8">
        <w:rPr>
          <w:rFonts w:asciiTheme="majorHAnsi" w:hAnsiTheme="majorHAnsi" w:cs="Times New Roman"/>
        </w:rPr>
        <w:lastRenderedPageBreak/>
        <w:t>to “get</w:t>
      </w:r>
      <w:r w:rsidR="00E218EC" w:rsidRPr="009431D8">
        <w:rPr>
          <w:rFonts w:asciiTheme="majorHAnsi" w:hAnsiTheme="majorHAnsi" w:cs="Times New Roman"/>
        </w:rPr>
        <w:t xml:space="preserve"> </w:t>
      </w:r>
      <w:r w:rsidRPr="009431D8">
        <w:rPr>
          <w:rFonts w:asciiTheme="majorHAnsi" w:hAnsiTheme="majorHAnsi" w:cs="Times New Roman"/>
        </w:rPr>
        <w:t>themselves on an ACCT</w:t>
      </w:r>
      <w:r w:rsidR="00586947" w:rsidRPr="009431D8">
        <w:rPr>
          <w:rStyle w:val="FootnoteReference"/>
          <w:rFonts w:asciiTheme="majorHAnsi" w:hAnsiTheme="majorHAnsi"/>
        </w:rPr>
        <w:footnoteReference w:id="2"/>
      </w:r>
      <w:r w:rsidRPr="009431D8">
        <w:rPr>
          <w:rFonts w:asciiTheme="majorHAnsi" w:hAnsiTheme="majorHAnsi" w:cs="Times New Roman"/>
        </w:rPr>
        <w:t>”</w:t>
      </w:r>
      <w:r w:rsidR="001934AD" w:rsidRPr="009431D8">
        <w:rPr>
          <w:rFonts w:asciiTheme="majorHAnsi" w:hAnsiTheme="majorHAnsi" w:cs="Times New Roman"/>
        </w:rPr>
        <w:t xml:space="preserve"> (P5)</w:t>
      </w:r>
      <w:r w:rsidRPr="009431D8">
        <w:rPr>
          <w:rFonts w:asciiTheme="majorHAnsi" w:hAnsiTheme="majorHAnsi" w:cs="Times New Roman"/>
        </w:rPr>
        <w:t>, which, indeed, was</w:t>
      </w:r>
      <w:r w:rsidR="00E218EC" w:rsidRPr="009431D8">
        <w:rPr>
          <w:rFonts w:asciiTheme="majorHAnsi" w:hAnsiTheme="majorHAnsi" w:cs="Times New Roman"/>
        </w:rPr>
        <w:t xml:space="preserve"> </w:t>
      </w:r>
      <w:r w:rsidRPr="009431D8">
        <w:rPr>
          <w:rFonts w:asciiTheme="majorHAnsi" w:hAnsiTheme="majorHAnsi" w:cs="Times New Roman"/>
        </w:rPr>
        <w:t>described by</w:t>
      </w:r>
      <w:r w:rsidR="00E660B9" w:rsidRPr="009431D8">
        <w:rPr>
          <w:rFonts w:asciiTheme="majorHAnsi" w:hAnsiTheme="majorHAnsi" w:cs="Times New Roman"/>
        </w:rPr>
        <w:t xml:space="preserve"> most as a negative experience</w:t>
      </w:r>
      <w:r w:rsidRPr="009431D8">
        <w:rPr>
          <w:rFonts w:asciiTheme="majorHAnsi" w:hAnsiTheme="majorHAnsi" w:cs="Times New Roman"/>
        </w:rPr>
        <w:t>. Rather than being a spiteful and calculated “decision”, self-harming was portrayed as a constricted and less than ideal ‘choice’, and</w:t>
      </w:r>
      <w:r w:rsidR="00E218EC" w:rsidRPr="009431D8">
        <w:rPr>
          <w:rFonts w:asciiTheme="majorHAnsi" w:hAnsiTheme="majorHAnsi" w:cs="Times New Roman"/>
        </w:rPr>
        <w:t xml:space="preserve"> </w:t>
      </w:r>
      <w:r w:rsidRPr="009431D8">
        <w:rPr>
          <w:rFonts w:asciiTheme="majorHAnsi" w:hAnsiTheme="majorHAnsi" w:cs="Times New Roman"/>
        </w:rPr>
        <w:t>“</w:t>
      </w:r>
      <w:r w:rsidRPr="009431D8">
        <w:rPr>
          <w:rFonts w:asciiTheme="majorHAnsi" w:hAnsiTheme="majorHAnsi" w:cs="Times New Roman"/>
          <w:i/>
        </w:rPr>
        <w:t>the only way to manipulate the system</w:t>
      </w:r>
      <w:r w:rsidR="001F7378" w:rsidRPr="009431D8">
        <w:rPr>
          <w:rFonts w:asciiTheme="majorHAnsi" w:hAnsiTheme="majorHAnsi" w:cs="Times New Roman"/>
          <w:i/>
        </w:rPr>
        <w:t xml:space="preserve">; </w:t>
      </w:r>
      <w:r w:rsidRPr="009431D8">
        <w:rPr>
          <w:rFonts w:asciiTheme="majorHAnsi" w:hAnsiTheme="majorHAnsi" w:cs="Times New Roman"/>
          <w:i/>
        </w:rPr>
        <w:t>otherwise you don’t get any assistance</w:t>
      </w:r>
      <w:r w:rsidRPr="009431D8">
        <w:rPr>
          <w:rFonts w:asciiTheme="majorHAnsi" w:hAnsiTheme="majorHAnsi" w:cs="Times New Roman"/>
        </w:rPr>
        <w:t>”</w:t>
      </w:r>
      <w:r w:rsidR="00E218EC" w:rsidRPr="009431D8">
        <w:rPr>
          <w:rFonts w:asciiTheme="majorHAnsi" w:hAnsiTheme="majorHAnsi" w:cs="Times New Roman"/>
        </w:rPr>
        <w:t xml:space="preserve"> </w:t>
      </w:r>
      <w:r w:rsidRPr="009431D8">
        <w:rPr>
          <w:rFonts w:asciiTheme="majorHAnsi" w:hAnsiTheme="majorHAnsi" w:cs="Times New Roman"/>
        </w:rPr>
        <w:t>(</w:t>
      </w:r>
      <w:r w:rsidR="00D049DB" w:rsidRPr="009431D8">
        <w:rPr>
          <w:rFonts w:asciiTheme="majorHAnsi" w:hAnsiTheme="majorHAnsi" w:cs="Times New Roman"/>
        </w:rPr>
        <w:t>P7</w:t>
      </w:r>
      <w:r w:rsidRPr="009431D8">
        <w:rPr>
          <w:rFonts w:asciiTheme="majorHAnsi" w:hAnsiTheme="majorHAnsi" w:cs="Times New Roman"/>
        </w:rPr>
        <w:t>). This was perhaps especially the case with regards</w:t>
      </w:r>
      <w:r w:rsidR="00E218EC" w:rsidRPr="009431D8">
        <w:rPr>
          <w:rFonts w:asciiTheme="majorHAnsi" w:hAnsiTheme="majorHAnsi" w:cs="Times New Roman"/>
        </w:rPr>
        <w:t xml:space="preserve"> </w:t>
      </w:r>
      <w:r w:rsidRPr="009431D8">
        <w:rPr>
          <w:rFonts w:asciiTheme="majorHAnsi" w:hAnsiTheme="majorHAnsi" w:cs="Times New Roman"/>
        </w:rPr>
        <w:t xml:space="preserve">to medication and detoxification issues. </w:t>
      </w:r>
      <w:r w:rsidR="001F7378" w:rsidRPr="009431D8">
        <w:rPr>
          <w:rFonts w:asciiTheme="majorHAnsi" w:hAnsiTheme="majorHAnsi" w:cs="Times New Roman"/>
        </w:rPr>
        <w:t>One participant</w:t>
      </w:r>
      <w:r w:rsidRPr="009431D8">
        <w:rPr>
          <w:rFonts w:asciiTheme="majorHAnsi" w:hAnsiTheme="majorHAnsi" w:cs="Times New Roman"/>
        </w:rPr>
        <w:t>, for example, spoke of self-harming as</w:t>
      </w:r>
      <w:r w:rsidR="00E218EC" w:rsidRPr="009431D8">
        <w:rPr>
          <w:rFonts w:asciiTheme="majorHAnsi" w:hAnsiTheme="majorHAnsi" w:cs="Times New Roman"/>
        </w:rPr>
        <w:t xml:space="preserve"> </w:t>
      </w:r>
      <w:r w:rsidRPr="009431D8">
        <w:rPr>
          <w:rFonts w:asciiTheme="majorHAnsi" w:hAnsiTheme="majorHAnsi" w:cs="Times New Roman"/>
        </w:rPr>
        <w:t>“</w:t>
      </w:r>
      <w:r w:rsidRPr="009431D8">
        <w:rPr>
          <w:rFonts w:asciiTheme="majorHAnsi" w:hAnsiTheme="majorHAnsi" w:cs="Times New Roman"/>
          <w:i/>
        </w:rPr>
        <w:t xml:space="preserve">not </w:t>
      </w:r>
      <w:r w:rsidR="00E660B9" w:rsidRPr="009431D8">
        <w:rPr>
          <w:rFonts w:asciiTheme="majorHAnsi" w:hAnsiTheme="majorHAnsi" w:cs="Times New Roman"/>
          <w:i/>
        </w:rPr>
        <w:t xml:space="preserve">to </w:t>
      </w:r>
      <w:r w:rsidRPr="009431D8">
        <w:rPr>
          <w:rFonts w:asciiTheme="majorHAnsi" w:hAnsiTheme="majorHAnsi" w:cs="Times New Roman"/>
          <w:i/>
        </w:rPr>
        <w:t>manipulate people</w:t>
      </w:r>
      <w:r w:rsidRPr="009431D8">
        <w:rPr>
          <w:rFonts w:asciiTheme="majorHAnsi" w:hAnsiTheme="majorHAnsi" w:cs="Times New Roman"/>
        </w:rPr>
        <w:t>”, but fighting against a “</w:t>
      </w:r>
      <w:r w:rsidRPr="009431D8">
        <w:rPr>
          <w:rFonts w:asciiTheme="majorHAnsi" w:hAnsiTheme="majorHAnsi" w:cs="Times New Roman"/>
          <w:i/>
        </w:rPr>
        <w:t>sick</w:t>
      </w:r>
      <w:r w:rsidRPr="009431D8">
        <w:rPr>
          <w:rFonts w:asciiTheme="majorHAnsi" w:hAnsiTheme="majorHAnsi" w:cs="Times New Roman"/>
        </w:rPr>
        <w:t>” system, where “</w:t>
      </w:r>
      <w:r w:rsidRPr="009431D8">
        <w:rPr>
          <w:rFonts w:asciiTheme="majorHAnsi" w:hAnsiTheme="majorHAnsi" w:cs="Times New Roman"/>
          <w:i/>
        </w:rPr>
        <w:t>they detox</w:t>
      </w:r>
      <w:r w:rsidR="00E218EC" w:rsidRPr="009431D8">
        <w:rPr>
          <w:rFonts w:asciiTheme="majorHAnsi" w:hAnsiTheme="majorHAnsi" w:cs="Times New Roman"/>
          <w:i/>
        </w:rPr>
        <w:t xml:space="preserve"> </w:t>
      </w:r>
      <w:r w:rsidRPr="009431D8">
        <w:rPr>
          <w:rFonts w:asciiTheme="majorHAnsi" w:hAnsiTheme="majorHAnsi" w:cs="Times New Roman"/>
          <w:i/>
        </w:rPr>
        <w:t>you too quick</w:t>
      </w:r>
      <w:r w:rsidRPr="009431D8">
        <w:rPr>
          <w:rFonts w:asciiTheme="majorHAnsi" w:hAnsiTheme="majorHAnsi" w:cs="Times New Roman"/>
        </w:rPr>
        <w:t>” (</w:t>
      </w:r>
      <w:r w:rsidR="001F7378" w:rsidRPr="009431D8">
        <w:rPr>
          <w:rFonts w:asciiTheme="majorHAnsi" w:hAnsiTheme="majorHAnsi" w:cs="Times New Roman"/>
        </w:rPr>
        <w:t>P11</w:t>
      </w:r>
      <w:r w:rsidRPr="009431D8">
        <w:rPr>
          <w:rFonts w:asciiTheme="majorHAnsi" w:hAnsiTheme="majorHAnsi" w:cs="Times New Roman"/>
        </w:rPr>
        <w:t>) and with the wrong sort of medication, and you have to “</w:t>
      </w:r>
      <w:r w:rsidRPr="009431D8">
        <w:rPr>
          <w:rFonts w:asciiTheme="majorHAnsi" w:hAnsiTheme="majorHAnsi" w:cs="Times New Roman"/>
          <w:i/>
        </w:rPr>
        <w:t>go</w:t>
      </w:r>
      <w:r w:rsidR="00E218EC" w:rsidRPr="009431D8">
        <w:rPr>
          <w:rFonts w:asciiTheme="majorHAnsi" w:hAnsiTheme="majorHAnsi" w:cs="Times New Roman"/>
          <w:i/>
        </w:rPr>
        <w:t xml:space="preserve"> </w:t>
      </w:r>
      <w:r w:rsidRPr="009431D8">
        <w:rPr>
          <w:rFonts w:asciiTheme="majorHAnsi" w:hAnsiTheme="majorHAnsi" w:cs="Times New Roman"/>
          <w:i/>
        </w:rPr>
        <w:t>and cut yourself up just to see a decent doctor</w:t>
      </w:r>
      <w:r w:rsidR="001934AD" w:rsidRPr="009431D8">
        <w:rPr>
          <w:rFonts w:asciiTheme="majorHAnsi" w:hAnsiTheme="majorHAnsi" w:cs="Times New Roman"/>
        </w:rPr>
        <w:t>”</w:t>
      </w:r>
      <w:r w:rsidR="001F7378" w:rsidRPr="009431D8">
        <w:rPr>
          <w:rFonts w:asciiTheme="majorHAnsi" w:hAnsiTheme="majorHAnsi" w:cs="Times New Roman"/>
        </w:rPr>
        <w:t>:</w:t>
      </w:r>
      <w:r w:rsidRPr="009431D8">
        <w:rPr>
          <w:rFonts w:asciiTheme="majorHAnsi" w:hAnsiTheme="majorHAnsi" w:cs="Times New Roman"/>
        </w:rPr>
        <w:t xml:space="preserve"> </w:t>
      </w:r>
    </w:p>
    <w:p w14:paraId="25899B6C"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rPr>
      </w:pPr>
      <w:r w:rsidRPr="009431D8">
        <w:rPr>
          <w:rFonts w:asciiTheme="majorHAnsi" w:hAnsiTheme="majorHAnsi" w:cs="Times New Roman"/>
          <w:i/>
        </w:rPr>
        <w:t>I don’t want to die in here</w:t>
      </w:r>
      <w:r w:rsidR="00E218EC" w:rsidRPr="009431D8">
        <w:rPr>
          <w:rFonts w:asciiTheme="majorHAnsi" w:hAnsiTheme="majorHAnsi" w:cs="Times New Roman"/>
          <w:i/>
        </w:rPr>
        <w:t xml:space="preserve"> </w:t>
      </w:r>
      <w:r w:rsidRPr="009431D8">
        <w:rPr>
          <w:rFonts w:asciiTheme="majorHAnsi" w:hAnsiTheme="majorHAnsi" w:cs="Times New Roman"/>
          <w:i/>
        </w:rPr>
        <w:t>but at the end of the day you have to go to extremes like that</w:t>
      </w:r>
      <w:r w:rsidR="001F7378" w:rsidRPr="009431D8">
        <w:rPr>
          <w:rFonts w:asciiTheme="majorHAnsi" w:hAnsiTheme="majorHAnsi" w:cs="Times New Roman"/>
          <w:i/>
        </w:rPr>
        <w:t xml:space="preserve"> </w:t>
      </w:r>
      <w:r w:rsidR="001F7378" w:rsidRPr="009431D8">
        <w:rPr>
          <w:rFonts w:asciiTheme="majorHAnsi" w:hAnsiTheme="majorHAnsi" w:cs="Times New Roman"/>
        </w:rPr>
        <w:t xml:space="preserve"> (P11)</w:t>
      </w:r>
    </w:p>
    <w:p w14:paraId="2B1C371B" w14:textId="77777777" w:rsidR="008F585D" w:rsidRPr="009431D8" w:rsidRDefault="008F585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In this context, far from self-harming to “</w:t>
      </w:r>
      <w:r w:rsidRPr="009431D8">
        <w:rPr>
          <w:rFonts w:asciiTheme="majorHAnsi" w:hAnsiTheme="majorHAnsi" w:cs="Times New Roman"/>
          <w:i/>
        </w:rPr>
        <w:t>play games</w:t>
      </w:r>
      <w:r w:rsidRPr="009431D8">
        <w:rPr>
          <w:rFonts w:asciiTheme="majorHAnsi" w:hAnsiTheme="majorHAnsi" w:cs="Times New Roman"/>
        </w:rPr>
        <w:t>” with and manipulate staff, some prisoners intimated that it was staff, rather than prisoners, who initiated a dangerous game</w:t>
      </w:r>
      <w:r w:rsidR="00E218EC" w:rsidRPr="009431D8">
        <w:rPr>
          <w:rFonts w:asciiTheme="majorHAnsi" w:hAnsiTheme="majorHAnsi" w:cs="Times New Roman"/>
        </w:rPr>
        <w:t xml:space="preserve"> </w:t>
      </w:r>
      <w:r w:rsidRPr="009431D8">
        <w:rPr>
          <w:rFonts w:asciiTheme="majorHAnsi" w:hAnsiTheme="majorHAnsi" w:cs="Times New Roman"/>
        </w:rPr>
        <w:t>of “chase”:</w:t>
      </w:r>
    </w:p>
    <w:p w14:paraId="747ADB7A" w14:textId="77777777" w:rsidR="001F7378" w:rsidRPr="009431D8" w:rsidRDefault="008F585D" w:rsidP="009431D8">
      <w:pPr>
        <w:widowControl w:val="0"/>
        <w:autoSpaceDE w:val="0"/>
        <w:autoSpaceDN w:val="0"/>
        <w:adjustRightInd w:val="0"/>
        <w:spacing w:line="276" w:lineRule="auto"/>
        <w:ind w:left="567" w:right="503"/>
        <w:rPr>
          <w:rFonts w:asciiTheme="majorHAnsi" w:hAnsiTheme="majorHAnsi" w:cs="Times New Roman"/>
        </w:rPr>
      </w:pPr>
      <w:r w:rsidRPr="009431D8">
        <w:rPr>
          <w:rFonts w:asciiTheme="majorHAnsi" w:hAnsiTheme="majorHAnsi" w:cs="Times New Roman"/>
          <w:i/>
        </w:rPr>
        <w:t>They just said: ‘no pain, no gain!</w:t>
      </w:r>
      <w:proofErr w:type="gramStart"/>
      <w:r w:rsidRPr="009431D8">
        <w:rPr>
          <w:rFonts w:asciiTheme="majorHAnsi" w:hAnsiTheme="majorHAnsi" w:cs="Times New Roman"/>
          <w:i/>
        </w:rPr>
        <w:t>’.</w:t>
      </w:r>
      <w:proofErr w:type="gramEnd"/>
      <w:r w:rsidRPr="009431D8">
        <w:rPr>
          <w:rFonts w:asciiTheme="majorHAnsi" w:hAnsiTheme="majorHAnsi" w:cs="Times New Roman"/>
          <w:i/>
        </w:rPr>
        <w:t xml:space="preserve"> ‘No look, it’s not a game to me, this is the</w:t>
      </w:r>
      <w:r w:rsidR="00E218EC" w:rsidRPr="009431D8">
        <w:rPr>
          <w:rFonts w:asciiTheme="majorHAnsi" w:hAnsiTheme="majorHAnsi" w:cs="Times New Roman"/>
          <w:i/>
        </w:rPr>
        <w:t xml:space="preserve"> </w:t>
      </w:r>
      <w:r w:rsidRPr="009431D8">
        <w:rPr>
          <w:rFonts w:asciiTheme="majorHAnsi" w:hAnsiTheme="majorHAnsi" w:cs="Times New Roman"/>
          <w:i/>
        </w:rPr>
        <w:t>situation I’m in’ […] I try to explain, I do tel</w:t>
      </w:r>
      <w:r w:rsidR="00586947" w:rsidRPr="009431D8">
        <w:rPr>
          <w:rFonts w:asciiTheme="majorHAnsi" w:hAnsiTheme="majorHAnsi" w:cs="Times New Roman"/>
          <w:i/>
        </w:rPr>
        <w:t>l them, but it’s sti</w:t>
      </w:r>
      <w:r w:rsidR="00E218EC" w:rsidRPr="009431D8">
        <w:rPr>
          <w:rFonts w:asciiTheme="majorHAnsi" w:hAnsiTheme="majorHAnsi" w:cs="Times New Roman"/>
          <w:i/>
        </w:rPr>
        <w:t>l</w:t>
      </w:r>
      <w:r w:rsidR="00586947" w:rsidRPr="009431D8">
        <w:rPr>
          <w:rFonts w:asciiTheme="majorHAnsi" w:hAnsiTheme="majorHAnsi" w:cs="Times New Roman"/>
          <w:i/>
        </w:rPr>
        <w:t xml:space="preserve">l </w:t>
      </w:r>
      <w:r w:rsidR="00E218EC" w:rsidRPr="009431D8">
        <w:rPr>
          <w:rFonts w:asciiTheme="majorHAnsi" w:hAnsiTheme="majorHAnsi" w:cs="Times New Roman"/>
          <w:i/>
        </w:rPr>
        <w:t xml:space="preserve">they don’t </w:t>
      </w:r>
      <w:proofErr w:type="spellStart"/>
      <w:proofErr w:type="gramStart"/>
      <w:r w:rsidRPr="009431D8">
        <w:rPr>
          <w:rFonts w:asciiTheme="majorHAnsi" w:hAnsiTheme="majorHAnsi" w:cs="Times New Roman"/>
          <w:i/>
        </w:rPr>
        <w:t>wanna</w:t>
      </w:r>
      <w:proofErr w:type="spellEnd"/>
      <w:proofErr w:type="gramEnd"/>
      <w:r w:rsidRPr="009431D8">
        <w:rPr>
          <w:rFonts w:asciiTheme="majorHAnsi" w:hAnsiTheme="majorHAnsi" w:cs="Times New Roman"/>
          <w:i/>
        </w:rPr>
        <w:t xml:space="preserve"> know. Until you do something … what </w:t>
      </w:r>
      <w:r w:rsidR="00E218EC" w:rsidRPr="009431D8">
        <w:rPr>
          <w:rFonts w:asciiTheme="majorHAnsi" w:hAnsiTheme="majorHAnsi" w:cs="Times New Roman"/>
          <w:i/>
        </w:rPr>
        <w:t xml:space="preserve">do I have to do? Right, I’ll cut </w:t>
      </w:r>
      <w:r w:rsidRPr="009431D8">
        <w:rPr>
          <w:rFonts w:asciiTheme="majorHAnsi" w:hAnsiTheme="majorHAnsi" w:cs="Times New Roman"/>
          <w:i/>
        </w:rPr>
        <w:t>myself. They might listen to me then. That’s when I think to myself: ‘oh,</w:t>
      </w:r>
      <w:r w:rsidR="00E218EC" w:rsidRPr="009431D8">
        <w:rPr>
          <w:rFonts w:asciiTheme="majorHAnsi" w:hAnsiTheme="majorHAnsi" w:cs="Times New Roman"/>
          <w:i/>
        </w:rPr>
        <w:t xml:space="preserve"> </w:t>
      </w:r>
      <w:r w:rsidRPr="009431D8">
        <w:rPr>
          <w:rFonts w:asciiTheme="majorHAnsi" w:hAnsiTheme="majorHAnsi" w:cs="Times New Roman"/>
          <w:i/>
        </w:rPr>
        <w:t xml:space="preserve">listen to them, they think I’m playing games. They, they </w:t>
      </w:r>
      <w:proofErr w:type="spellStart"/>
      <w:proofErr w:type="gramStart"/>
      <w:r w:rsidRPr="009431D8">
        <w:rPr>
          <w:rFonts w:asciiTheme="majorHAnsi" w:hAnsiTheme="majorHAnsi" w:cs="Times New Roman"/>
          <w:i/>
        </w:rPr>
        <w:t>wanna</w:t>
      </w:r>
      <w:proofErr w:type="spellEnd"/>
      <w:proofErr w:type="gramEnd"/>
      <w:r w:rsidRPr="009431D8">
        <w:rPr>
          <w:rFonts w:asciiTheme="majorHAnsi" w:hAnsiTheme="majorHAnsi" w:cs="Times New Roman"/>
          <w:i/>
        </w:rPr>
        <w:t xml:space="preserve"> play this</w:t>
      </w:r>
      <w:r w:rsidR="00E218EC" w:rsidRPr="009431D8">
        <w:rPr>
          <w:rFonts w:asciiTheme="majorHAnsi" w:hAnsiTheme="majorHAnsi" w:cs="Times New Roman"/>
          <w:i/>
        </w:rPr>
        <w:t xml:space="preserve"> </w:t>
      </w:r>
      <w:r w:rsidRPr="009431D8">
        <w:rPr>
          <w:rFonts w:asciiTheme="majorHAnsi" w:hAnsiTheme="majorHAnsi" w:cs="Times New Roman"/>
          <w:i/>
        </w:rPr>
        <w:t xml:space="preserve">chase – who can get who’. </w:t>
      </w:r>
      <w:r w:rsidRPr="009431D8">
        <w:rPr>
          <w:rFonts w:asciiTheme="majorHAnsi" w:hAnsiTheme="majorHAnsi" w:cs="Times New Roman"/>
        </w:rPr>
        <w:t>(</w:t>
      </w:r>
      <w:r w:rsidR="00F46B6D" w:rsidRPr="009431D8">
        <w:rPr>
          <w:rFonts w:asciiTheme="majorHAnsi" w:hAnsiTheme="majorHAnsi" w:cs="Times New Roman"/>
        </w:rPr>
        <w:t>P19</w:t>
      </w:r>
      <w:r w:rsidR="001F7378" w:rsidRPr="009431D8">
        <w:rPr>
          <w:rFonts w:asciiTheme="majorHAnsi" w:hAnsiTheme="majorHAnsi" w:cs="Times New Roman"/>
        </w:rPr>
        <w:t>)</w:t>
      </w:r>
    </w:p>
    <w:p w14:paraId="2842BAE7" w14:textId="77777777" w:rsidR="001F7378" w:rsidRPr="009431D8" w:rsidRDefault="001F7378" w:rsidP="009431D8">
      <w:pPr>
        <w:widowControl w:val="0"/>
        <w:autoSpaceDE w:val="0"/>
        <w:autoSpaceDN w:val="0"/>
        <w:adjustRightInd w:val="0"/>
        <w:spacing w:line="276" w:lineRule="auto"/>
        <w:ind w:left="567" w:right="503"/>
        <w:rPr>
          <w:rFonts w:asciiTheme="majorHAnsi" w:hAnsiTheme="majorHAnsi" w:cs="Times New Roman"/>
          <w:highlight w:val="red"/>
        </w:rPr>
      </w:pPr>
      <w:r w:rsidRPr="009431D8">
        <w:rPr>
          <w:rFonts w:asciiTheme="majorHAnsi" w:hAnsiTheme="majorHAnsi" w:cs="Times New Roman"/>
          <w:i/>
        </w:rPr>
        <w:t>They [staff] are taking your life and they are gambling by thinking you are going to be all right</w:t>
      </w:r>
      <w:r w:rsidR="00586947" w:rsidRPr="009431D8">
        <w:rPr>
          <w:rFonts w:asciiTheme="majorHAnsi" w:hAnsiTheme="majorHAnsi" w:cs="Times New Roman"/>
          <w:i/>
        </w:rPr>
        <w:t>.</w:t>
      </w:r>
      <w:r w:rsidRPr="009431D8">
        <w:rPr>
          <w:rFonts w:asciiTheme="majorHAnsi" w:hAnsiTheme="majorHAnsi" w:cs="Times New Roman"/>
        </w:rPr>
        <w:t xml:space="preserve"> (P11</w:t>
      </w:r>
      <w:r w:rsidR="00586947" w:rsidRPr="009431D8">
        <w:rPr>
          <w:rFonts w:asciiTheme="majorHAnsi" w:hAnsiTheme="majorHAnsi" w:cs="Times New Roman"/>
        </w:rPr>
        <w:t>)</w:t>
      </w:r>
    </w:p>
    <w:p w14:paraId="2308F2D5" w14:textId="77777777" w:rsidR="008F585D" w:rsidRPr="009431D8" w:rsidRDefault="001F7378" w:rsidP="009431D8">
      <w:pPr>
        <w:widowControl w:val="0"/>
        <w:autoSpaceDE w:val="0"/>
        <w:autoSpaceDN w:val="0"/>
        <w:adjustRightInd w:val="0"/>
        <w:spacing w:line="276" w:lineRule="auto"/>
        <w:ind w:right="503" w:firstLine="567"/>
        <w:rPr>
          <w:rFonts w:asciiTheme="majorHAnsi" w:hAnsiTheme="majorHAnsi" w:cs="Times New Roman"/>
          <w:highlight w:val="red"/>
        </w:rPr>
      </w:pPr>
      <w:r w:rsidRPr="009431D8">
        <w:rPr>
          <w:rFonts w:asciiTheme="majorHAnsi" w:hAnsiTheme="majorHAnsi" w:cs="Times New Roman"/>
        </w:rPr>
        <w:t>S</w:t>
      </w:r>
      <w:r w:rsidR="008F585D" w:rsidRPr="009431D8">
        <w:rPr>
          <w:rFonts w:asciiTheme="majorHAnsi" w:hAnsiTheme="majorHAnsi" w:cs="Times New Roman"/>
        </w:rPr>
        <w:t xml:space="preserve">eeking attention was </w:t>
      </w:r>
      <w:r w:rsidRPr="009431D8">
        <w:rPr>
          <w:rFonts w:asciiTheme="majorHAnsi" w:hAnsiTheme="majorHAnsi" w:cs="Times New Roman"/>
        </w:rPr>
        <w:t xml:space="preserve">thus </w:t>
      </w:r>
      <w:r w:rsidR="008F585D" w:rsidRPr="009431D8">
        <w:rPr>
          <w:rFonts w:asciiTheme="majorHAnsi" w:hAnsiTheme="majorHAnsi" w:cs="Times New Roman"/>
        </w:rPr>
        <w:t>not constructed as manipulative or</w:t>
      </w:r>
      <w:r w:rsidR="00E218EC" w:rsidRPr="009431D8">
        <w:rPr>
          <w:rFonts w:asciiTheme="majorHAnsi" w:hAnsiTheme="majorHAnsi" w:cs="Times New Roman"/>
        </w:rPr>
        <w:t xml:space="preserve"> </w:t>
      </w:r>
      <w:r w:rsidR="008F585D" w:rsidRPr="009431D8">
        <w:rPr>
          <w:rFonts w:asciiTheme="majorHAnsi" w:hAnsiTheme="majorHAnsi" w:cs="Times New Roman"/>
        </w:rPr>
        <w:t>‘medication seeking’, but as an attempt to get some help and “</w:t>
      </w:r>
      <w:r w:rsidR="008F585D" w:rsidRPr="009431D8">
        <w:rPr>
          <w:rFonts w:asciiTheme="majorHAnsi" w:hAnsiTheme="majorHAnsi" w:cs="Times New Roman"/>
          <w:i/>
        </w:rPr>
        <w:t>someone to listen</w:t>
      </w:r>
      <w:r w:rsidR="008F585D" w:rsidRPr="009431D8">
        <w:rPr>
          <w:rFonts w:asciiTheme="majorHAnsi" w:hAnsiTheme="majorHAnsi" w:cs="Times New Roman"/>
        </w:rPr>
        <w:t>”</w:t>
      </w:r>
      <w:r w:rsidR="00E218EC" w:rsidRPr="009431D8">
        <w:rPr>
          <w:rFonts w:asciiTheme="majorHAnsi" w:hAnsiTheme="majorHAnsi" w:cs="Times New Roman"/>
        </w:rPr>
        <w:t xml:space="preserve"> </w:t>
      </w:r>
      <w:r w:rsidR="008F585D" w:rsidRPr="009431D8">
        <w:rPr>
          <w:rFonts w:asciiTheme="majorHAnsi" w:hAnsiTheme="majorHAnsi" w:cs="Times New Roman"/>
        </w:rPr>
        <w:t>(</w:t>
      </w:r>
      <w:r w:rsidR="00F46B6D" w:rsidRPr="009431D8">
        <w:rPr>
          <w:rFonts w:asciiTheme="majorHAnsi" w:hAnsiTheme="majorHAnsi" w:cs="Times New Roman"/>
        </w:rPr>
        <w:t>P18</w:t>
      </w:r>
      <w:r w:rsidR="008F585D" w:rsidRPr="009431D8">
        <w:rPr>
          <w:rFonts w:asciiTheme="majorHAnsi" w:hAnsiTheme="majorHAnsi" w:cs="Times New Roman"/>
        </w:rPr>
        <w:t xml:space="preserve">). Again, this was </w:t>
      </w:r>
      <w:proofErr w:type="spellStart"/>
      <w:r w:rsidR="008F585D" w:rsidRPr="009431D8">
        <w:rPr>
          <w:rFonts w:asciiTheme="majorHAnsi" w:hAnsiTheme="majorHAnsi" w:cs="Times New Roman"/>
        </w:rPr>
        <w:t>conceptualised</w:t>
      </w:r>
      <w:proofErr w:type="spellEnd"/>
      <w:r w:rsidR="008F585D" w:rsidRPr="009431D8">
        <w:rPr>
          <w:rFonts w:asciiTheme="majorHAnsi" w:hAnsiTheme="majorHAnsi" w:cs="Times New Roman"/>
        </w:rPr>
        <w:t xml:space="preserve"> as a desperate, but necessary act, given</w:t>
      </w:r>
      <w:r w:rsidR="00E218EC" w:rsidRPr="009431D8">
        <w:rPr>
          <w:rFonts w:asciiTheme="majorHAnsi" w:hAnsiTheme="majorHAnsi" w:cs="Times New Roman"/>
        </w:rPr>
        <w:t xml:space="preserve"> </w:t>
      </w:r>
      <w:r w:rsidR="008F585D" w:rsidRPr="009431D8">
        <w:rPr>
          <w:rFonts w:asciiTheme="majorHAnsi" w:hAnsiTheme="majorHAnsi" w:cs="Times New Roman"/>
        </w:rPr>
        <w:t>the inadequa</w:t>
      </w:r>
      <w:r w:rsidR="001934AD" w:rsidRPr="009431D8">
        <w:rPr>
          <w:rFonts w:asciiTheme="majorHAnsi" w:hAnsiTheme="majorHAnsi" w:cs="Times New Roman"/>
        </w:rPr>
        <w:t>cies of the system, and of the ‘invalidating’</w:t>
      </w:r>
      <w:r w:rsidR="008F585D" w:rsidRPr="009431D8">
        <w:rPr>
          <w:rFonts w:asciiTheme="majorHAnsi" w:hAnsiTheme="majorHAnsi" w:cs="Times New Roman"/>
        </w:rPr>
        <w:t xml:space="preserve"> environments</w:t>
      </w:r>
      <w:r w:rsidR="00E218EC" w:rsidRPr="009431D8">
        <w:rPr>
          <w:rFonts w:asciiTheme="majorHAnsi" w:hAnsiTheme="majorHAnsi" w:cs="Times New Roman"/>
        </w:rPr>
        <w:t xml:space="preserve"> </w:t>
      </w:r>
      <w:r w:rsidR="001934AD" w:rsidRPr="009431D8">
        <w:rPr>
          <w:rFonts w:asciiTheme="majorHAnsi" w:hAnsiTheme="majorHAnsi" w:cs="Times New Roman"/>
          <w:noProof/>
        </w:rPr>
        <w:t>(Linehan 1993)</w:t>
      </w:r>
      <w:r w:rsidR="001934AD" w:rsidRPr="009431D8">
        <w:rPr>
          <w:rFonts w:asciiTheme="majorHAnsi" w:hAnsiTheme="majorHAnsi" w:cs="Times New Roman"/>
        </w:rPr>
        <w:t xml:space="preserve"> </w:t>
      </w:r>
      <w:r w:rsidR="008F585D" w:rsidRPr="009431D8">
        <w:rPr>
          <w:rFonts w:asciiTheme="majorHAnsi" w:hAnsiTheme="majorHAnsi" w:cs="Times New Roman"/>
        </w:rPr>
        <w:t>in which the men had been raised. For example, whilst referring to himself as being</w:t>
      </w:r>
      <w:r w:rsidR="00E218EC" w:rsidRPr="009431D8">
        <w:rPr>
          <w:rFonts w:asciiTheme="majorHAnsi" w:hAnsiTheme="majorHAnsi" w:cs="Times New Roman"/>
        </w:rPr>
        <w:t xml:space="preserve"> </w:t>
      </w:r>
      <w:r w:rsidR="008F585D" w:rsidRPr="009431D8">
        <w:rPr>
          <w:rFonts w:asciiTheme="majorHAnsi" w:hAnsiTheme="majorHAnsi" w:cs="Times New Roman"/>
        </w:rPr>
        <w:t>“</w:t>
      </w:r>
      <w:r w:rsidR="008F585D" w:rsidRPr="009431D8">
        <w:rPr>
          <w:rFonts w:asciiTheme="majorHAnsi" w:hAnsiTheme="majorHAnsi" w:cs="Times New Roman"/>
          <w:i/>
        </w:rPr>
        <w:t>quite an attention-seeker sometimes</w:t>
      </w:r>
      <w:r w:rsidR="008F585D" w:rsidRPr="009431D8">
        <w:rPr>
          <w:rFonts w:asciiTheme="majorHAnsi" w:hAnsiTheme="majorHAnsi" w:cs="Times New Roman"/>
        </w:rPr>
        <w:t xml:space="preserve">”, </w:t>
      </w:r>
      <w:r w:rsidRPr="009431D8">
        <w:rPr>
          <w:rFonts w:asciiTheme="majorHAnsi" w:hAnsiTheme="majorHAnsi" w:cs="Times New Roman"/>
        </w:rPr>
        <w:t>one man</w:t>
      </w:r>
      <w:r w:rsidR="008F585D" w:rsidRPr="009431D8">
        <w:rPr>
          <w:rFonts w:asciiTheme="majorHAnsi" w:hAnsiTheme="majorHAnsi" w:cs="Times New Roman"/>
        </w:rPr>
        <w:t xml:space="preserve"> described his behaviour as a</w:t>
      </w:r>
      <w:r w:rsidR="00E218EC" w:rsidRPr="009431D8">
        <w:rPr>
          <w:rFonts w:asciiTheme="majorHAnsi" w:hAnsiTheme="majorHAnsi" w:cs="Times New Roman"/>
        </w:rPr>
        <w:t xml:space="preserve"> </w:t>
      </w:r>
      <w:r w:rsidR="008F585D" w:rsidRPr="009431D8">
        <w:rPr>
          <w:rFonts w:asciiTheme="majorHAnsi" w:hAnsiTheme="majorHAnsi" w:cs="Times New Roman"/>
        </w:rPr>
        <w:t>“</w:t>
      </w:r>
      <w:r w:rsidR="008F585D" w:rsidRPr="009431D8">
        <w:rPr>
          <w:rFonts w:asciiTheme="majorHAnsi" w:hAnsiTheme="majorHAnsi" w:cs="Times New Roman"/>
          <w:i/>
        </w:rPr>
        <w:t>desperate</w:t>
      </w:r>
      <w:r w:rsidR="008F585D" w:rsidRPr="009431D8">
        <w:rPr>
          <w:rFonts w:asciiTheme="majorHAnsi" w:hAnsiTheme="majorHAnsi" w:cs="Times New Roman"/>
        </w:rPr>
        <w:t>”, though “</w:t>
      </w:r>
      <w:r w:rsidR="008F585D" w:rsidRPr="009431D8">
        <w:rPr>
          <w:rFonts w:asciiTheme="majorHAnsi" w:hAnsiTheme="majorHAnsi" w:cs="Times New Roman"/>
          <w:i/>
        </w:rPr>
        <w:t>probably silly</w:t>
      </w:r>
      <w:r w:rsidR="008F585D" w:rsidRPr="009431D8">
        <w:rPr>
          <w:rFonts w:asciiTheme="majorHAnsi" w:hAnsiTheme="majorHAnsi" w:cs="Times New Roman"/>
        </w:rPr>
        <w:t>” act, in which he engages when “</w:t>
      </w:r>
      <w:r w:rsidR="008F585D" w:rsidRPr="009431D8">
        <w:rPr>
          <w:rFonts w:asciiTheme="majorHAnsi" w:hAnsiTheme="majorHAnsi" w:cs="Times New Roman"/>
          <w:i/>
        </w:rPr>
        <w:t>I think to myself</w:t>
      </w:r>
      <w:r w:rsidR="00E218EC" w:rsidRPr="009431D8">
        <w:rPr>
          <w:rFonts w:asciiTheme="majorHAnsi" w:hAnsiTheme="majorHAnsi" w:cs="Times New Roman"/>
          <w:i/>
        </w:rPr>
        <w:t xml:space="preserve"> </w:t>
      </w:r>
      <w:r w:rsidR="008F585D" w:rsidRPr="009431D8">
        <w:rPr>
          <w:rFonts w:asciiTheme="majorHAnsi" w:hAnsiTheme="majorHAnsi" w:cs="Times New Roman"/>
          <w:i/>
        </w:rPr>
        <w:t>well they’re ignoring me, they’re treating me like an animal, why are they do</w:t>
      </w:r>
      <w:r w:rsidR="00E218EC" w:rsidRPr="009431D8">
        <w:rPr>
          <w:rFonts w:asciiTheme="majorHAnsi" w:hAnsiTheme="majorHAnsi" w:cs="Times New Roman"/>
          <w:i/>
        </w:rPr>
        <w:t>ing this to me, why</w:t>
      </w:r>
      <w:r w:rsidR="00E218EC" w:rsidRPr="009431D8">
        <w:rPr>
          <w:rFonts w:asciiTheme="majorHAnsi" w:hAnsiTheme="majorHAnsi" w:cs="Times New Roman"/>
        </w:rPr>
        <w:t>?” (</w:t>
      </w:r>
      <w:r w:rsidRPr="009431D8">
        <w:rPr>
          <w:rFonts w:asciiTheme="majorHAnsi" w:hAnsiTheme="majorHAnsi" w:cs="Times New Roman"/>
        </w:rPr>
        <w:t>P18</w:t>
      </w:r>
      <w:r w:rsidR="00E218EC" w:rsidRPr="009431D8">
        <w:rPr>
          <w:rFonts w:asciiTheme="majorHAnsi" w:hAnsiTheme="majorHAnsi" w:cs="Times New Roman"/>
        </w:rPr>
        <w:t xml:space="preserve">). </w:t>
      </w:r>
    </w:p>
    <w:p w14:paraId="295890B9"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w:t>
      </w:r>
      <w:r w:rsidRPr="009431D8">
        <w:rPr>
          <w:rFonts w:asciiTheme="majorHAnsi" w:hAnsiTheme="majorHAnsi" w:cs="Times New Roman"/>
          <w:i/>
        </w:rPr>
        <w:t>Crying for help</w:t>
      </w:r>
      <w:r w:rsidRPr="009431D8">
        <w:rPr>
          <w:rFonts w:asciiTheme="majorHAnsi" w:hAnsiTheme="majorHAnsi" w:cs="Times New Roman"/>
        </w:rPr>
        <w:t>” and using self-harm as a form of communication and self-expression</w:t>
      </w:r>
      <w:r w:rsidR="00E218EC" w:rsidRPr="009431D8">
        <w:rPr>
          <w:rFonts w:asciiTheme="majorHAnsi" w:hAnsiTheme="majorHAnsi" w:cs="Times New Roman"/>
        </w:rPr>
        <w:t xml:space="preserve"> </w:t>
      </w:r>
      <w:r w:rsidRPr="009431D8">
        <w:rPr>
          <w:rFonts w:asciiTheme="majorHAnsi" w:hAnsiTheme="majorHAnsi" w:cs="Times New Roman"/>
        </w:rPr>
        <w:t>were also constructed as “</w:t>
      </w:r>
      <w:r w:rsidRPr="009431D8">
        <w:rPr>
          <w:rFonts w:asciiTheme="majorHAnsi" w:hAnsiTheme="majorHAnsi" w:cs="Times New Roman"/>
          <w:i/>
        </w:rPr>
        <w:t>getting people to listen</w:t>
      </w:r>
      <w:r w:rsidRPr="009431D8">
        <w:rPr>
          <w:rFonts w:asciiTheme="majorHAnsi" w:hAnsiTheme="majorHAnsi" w:cs="Times New Roman"/>
        </w:rPr>
        <w:t>”, “</w:t>
      </w:r>
      <w:r w:rsidRPr="009431D8">
        <w:rPr>
          <w:rFonts w:asciiTheme="majorHAnsi" w:hAnsiTheme="majorHAnsi" w:cs="Times New Roman"/>
          <w:i/>
        </w:rPr>
        <w:t>proving things</w:t>
      </w:r>
      <w:r w:rsidRPr="009431D8">
        <w:rPr>
          <w:rFonts w:asciiTheme="majorHAnsi" w:hAnsiTheme="majorHAnsi" w:cs="Times New Roman"/>
        </w:rPr>
        <w:t>” (</w:t>
      </w:r>
      <w:r w:rsidR="00F46B6D" w:rsidRPr="009431D8">
        <w:rPr>
          <w:rFonts w:asciiTheme="majorHAnsi" w:hAnsiTheme="majorHAnsi" w:cs="Times New Roman"/>
        </w:rPr>
        <w:t>P19</w:t>
      </w:r>
      <w:r w:rsidRPr="009431D8">
        <w:rPr>
          <w:rFonts w:asciiTheme="majorHAnsi" w:hAnsiTheme="majorHAnsi" w:cs="Times New Roman"/>
        </w:rPr>
        <w:t>) and</w:t>
      </w:r>
      <w:r w:rsidR="00E218EC" w:rsidRPr="009431D8">
        <w:rPr>
          <w:rFonts w:asciiTheme="majorHAnsi" w:hAnsiTheme="majorHAnsi" w:cs="Times New Roman"/>
        </w:rPr>
        <w:t xml:space="preserve"> </w:t>
      </w:r>
      <w:r w:rsidRPr="009431D8">
        <w:rPr>
          <w:rFonts w:asciiTheme="majorHAnsi" w:hAnsiTheme="majorHAnsi" w:cs="Times New Roman"/>
        </w:rPr>
        <w:t>trying to “</w:t>
      </w:r>
      <w:r w:rsidRPr="009431D8">
        <w:rPr>
          <w:rFonts w:asciiTheme="majorHAnsi" w:hAnsiTheme="majorHAnsi" w:cs="Times New Roman"/>
          <w:i/>
        </w:rPr>
        <w:t>say I can’t really take no more</w:t>
      </w:r>
      <w:r w:rsidRPr="009431D8">
        <w:rPr>
          <w:rFonts w:asciiTheme="majorHAnsi" w:hAnsiTheme="majorHAnsi" w:cs="Times New Roman"/>
        </w:rPr>
        <w:t>” (</w:t>
      </w:r>
      <w:r w:rsidR="00F46B6D" w:rsidRPr="009431D8">
        <w:rPr>
          <w:rFonts w:asciiTheme="majorHAnsi" w:hAnsiTheme="majorHAnsi" w:cs="Times New Roman"/>
        </w:rPr>
        <w:t>P9</w:t>
      </w:r>
      <w:r w:rsidR="00E218EC" w:rsidRPr="009431D8">
        <w:rPr>
          <w:rFonts w:asciiTheme="majorHAnsi" w:hAnsiTheme="majorHAnsi" w:cs="Times New Roman"/>
        </w:rPr>
        <w:t xml:space="preserve">). For </w:t>
      </w:r>
      <w:r w:rsidR="00807D6C" w:rsidRPr="009431D8">
        <w:rPr>
          <w:rFonts w:asciiTheme="majorHAnsi" w:hAnsiTheme="majorHAnsi" w:cs="Times New Roman"/>
        </w:rPr>
        <w:t>three of the men interviewed</w:t>
      </w:r>
      <w:r w:rsidR="00E218EC" w:rsidRPr="009431D8">
        <w:rPr>
          <w:rFonts w:asciiTheme="majorHAnsi" w:hAnsiTheme="majorHAnsi" w:cs="Times New Roman"/>
        </w:rPr>
        <w:t>, “</w:t>
      </w:r>
      <w:r w:rsidR="00E218EC" w:rsidRPr="009431D8">
        <w:rPr>
          <w:rFonts w:asciiTheme="majorHAnsi" w:hAnsiTheme="majorHAnsi" w:cs="Times New Roman"/>
          <w:i/>
        </w:rPr>
        <w:t xml:space="preserve">to </w:t>
      </w:r>
      <w:r w:rsidRPr="009431D8">
        <w:rPr>
          <w:rFonts w:asciiTheme="majorHAnsi" w:hAnsiTheme="majorHAnsi" w:cs="Times New Roman"/>
          <w:i/>
        </w:rPr>
        <w:t>get myself cut</w:t>
      </w:r>
      <w:r w:rsidR="00807D6C" w:rsidRPr="009431D8">
        <w:rPr>
          <w:rFonts w:asciiTheme="majorHAnsi" w:hAnsiTheme="majorHAnsi" w:cs="Times New Roman"/>
          <w:i/>
        </w:rPr>
        <w:t xml:space="preserve"> is </w:t>
      </w:r>
      <w:r w:rsidRPr="009431D8">
        <w:rPr>
          <w:rFonts w:asciiTheme="majorHAnsi" w:hAnsiTheme="majorHAnsi" w:cs="Times New Roman"/>
          <w:i/>
        </w:rPr>
        <w:t>one way of expressing how I fee</w:t>
      </w:r>
      <w:r w:rsidRPr="009431D8">
        <w:rPr>
          <w:rFonts w:asciiTheme="majorHAnsi" w:hAnsiTheme="majorHAnsi" w:cs="Times New Roman"/>
        </w:rPr>
        <w:t>l” (</w:t>
      </w:r>
      <w:r w:rsidR="00D049DB" w:rsidRPr="009431D8">
        <w:rPr>
          <w:rFonts w:asciiTheme="majorHAnsi" w:hAnsiTheme="majorHAnsi" w:cs="Times New Roman"/>
        </w:rPr>
        <w:t>P4</w:t>
      </w:r>
      <w:r w:rsidRPr="009431D8">
        <w:rPr>
          <w:rFonts w:asciiTheme="majorHAnsi" w:hAnsiTheme="majorHAnsi" w:cs="Times New Roman"/>
        </w:rPr>
        <w:t xml:space="preserve">), whereas </w:t>
      </w:r>
      <w:r w:rsidR="00807D6C" w:rsidRPr="009431D8">
        <w:rPr>
          <w:rFonts w:asciiTheme="majorHAnsi" w:hAnsiTheme="majorHAnsi" w:cs="Times New Roman"/>
        </w:rPr>
        <w:t>two others</w:t>
      </w:r>
      <w:r w:rsidRPr="009431D8">
        <w:rPr>
          <w:rFonts w:asciiTheme="majorHAnsi" w:hAnsiTheme="majorHAnsi" w:cs="Times New Roman"/>
        </w:rPr>
        <w:t xml:space="preserve"> discussed how they started to self-harm “</w:t>
      </w:r>
      <w:r w:rsidRPr="009431D8">
        <w:rPr>
          <w:rFonts w:asciiTheme="majorHAnsi" w:hAnsiTheme="majorHAnsi" w:cs="Times New Roman"/>
          <w:i/>
        </w:rPr>
        <w:t>to try and let people know</w:t>
      </w:r>
      <w:r w:rsidRPr="009431D8">
        <w:rPr>
          <w:rFonts w:asciiTheme="majorHAnsi" w:hAnsiTheme="majorHAnsi" w:cs="Times New Roman"/>
        </w:rPr>
        <w:t>” about their</w:t>
      </w:r>
      <w:r w:rsidR="00E218EC" w:rsidRPr="009431D8">
        <w:rPr>
          <w:rFonts w:asciiTheme="majorHAnsi" w:hAnsiTheme="majorHAnsi" w:cs="Times New Roman"/>
        </w:rPr>
        <w:t xml:space="preserve"> </w:t>
      </w:r>
      <w:r w:rsidRPr="009431D8">
        <w:rPr>
          <w:rFonts w:asciiTheme="majorHAnsi" w:hAnsiTheme="majorHAnsi" w:cs="Times New Roman"/>
        </w:rPr>
        <w:t>abuse:</w:t>
      </w:r>
    </w:p>
    <w:p w14:paraId="45B4DDA7"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 wish to now I went to the police. But I couldn’t, I couldn’t face them. If I</w:t>
      </w:r>
    </w:p>
    <w:p w14:paraId="46A81E58"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went</w:t>
      </w:r>
      <w:proofErr w:type="gramEnd"/>
      <w:r w:rsidRPr="009431D8">
        <w:rPr>
          <w:rFonts w:asciiTheme="majorHAnsi" w:hAnsiTheme="majorHAnsi" w:cs="Times New Roman"/>
          <w:i/>
        </w:rPr>
        <w:t xml:space="preserve"> to the social services I still couldn’t face them. So a lot, </w:t>
      </w:r>
      <w:proofErr w:type="spellStart"/>
      <w:r w:rsidRPr="009431D8">
        <w:rPr>
          <w:rFonts w:asciiTheme="majorHAnsi" w:hAnsiTheme="majorHAnsi" w:cs="Times New Roman"/>
          <w:i/>
        </w:rPr>
        <w:t>ehm</w:t>
      </w:r>
      <w:proofErr w:type="spellEnd"/>
      <w:r w:rsidRPr="009431D8">
        <w:rPr>
          <w:rFonts w:asciiTheme="majorHAnsi" w:hAnsiTheme="majorHAnsi" w:cs="Times New Roman"/>
          <w:i/>
        </w:rPr>
        <w:t xml:space="preserve">, that’s </w:t>
      </w:r>
      <w:r w:rsidRPr="009431D8">
        <w:rPr>
          <w:rFonts w:asciiTheme="majorHAnsi" w:hAnsiTheme="majorHAnsi" w:cs="Times New Roman"/>
          <w:i/>
        </w:rPr>
        <w:lastRenderedPageBreak/>
        <w:t>how</w:t>
      </w:r>
      <w:r w:rsidR="00E218EC" w:rsidRPr="009431D8">
        <w:rPr>
          <w:rFonts w:asciiTheme="majorHAnsi" w:hAnsiTheme="majorHAnsi" w:cs="Times New Roman"/>
          <w:i/>
        </w:rPr>
        <w:t xml:space="preserve"> </w:t>
      </w:r>
      <w:r w:rsidRPr="009431D8">
        <w:rPr>
          <w:rFonts w:asciiTheme="majorHAnsi" w:hAnsiTheme="majorHAnsi" w:cs="Times New Roman"/>
          <w:i/>
        </w:rPr>
        <w:t xml:space="preserve">I started self-harming like […] </w:t>
      </w:r>
      <w:r w:rsidR="00807D6C" w:rsidRPr="009431D8">
        <w:rPr>
          <w:rFonts w:asciiTheme="majorHAnsi" w:hAnsiTheme="majorHAnsi" w:cs="Times New Roman"/>
          <w:i/>
        </w:rPr>
        <w:t xml:space="preserve">they </w:t>
      </w:r>
      <w:r w:rsidRPr="009431D8">
        <w:rPr>
          <w:rFonts w:asciiTheme="majorHAnsi" w:hAnsiTheme="majorHAnsi" w:cs="Times New Roman"/>
          <w:i/>
        </w:rPr>
        <w:t xml:space="preserve">saw like cuts on my arm […] </w:t>
      </w:r>
      <w:proofErr w:type="gramStart"/>
      <w:r w:rsidRPr="009431D8">
        <w:rPr>
          <w:rFonts w:asciiTheme="majorHAnsi" w:hAnsiTheme="majorHAnsi" w:cs="Times New Roman"/>
          <w:i/>
        </w:rPr>
        <w:t>And</w:t>
      </w:r>
      <w:proofErr w:type="gramEnd"/>
      <w:r w:rsidRPr="009431D8">
        <w:rPr>
          <w:rFonts w:asciiTheme="majorHAnsi" w:hAnsiTheme="majorHAnsi" w:cs="Times New Roman"/>
          <w:i/>
        </w:rPr>
        <w:t xml:space="preserve"> that’s when</w:t>
      </w:r>
      <w:r w:rsidR="00E218EC" w:rsidRPr="009431D8">
        <w:rPr>
          <w:rFonts w:asciiTheme="majorHAnsi" w:hAnsiTheme="majorHAnsi" w:cs="Times New Roman"/>
          <w:i/>
        </w:rPr>
        <w:t xml:space="preserve"> </w:t>
      </w:r>
      <w:r w:rsidR="00586947" w:rsidRPr="009431D8">
        <w:rPr>
          <w:rFonts w:asciiTheme="majorHAnsi" w:hAnsiTheme="majorHAnsi" w:cs="Times New Roman"/>
          <w:i/>
        </w:rPr>
        <w:t>they found out</w:t>
      </w:r>
      <w:r w:rsidRPr="009431D8">
        <w:rPr>
          <w:rFonts w:asciiTheme="majorHAnsi" w:hAnsiTheme="majorHAnsi" w:cs="Times New Roman"/>
          <w:i/>
        </w:rPr>
        <w:t xml:space="preserve"> I’d been raped by my father. </w:t>
      </w:r>
      <w:r w:rsidRPr="009431D8">
        <w:rPr>
          <w:rFonts w:asciiTheme="majorHAnsi" w:hAnsiTheme="majorHAnsi" w:cs="Times New Roman"/>
        </w:rPr>
        <w:t>(</w:t>
      </w:r>
      <w:r w:rsidR="00F46B6D" w:rsidRPr="009431D8">
        <w:rPr>
          <w:rFonts w:asciiTheme="majorHAnsi" w:hAnsiTheme="majorHAnsi" w:cs="Times New Roman"/>
        </w:rPr>
        <w:t>P17</w:t>
      </w:r>
      <w:r w:rsidRPr="009431D8">
        <w:rPr>
          <w:rFonts w:asciiTheme="majorHAnsi" w:hAnsiTheme="majorHAnsi" w:cs="Times New Roman"/>
        </w:rPr>
        <w:t>)</w:t>
      </w:r>
    </w:p>
    <w:p w14:paraId="3AA0E52B"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In virtually all cases, resorting to such “extreme” behaviour was not characterised as</w:t>
      </w:r>
      <w:r w:rsidR="009C2F08" w:rsidRPr="009431D8">
        <w:rPr>
          <w:rFonts w:asciiTheme="majorHAnsi" w:hAnsiTheme="majorHAnsi" w:cs="Times New Roman"/>
        </w:rPr>
        <w:t xml:space="preserve"> </w:t>
      </w:r>
      <w:r w:rsidRPr="009431D8">
        <w:rPr>
          <w:rFonts w:asciiTheme="majorHAnsi" w:hAnsiTheme="majorHAnsi" w:cs="Times New Roman"/>
        </w:rPr>
        <w:t>being due to one’s own inadequacies or weaknesses, but “</w:t>
      </w:r>
      <w:r w:rsidRPr="009431D8">
        <w:rPr>
          <w:rFonts w:asciiTheme="majorHAnsi" w:hAnsiTheme="majorHAnsi" w:cs="Times New Roman"/>
          <w:i/>
        </w:rPr>
        <w:t>because no-one’s listening to</w:t>
      </w:r>
      <w:r w:rsidR="009C2F08" w:rsidRPr="009431D8">
        <w:rPr>
          <w:rFonts w:asciiTheme="majorHAnsi" w:hAnsiTheme="majorHAnsi" w:cs="Times New Roman"/>
          <w:i/>
        </w:rPr>
        <w:t xml:space="preserve"> </w:t>
      </w:r>
      <w:r w:rsidRPr="009431D8">
        <w:rPr>
          <w:rFonts w:asciiTheme="majorHAnsi" w:hAnsiTheme="majorHAnsi" w:cs="Times New Roman"/>
          <w:i/>
        </w:rPr>
        <w:t>me</w:t>
      </w:r>
      <w:r w:rsidRPr="009431D8">
        <w:rPr>
          <w:rFonts w:asciiTheme="majorHAnsi" w:hAnsiTheme="majorHAnsi" w:cs="Times New Roman"/>
        </w:rPr>
        <w:t>” (</w:t>
      </w:r>
      <w:r w:rsidR="00F46B6D" w:rsidRPr="009431D8">
        <w:rPr>
          <w:rFonts w:asciiTheme="majorHAnsi" w:hAnsiTheme="majorHAnsi" w:cs="Times New Roman"/>
        </w:rPr>
        <w:t>P18</w:t>
      </w:r>
      <w:r w:rsidRPr="009431D8">
        <w:rPr>
          <w:rFonts w:asciiTheme="majorHAnsi" w:hAnsiTheme="majorHAnsi" w:cs="Times New Roman"/>
        </w:rPr>
        <w:t>) and/or “</w:t>
      </w:r>
      <w:r w:rsidRPr="009431D8">
        <w:rPr>
          <w:rFonts w:asciiTheme="majorHAnsi" w:hAnsiTheme="majorHAnsi" w:cs="Times New Roman"/>
          <w:i/>
        </w:rPr>
        <w:t>they don’t believe me. Th</w:t>
      </w:r>
      <w:r w:rsidR="009C2F08" w:rsidRPr="009431D8">
        <w:rPr>
          <w:rFonts w:asciiTheme="majorHAnsi" w:hAnsiTheme="majorHAnsi" w:cs="Times New Roman"/>
          <w:i/>
        </w:rPr>
        <w:t xml:space="preserve">at’s why I’m saying look, have I </w:t>
      </w:r>
      <w:r w:rsidRPr="009431D8">
        <w:rPr>
          <w:rFonts w:asciiTheme="majorHAnsi" w:hAnsiTheme="majorHAnsi" w:cs="Times New Roman"/>
          <w:i/>
        </w:rPr>
        <w:t>got to hurt myself to get any help?</w:t>
      </w:r>
      <w:r w:rsidRPr="009431D8">
        <w:rPr>
          <w:rFonts w:asciiTheme="majorHAnsi" w:hAnsiTheme="majorHAnsi" w:cs="Times New Roman"/>
        </w:rPr>
        <w:t>” (</w:t>
      </w:r>
      <w:r w:rsidR="00F46B6D" w:rsidRPr="009431D8">
        <w:rPr>
          <w:rFonts w:asciiTheme="majorHAnsi" w:hAnsiTheme="majorHAnsi" w:cs="Times New Roman"/>
        </w:rPr>
        <w:t>P9</w:t>
      </w:r>
      <w:r w:rsidRPr="009431D8">
        <w:rPr>
          <w:rFonts w:asciiTheme="majorHAnsi" w:hAnsiTheme="majorHAnsi" w:cs="Times New Roman"/>
        </w:rPr>
        <w:t>). In this context, crying for help was</w:t>
      </w:r>
      <w:r w:rsidR="009C2F08" w:rsidRPr="009431D8">
        <w:rPr>
          <w:rFonts w:asciiTheme="majorHAnsi" w:hAnsiTheme="majorHAnsi" w:cs="Times New Roman"/>
        </w:rPr>
        <w:t xml:space="preserve"> </w:t>
      </w:r>
      <w:r w:rsidRPr="009431D8">
        <w:rPr>
          <w:rFonts w:asciiTheme="majorHAnsi" w:hAnsiTheme="majorHAnsi" w:cs="Times New Roman"/>
        </w:rPr>
        <w:t>thus not described as passive</w:t>
      </w:r>
      <w:r w:rsidR="00807D6C" w:rsidRPr="009431D8">
        <w:rPr>
          <w:rFonts w:asciiTheme="majorHAnsi" w:hAnsiTheme="majorHAnsi" w:cs="Times New Roman"/>
        </w:rPr>
        <w:t xml:space="preserve">, manipulative </w:t>
      </w:r>
      <w:r w:rsidRPr="009431D8">
        <w:rPr>
          <w:rFonts w:asciiTheme="majorHAnsi" w:hAnsiTheme="majorHAnsi" w:cs="Times New Roman"/>
        </w:rPr>
        <w:t>or childish behaviour, but as an angry and</w:t>
      </w:r>
      <w:r w:rsidR="009C2F08" w:rsidRPr="009431D8">
        <w:rPr>
          <w:rFonts w:asciiTheme="majorHAnsi" w:hAnsiTheme="majorHAnsi" w:cs="Times New Roman"/>
        </w:rPr>
        <w:t xml:space="preserve"> </w:t>
      </w:r>
      <w:r w:rsidRPr="009431D8">
        <w:rPr>
          <w:rFonts w:asciiTheme="majorHAnsi" w:hAnsiTheme="majorHAnsi" w:cs="Times New Roman"/>
        </w:rPr>
        <w:t>desperate scream:</w:t>
      </w:r>
    </w:p>
    <w:p w14:paraId="49847C3C"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I’m really just screaming out to see a doctor. I just want a little bit of help.</w:t>
      </w:r>
    </w:p>
    <w:p w14:paraId="7A9EECEC"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With my anti-depressants and that. I can’t see what way t</w:t>
      </w:r>
      <w:r w:rsidR="009C2F08" w:rsidRPr="009431D8">
        <w:rPr>
          <w:rFonts w:asciiTheme="majorHAnsi" w:hAnsiTheme="majorHAnsi" w:cs="Times New Roman"/>
          <w:i/>
        </w:rPr>
        <w:t xml:space="preserve">o go about it. </w:t>
      </w:r>
      <w:r w:rsidR="009C2F08" w:rsidRPr="009431D8">
        <w:rPr>
          <w:rFonts w:asciiTheme="majorHAnsi" w:hAnsiTheme="majorHAnsi" w:cs="Times New Roman"/>
        </w:rPr>
        <w:t>(</w:t>
      </w:r>
      <w:r w:rsidR="00F46B6D" w:rsidRPr="009431D8">
        <w:rPr>
          <w:rFonts w:asciiTheme="majorHAnsi" w:hAnsiTheme="majorHAnsi" w:cs="Times New Roman"/>
        </w:rPr>
        <w:t>P20</w:t>
      </w:r>
      <w:r w:rsidRPr="009431D8">
        <w:rPr>
          <w:rFonts w:asciiTheme="majorHAnsi" w:hAnsiTheme="majorHAnsi" w:cs="Times New Roman"/>
        </w:rPr>
        <w:t>)</w:t>
      </w:r>
    </w:p>
    <w:p w14:paraId="3DF425DA" w14:textId="77777777" w:rsidR="008F585D" w:rsidRPr="009431D8" w:rsidRDefault="008F585D"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However, and whilst it may be useful to re-</w:t>
      </w:r>
      <w:proofErr w:type="spellStart"/>
      <w:r w:rsidRPr="009431D8">
        <w:rPr>
          <w:rFonts w:asciiTheme="majorHAnsi" w:hAnsiTheme="majorHAnsi" w:cs="Times New Roman"/>
        </w:rPr>
        <w:t>conceptualise</w:t>
      </w:r>
      <w:proofErr w:type="spellEnd"/>
      <w:r w:rsidRPr="009431D8">
        <w:rPr>
          <w:rFonts w:asciiTheme="majorHAnsi" w:hAnsiTheme="majorHAnsi" w:cs="Times New Roman"/>
        </w:rPr>
        <w:t xml:space="preserve"> self-harm as a form of</w:t>
      </w:r>
    </w:p>
    <w:p w14:paraId="5A5CE972" w14:textId="77777777" w:rsidR="008F585D" w:rsidRPr="009431D8" w:rsidRDefault="008F585D" w:rsidP="009431D8">
      <w:pPr>
        <w:widowControl w:val="0"/>
        <w:autoSpaceDE w:val="0"/>
        <w:autoSpaceDN w:val="0"/>
        <w:adjustRightInd w:val="0"/>
        <w:spacing w:line="276" w:lineRule="auto"/>
        <w:rPr>
          <w:rFonts w:asciiTheme="majorHAnsi" w:hAnsiTheme="majorHAnsi" w:cs="Times New Roman"/>
        </w:rPr>
      </w:pPr>
      <w:proofErr w:type="gramStart"/>
      <w:r w:rsidRPr="009431D8">
        <w:rPr>
          <w:rFonts w:asciiTheme="majorHAnsi" w:hAnsiTheme="majorHAnsi" w:cs="Times New Roman"/>
        </w:rPr>
        <w:t>communication</w:t>
      </w:r>
      <w:proofErr w:type="gramEnd"/>
      <w:r w:rsidRPr="009431D8">
        <w:rPr>
          <w:rFonts w:asciiTheme="majorHAnsi" w:hAnsiTheme="majorHAnsi" w:cs="Times New Roman"/>
        </w:rPr>
        <w:t xml:space="preserve"> or a “silent scream” </w:t>
      </w:r>
      <w:r w:rsidR="009528E0" w:rsidRPr="009431D8">
        <w:rPr>
          <w:rFonts w:asciiTheme="majorHAnsi" w:hAnsiTheme="majorHAnsi" w:cs="Times New Roman"/>
          <w:noProof/>
        </w:rPr>
        <w:t>(see Cresswell 2005; Strong 1998)</w:t>
      </w:r>
      <w:r w:rsidRPr="009431D8">
        <w:rPr>
          <w:rFonts w:asciiTheme="majorHAnsi" w:hAnsiTheme="majorHAnsi" w:cs="Times New Roman"/>
        </w:rPr>
        <w:t>, it is important</w:t>
      </w:r>
      <w:r w:rsidR="009C2F08" w:rsidRPr="009431D8">
        <w:rPr>
          <w:rFonts w:asciiTheme="majorHAnsi" w:hAnsiTheme="majorHAnsi" w:cs="Times New Roman"/>
        </w:rPr>
        <w:t xml:space="preserve"> </w:t>
      </w:r>
      <w:r w:rsidRPr="009431D8">
        <w:rPr>
          <w:rFonts w:asciiTheme="majorHAnsi" w:hAnsiTheme="majorHAnsi" w:cs="Times New Roman"/>
        </w:rPr>
        <w:t xml:space="preserve">not to lose sight of its ‘message’. As highlighted by </w:t>
      </w:r>
      <w:r w:rsidR="00807D6C" w:rsidRPr="009431D8">
        <w:rPr>
          <w:rFonts w:asciiTheme="majorHAnsi" w:hAnsiTheme="majorHAnsi" w:cs="Times New Roman"/>
        </w:rPr>
        <w:t>one participant</w:t>
      </w:r>
      <w:r w:rsidRPr="009431D8">
        <w:rPr>
          <w:rFonts w:asciiTheme="majorHAnsi" w:hAnsiTheme="majorHAnsi" w:cs="Times New Roman"/>
        </w:rPr>
        <w:t>, self-harming is not just about</w:t>
      </w:r>
      <w:r w:rsidR="009C2F08" w:rsidRPr="009431D8">
        <w:rPr>
          <w:rFonts w:asciiTheme="majorHAnsi" w:hAnsiTheme="majorHAnsi" w:cs="Times New Roman"/>
        </w:rPr>
        <w:t xml:space="preserve"> </w:t>
      </w:r>
      <w:r w:rsidRPr="009431D8">
        <w:rPr>
          <w:rFonts w:asciiTheme="majorHAnsi" w:hAnsiTheme="majorHAnsi" w:cs="Times New Roman"/>
        </w:rPr>
        <w:t>“</w:t>
      </w:r>
      <w:r w:rsidRPr="009431D8">
        <w:rPr>
          <w:rFonts w:asciiTheme="majorHAnsi" w:hAnsiTheme="majorHAnsi" w:cs="Times New Roman"/>
          <w:i/>
        </w:rPr>
        <w:t>making a point</w:t>
      </w:r>
      <w:r w:rsidRPr="009431D8">
        <w:rPr>
          <w:rFonts w:asciiTheme="majorHAnsi" w:hAnsiTheme="majorHAnsi" w:cs="Times New Roman"/>
        </w:rPr>
        <w:t>”; it is about “</w:t>
      </w:r>
      <w:r w:rsidRPr="009431D8">
        <w:rPr>
          <w:rFonts w:asciiTheme="majorHAnsi" w:hAnsiTheme="majorHAnsi" w:cs="Times New Roman"/>
          <w:i/>
        </w:rPr>
        <w:t>suffering</w:t>
      </w:r>
      <w:r w:rsidRPr="009431D8">
        <w:rPr>
          <w:rFonts w:asciiTheme="majorHAnsi" w:hAnsiTheme="majorHAnsi" w:cs="Times New Roman"/>
        </w:rPr>
        <w:t>”:</w:t>
      </w:r>
    </w:p>
    <w:p w14:paraId="39749EAB"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 think there could be a bit of that in it [making a point about wanting to see a</w:t>
      </w:r>
      <w:r w:rsidR="009C2F08" w:rsidRPr="009431D8">
        <w:rPr>
          <w:rFonts w:asciiTheme="majorHAnsi" w:hAnsiTheme="majorHAnsi" w:cs="Times New Roman"/>
          <w:i/>
        </w:rPr>
        <w:t xml:space="preserve"> </w:t>
      </w:r>
      <w:r w:rsidRPr="009431D8">
        <w:rPr>
          <w:rFonts w:asciiTheme="majorHAnsi" w:hAnsiTheme="majorHAnsi" w:cs="Times New Roman"/>
          <w:i/>
        </w:rPr>
        <w:t xml:space="preserve">doctor for medication]. But there is also, I’m, I’m suffering very </w:t>
      </w:r>
      <w:proofErr w:type="gramStart"/>
      <w:r w:rsidRPr="009431D8">
        <w:rPr>
          <w:rFonts w:asciiTheme="majorHAnsi" w:hAnsiTheme="majorHAnsi" w:cs="Times New Roman"/>
          <w:i/>
        </w:rPr>
        <w:t>bad</w:t>
      </w:r>
      <w:proofErr w:type="gramEnd"/>
      <w:r w:rsidRPr="009431D8">
        <w:rPr>
          <w:rFonts w:asciiTheme="majorHAnsi" w:hAnsiTheme="majorHAnsi" w:cs="Times New Roman"/>
          <w:i/>
        </w:rPr>
        <w:t>. I’m</w:t>
      </w:r>
      <w:r w:rsidR="009C2F08" w:rsidRPr="009431D8">
        <w:rPr>
          <w:rFonts w:asciiTheme="majorHAnsi" w:hAnsiTheme="majorHAnsi" w:cs="Times New Roman"/>
          <w:i/>
        </w:rPr>
        <w:t xml:space="preserve"> </w:t>
      </w:r>
      <w:r w:rsidRPr="009431D8">
        <w:rPr>
          <w:rFonts w:asciiTheme="majorHAnsi" w:hAnsiTheme="majorHAnsi" w:cs="Times New Roman"/>
          <w:i/>
        </w:rPr>
        <w:t>suffering mentally, and physically.</w:t>
      </w:r>
      <w:r w:rsidRPr="009431D8">
        <w:rPr>
          <w:rFonts w:asciiTheme="majorHAnsi" w:hAnsiTheme="majorHAnsi" w:cs="Times New Roman"/>
        </w:rPr>
        <w:t xml:space="preserve"> (</w:t>
      </w:r>
      <w:r w:rsidR="00807D6C" w:rsidRPr="009431D8">
        <w:rPr>
          <w:rFonts w:asciiTheme="majorHAnsi" w:hAnsiTheme="majorHAnsi" w:cs="Times New Roman"/>
        </w:rPr>
        <w:t>P20</w:t>
      </w:r>
      <w:r w:rsidRPr="009431D8">
        <w:rPr>
          <w:rFonts w:asciiTheme="majorHAnsi" w:hAnsiTheme="majorHAnsi" w:cs="Times New Roman"/>
        </w:rPr>
        <w:t>)</w:t>
      </w:r>
    </w:p>
    <w:p w14:paraId="49F7E14F" w14:textId="77777777" w:rsidR="008F585D" w:rsidRPr="009431D8" w:rsidRDefault="008F585D" w:rsidP="009431D8">
      <w:pPr>
        <w:spacing w:line="276" w:lineRule="auto"/>
        <w:rPr>
          <w:rFonts w:asciiTheme="majorHAnsi" w:hAnsiTheme="majorHAnsi" w:cs="Times New Roman"/>
          <w:b/>
        </w:rPr>
      </w:pPr>
      <w:r w:rsidRPr="009431D8">
        <w:rPr>
          <w:rFonts w:asciiTheme="majorHAnsi" w:hAnsiTheme="majorHAnsi"/>
          <w:b/>
          <w:i/>
        </w:rPr>
        <w:t>What self-harm is</w:t>
      </w:r>
      <w:r w:rsidR="00063D50" w:rsidRPr="009431D8">
        <w:rPr>
          <w:rFonts w:asciiTheme="majorHAnsi" w:hAnsiTheme="majorHAnsi" w:cs="Times New Roman"/>
          <w:b/>
        </w:rPr>
        <w:t xml:space="preserve"> not</w:t>
      </w:r>
    </w:p>
    <w:p w14:paraId="458B6FB6" w14:textId="77777777" w:rsidR="008F585D" w:rsidRPr="009431D8" w:rsidRDefault="008F585D" w:rsidP="009431D8">
      <w:pPr>
        <w:widowControl w:val="0"/>
        <w:autoSpaceDE w:val="0"/>
        <w:autoSpaceDN w:val="0"/>
        <w:adjustRightInd w:val="0"/>
        <w:spacing w:line="276" w:lineRule="auto"/>
        <w:ind w:firstLine="720"/>
        <w:outlineLvl w:val="0"/>
        <w:rPr>
          <w:rFonts w:asciiTheme="majorHAnsi" w:hAnsiTheme="majorHAnsi" w:cs="Times New Roman"/>
        </w:rPr>
      </w:pPr>
      <w:r w:rsidRPr="009431D8">
        <w:rPr>
          <w:rFonts w:asciiTheme="majorHAnsi" w:hAnsiTheme="majorHAnsi" w:cs="Times New Roman"/>
        </w:rPr>
        <w:t>Prisoners often appeared to define their self-harm by what it was not</w:t>
      </w:r>
    </w:p>
    <w:p w14:paraId="1149750F" w14:textId="77777777" w:rsidR="008F585D" w:rsidRPr="009431D8" w:rsidRDefault="008F585D" w:rsidP="009431D8">
      <w:pPr>
        <w:widowControl w:val="0"/>
        <w:autoSpaceDE w:val="0"/>
        <w:autoSpaceDN w:val="0"/>
        <w:adjustRightInd w:val="0"/>
        <w:spacing w:line="276" w:lineRule="auto"/>
        <w:rPr>
          <w:rFonts w:asciiTheme="majorHAnsi" w:hAnsiTheme="majorHAnsi" w:cs="Times New Roman"/>
        </w:rPr>
      </w:pPr>
      <w:r w:rsidRPr="009431D8">
        <w:rPr>
          <w:rFonts w:asciiTheme="majorHAnsi" w:hAnsiTheme="majorHAnsi" w:cs="Times New Roman"/>
        </w:rPr>
        <w:t>(</w:t>
      </w:r>
      <w:proofErr w:type="gramStart"/>
      <w:r w:rsidRPr="009431D8">
        <w:rPr>
          <w:rFonts w:asciiTheme="majorHAnsi" w:hAnsiTheme="majorHAnsi" w:cs="Times New Roman"/>
        </w:rPr>
        <w:t>e</w:t>
      </w:r>
      <w:proofErr w:type="gramEnd"/>
      <w:r w:rsidRPr="009431D8">
        <w:rPr>
          <w:rFonts w:asciiTheme="majorHAnsi" w:hAnsiTheme="majorHAnsi" w:cs="Times New Roman"/>
        </w:rPr>
        <w:t>.g. “attention seeking”, “crying for help”, “playing games” or “superficial scratches”),</w:t>
      </w:r>
      <w:r w:rsidR="009C2F08" w:rsidRPr="009431D8">
        <w:rPr>
          <w:rFonts w:asciiTheme="majorHAnsi" w:hAnsiTheme="majorHAnsi" w:cs="Times New Roman"/>
        </w:rPr>
        <w:t xml:space="preserve"> </w:t>
      </w:r>
      <w:r w:rsidR="00586947" w:rsidRPr="009431D8">
        <w:rPr>
          <w:rFonts w:asciiTheme="majorHAnsi" w:hAnsiTheme="majorHAnsi" w:cs="Times New Roman"/>
        </w:rPr>
        <w:t>seeming to assert the seriousness and reality</w:t>
      </w:r>
      <w:r w:rsidRPr="009431D8">
        <w:rPr>
          <w:rFonts w:asciiTheme="majorHAnsi" w:hAnsiTheme="majorHAnsi" w:cs="Times New Roman"/>
        </w:rPr>
        <w:t xml:space="preserve"> of their self-injury, and of the reasons</w:t>
      </w:r>
      <w:r w:rsidR="009C2F08" w:rsidRPr="009431D8">
        <w:rPr>
          <w:rFonts w:asciiTheme="majorHAnsi" w:hAnsiTheme="majorHAnsi" w:cs="Times New Roman"/>
        </w:rPr>
        <w:t xml:space="preserve"> </w:t>
      </w:r>
      <w:r w:rsidRPr="009431D8">
        <w:rPr>
          <w:rFonts w:asciiTheme="majorHAnsi" w:hAnsiTheme="majorHAnsi" w:cs="Times New Roman"/>
        </w:rPr>
        <w:t>behind it. Whilst self-harming was described by some as “silly” and “stupid”, the reasons behind it were n</w:t>
      </w:r>
      <w:r w:rsidR="00586947" w:rsidRPr="009431D8">
        <w:rPr>
          <w:rFonts w:asciiTheme="majorHAnsi" w:hAnsiTheme="majorHAnsi" w:cs="Times New Roman"/>
        </w:rPr>
        <w:t>ot. This served to challenge what</w:t>
      </w:r>
      <w:r w:rsidRPr="009431D8">
        <w:rPr>
          <w:rFonts w:asciiTheme="majorHAnsi" w:hAnsiTheme="majorHAnsi" w:cs="Times New Roman"/>
        </w:rPr>
        <w:t xml:space="preserve"> </w:t>
      </w:r>
      <w:r w:rsidR="00063D50" w:rsidRPr="009431D8">
        <w:rPr>
          <w:rFonts w:asciiTheme="majorHAnsi" w:hAnsiTheme="majorHAnsi" w:cs="Times New Roman"/>
        </w:rPr>
        <w:t>one participant</w:t>
      </w:r>
      <w:r w:rsidRPr="009431D8">
        <w:rPr>
          <w:rFonts w:asciiTheme="majorHAnsi" w:hAnsiTheme="majorHAnsi" w:cs="Times New Roman"/>
        </w:rPr>
        <w:t xml:space="preserve"> described as attempts to</w:t>
      </w:r>
      <w:r w:rsidR="00063D50" w:rsidRPr="009431D8">
        <w:rPr>
          <w:rFonts w:asciiTheme="majorHAnsi" w:hAnsiTheme="majorHAnsi" w:cs="Times New Roman"/>
        </w:rPr>
        <w:t xml:space="preserve"> not only</w:t>
      </w:r>
      <w:r w:rsidRPr="009431D8">
        <w:rPr>
          <w:rFonts w:asciiTheme="majorHAnsi" w:hAnsiTheme="majorHAnsi" w:cs="Times New Roman"/>
        </w:rPr>
        <w:t xml:space="preserve"> </w:t>
      </w:r>
      <w:proofErr w:type="spellStart"/>
      <w:r w:rsidRPr="009431D8">
        <w:rPr>
          <w:rFonts w:asciiTheme="majorHAnsi" w:hAnsiTheme="majorHAnsi" w:cs="Times New Roman"/>
        </w:rPr>
        <w:t>trivialise</w:t>
      </w:r>
      <w:proofErr w:type="spellEnd"/>
      <w:r w:rsidRPr="009431D8">
        <w:rPr>
          <w:rFonts w:asciiTheme="majorHAnsi" w:hAnsiTheme="majorHAnsi" w:cs="Times New Roman"/>
        </w:rPr>
        <w:t xml:space="preserve"> </w:t>
      </w:r>
      <w:r w:rsidR="00063D50" w:rsidRPr="009431D8">
        <w:rPr>
          <w:rFonts w:asciiTheme="majorHAnsi" w:hAnsiTheme="majorHAnsi" w:cs="Times New Roman"/>
        </w:rPr>
        <w:t>his</w:t>
      </w:r>
      <w:r w:rsidRPr="009431D8">
        <w:rPr>
          <w:rFonts w:asciiTheme="majorHAnsi" w:hAnsiTheme="majorHAnsi" w:cs="Times New Roman"/>
        </w:rPr>
        <w:t xml:space="preserve"> self-harm, but also </w:t>
      </w:r>
      <w:r w:rsidR="00AB4340" w:rsidRPr="009431D8">
        <w:rPr>
          <w:rFonts w:asciiTheme="majorHAnsi" w:hAnsiTheme="majorHAnsi" w:cs="Times New Roman"/>
        </w:rPr>
        <w:t xml:space="preserve">to </w:t>
      </w:r>
      <w:r w:rsidRPr="009431D8">
        <w:rPr>
          <w:rFonts w:asciiTheme="majorHAnsi" w:hAnsiTheme="majorHAnsi" w:cs="Times New Roman"/>
        </w:rPr>
        <w:t>belittle and de-</w:t>
      </w:r>
      <w:proofErr w:type="spellStart"/>
      <w:r w:rsidRPr="009431D8">
        <w:rPr>
          <w:rFonts w:asciiTheme="majorHAnsi" w:hAnsiTheme="majorHAnsi" w:cs="Times New Roman"/>
        </w:rPr>
        <w:t>humanise</w:t>
      </w:r>
      <w:proofErr w:type="spellEnd"/>
      <w:r w:rsidRPr="009431D8">
        <w:rPr>
          <w:rFonts w:asciiTheme="majorHAnsi" w:hAnsiTheme="majorHAnsi" w:cs="Times New Roman"/>
        </w:rPr>
        <w:t xml:space="preserve"> him, reducing him to “</w:t>
      </w:r>
      <w:r w:rsidRPr="009431D8">
        <w:rPr>
          <w:rFonts w:asciiTheme="majorHAnsi" w:hAnsiTheme="majorHAnsi" w:cs="Times New Roman"/>
          <w:i/>
        </w:rPr>
        <w:t>just a piece of paper</w:t>
      </w:r>
      <w:r w:rsidRPr="009431D8">
        <w:rPr>
          <w:rFonts w:asciiTheme="majorHAnsi" w:hAnsiTheme="majorHAnsi" w:cs="Times New Roman"/>
        </w:rPr>
        <w:t>”:</w:t>
      </w:r>
    </w:p>
    <w:p w14:paraId="4A1C6F0E" w14:textId="77777777" w:rsidR="008F585D" w:rsidRPr="009431D8" w:rsidRDefault="008F585D"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Do you just think I’m just a piece of paper then? Oh, he’s a 2052</w:t>
      </w:r>
      <w:r w:rsidR="001934AD" w:rsidRPr="009431D8">
        <w:rPr>
          <w:rStyle w:val="FootnoteReference"/>
          <w:rFonts w:asciiTheme="majorHAnsi" w:hAnsiTheme="majorHAnsi"/>
        </w:rPr>
        <w:footnoteReference w:id="3"/>
      </w:r>
      <w:r w:rsidRPr="009431D8">
        <w:rPr>
          <w:rFonts w:asciiTheme="majorHAnsi" w:hAnsiTheme="majorHAnsi" w:cs="Times New Roman"/>
          <w:i/>
        </w:rPr>
        <w:t xml:space="preserve"> – that’s</w:t>
      </w:r>
    </w:p>
    <w:p w14:paraId="3FDD452D" w14:textId="77777777" w:rsidR="008F585D" w:rsidRPr="009431D8" w:rsidRDefault="00FD62BD"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another</w:t>
      </w:r>
      <w:proofErr w:type="gramEnd"/>
      <w:r w:rsidRPr="009431D8">
        <w:rPr>
          <w:rFonts w:asciiTheme="majorHAnsi" w:hAnsiTheme="majorHAnsi" w:cs="Times New Roman"/>
          <w:i/>
        </w:rPr>
        <w:t xml:space="preserve"> one in the drawer […] </w:t>
      </w:r>
      <w:r w:rsidR="008F585D" w:rsidRPr="009431D8">
        <w:rPr>
          <w:rFonts w:asciiTheme="majorHAnsi" w:hAnsiTheme="majorHAnsi" w:cs="Times New Roman"/>
          <w:i/>
        </w:rPr>
        <w:t>I’m a piece of paper – is that all</w:t>
      </w:r>
      <w:r w:rsidR="009C2F08" w:rsidRPr="009431D8">
        <w:rPr>
          <w:rFonts w:asciiTheme="majorHAnsi" w:hAnsiTheme="majorHAnsi" w:cs="Times New Roman"/>
          <w:i/>
        </w:rPr>
        <w:t xml:space="preserve"> </w:t>
      </w:r>
      <w:r w:rsidR="008F585D" w:rsidRPr="009431D8">
        <w:rPr>
          <w:rFonts w:asciiTheme="majorHAnsi" w:hAnsiTheme="majorHAnsi" w:cs="Times New Roman"/>
          <w:i/>
        </w:rPr>
        <w:t>I am? Just a bit of pain in the paper, do you know what I mean? I’m not</w:t>
      </w:r>
      <w:r w:rsidR="009C2F08" w:rsidRPr="009431D8">
        <w:rPr>
          <w:rFonts w:asciiTheme="majorHAnsi" w:hAnsiTheme="majorHAnsi" w:cs="Times New Roman"/>
          <w:i/>
        </w:rPr>
        <w:t xml:space="preserve"> </w:t>
      </w:r>
      <w:r w:rsidR="008F585D" w:rsidRPr="009431D8">
        <w:rPr>
          <w:rFonts w:asciiTheme="majorHAnsi" w:hAnsiTheme="majorHAnsi" w:cs="Times New Roman"/>
          <w:i/>
        </w:rPr>
        <w:t xml:space="preserve">interested in that. I’m more than </w:t>
      </w:r>
      <w:proofErr w:type="gramStart"/>
      <w:r w:rsidR="008F585D" w:rsidRPr="009431D8">
        <w:rPr>
          <w:rFonts w:asciiTheme="majorHAnsi" w:hAnsiTheme="majorHAnsi" w:cs="Times New Roman"/>
          <w:i/>
        </w:rPr>
        <w:t>that</w:t>
      </w:r>
      <w:r w:rsidR="009C2F08" w:rsidRPr="009431D8">
        <w:rPr>
          <w:rFonts w:asciiTheme="majorHAnsi" w:hAnsiTheme="majorHAnsi" w:cs="Times New Roman"/>
          <w:i/>
        </w:rPr>
        <w:t>,</w:t>
      </w:r>
      <w:proofErr w:type="gramEnd"/>
      <w:r w:rsidR="009C2F08" w:rsidRPr="009431D8">
        <w:rPr>
          <w:rFonts w:asciiTheme="majorHAnsi" w:hAnsiTheme="majorHAnsi" w:cs="Times New Roman"/>
          <w:i/>
        </w:rPr>
        <w:t xml:space="preserve"> do you know what I mean? I’m a </w:t>
      </w:r>
      <w:r w:rsidR="008F585D" w:rsidRPr="009431D8">
        <w:rPr>
          <w:rFonts w:asciiTheme="majorHAnsi" w:hAnsiTheme="majorHAnsi" w:cs="Times New Roman"/>
          <w:i/>
        </w:rPr>
        <w:t xml:space="preserve">human being. </w:t>
      </w:r>
      <w:r w:rsidRPr="009431D8">
        <w:rPr>
          <w:rFonts w:asciiTheme="majorHAnsi" w:hAnsiTheme="majorHAnsi" w:cs="Times New Roman"/>
          <w:i/>
        </w:rPr>
        <w:t>I</w:t>
      </w:r>
      <w:r w:rsidR="008F585D" w:rsidRPr="009431D8">
        <w:rPr>
          <w:rFonts w:asciiTheme="majorHAnsi" w:hAnsiTheme="majorHAnsi" w:cs="Times New Roman"/>
          <w:i/>
        </w:rPr>
        <w:t>t took me a long time to tell people my background,</w:t>
      </w:r>
      <w:r w:rsidR="009C2F08" w:rsidRPr="009431D8">
        <w:rPr>
          <w:rFonts w:asciiTheme="majorHAnsi" w:hAnsiTheme="majorHAnsi" w:cs="Times New Roman"/>
          <w:i/>
        </w:rPr>
        <w:t xml:space="preserve"> </w:t>
      </w:r>
      <w:r w:rsidR="008F585D" w:rsidRPr="009431D8">
        <w:rPr>
          <w:rFonts w:asciiTheme="majorHAnsi" w:hAnsiTheme="majorHAnsi" w:cs="Times New Roman"/>
          <w:i/>
        </w:rPr>
        <w:t xml:space="preserve">where I come from, but […] </w:t>
      </w:r>
      <w:proofErr w:type="gramStart"/>
      <w:r w:rsidR="008F585D" w:rsidRPr="009431D8">
        <w:rPr>
          <w:rFonts w:asciiTheme="majorHAnsi" w:hAnsiTheme="majorHAnsi" w:cs="Times New Roman"/>
          <w:i/>
        </w:rPr>
        <w:t>They</w:t>
      </w:r>
      <w:proofErr w:type="gramEnd"/>
      <w:r w:rsidR="008F585D" w:rsidRPr="009431D8">
        <w:rPr>
          <w:rFonts w:asciiTheme="majorHAnsi" w:hAnsiTheme="majorHAnsi" w:cs="Times New Roman"/>
          <w:i/>
        </w:rPr>
        <w:t xml:space="preserve"> are not interested in what they’ve gon</w:t>
      </w:r>
      <w:r w:rsidR="009C2F08" w:rsidRPr="009431D8">
        <w:rPr>
          <w:rFonts w:asciiTheme="majorHAnsi" w:hAnsiTheme="majorHAnsi" w:cs="Times New Roman"/>
          <w:i/>
        </w:rPr>
        <w:t xml:space="preserve">e </w:t>
      </w:r>
      <w:r w:rsidR="008F585D" w:rsidRPr="009431D8">
        <w:rPr>
          <w:rFonts w:asciiTheme="majorHAnsi" w:hAnsiTheme="majorHAnsi" w:cs="Times New Roman"/>
          <w:i/>
        </w:rPr>
        <w:t>through</w:t>
      </w:r>
      <w:r w:rsidR="00AB4340" w:rsidRPr="009431D8">
        <w:rPr>
          <w:rFonts w:asciiTheme="majorHAnsi" w:hAnsiTheme="majorHAnsi" w:cs="Times New Roman"/>
          <w:i/>
        </w:rPr>
        <w:t xml:space="preserve"> [but] </w:t>
      </w:r>
      <w:r w:rsidR="008F585D" w:rsidRPr="009431D8">
        <w:rPr>
          <w:rFonts w:asciiTheme="majorHAnsi" w:hAnsiTheme="majorHAnsi" w:cs="Times New Roman"/>
          <w:i/>
        </w:rPr>
        <w:t>what’s happening there is why I’m doing it</w:t>
      </w:r>
      <w:r w:rsidR="009C2F08" w:rsidRPr="009431D8">
        <w:rPr>
          <w:rFonts w:asciiTheme="majorHAnsi" w:hAnsiTheme="majorHAnsi" w:cs="Times New Roman"/>
          <w:i/>
        </w:rPr>
        <w:t xml:space="preserve"> </w:t>
      </w:r>
      <w:r w:rsidR="008F585D" w:rsidRPr="009431D8">
        <w:rPr>
          <w:rFonts w:asciiTheme="majorHAnsi" w:hAnsiTheme="majorHAnsi" w:cs="Times New Roman"/>
          <w:i/>
        </w:rPr>
        <w:t>now.</w:t>
      </w:r>
      <w:r w:rsidR="00AB4340" w:rsidRPr="009431D8">
        <w:rPr>
          <w:rFonts w:asciiTheme="majorHAnsi" w:hAnsiTheme="majorHAnsi" w:cs="Times New Roman"/>
          <w:i/>
        </w:rPr>
        <w:t xml:space="preserve"> </w:t>
      </w:r>
      <w:r w:rsidR="00AB4340" w:rsidRPr="009431D8">
        <w:rPr>
          <w:rFonts w:asciiTheme="majorHAnsi" w:hAnsiTheme="majorHAnsi" w:cs="Times New Roman"/>
        </w:rPr>
        <w:t>(P19)</w:t>
      </w:r>
    </w:p>
    <w:p w14:paraId="26B3A811" w14:textId="77777777" w:rsidR="00390632" w:rsidRPr="009431D8" w:rsidRDefault="00390632"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 xml:space="preserve">Prisoners’ accounts also challenged rigid </w:t>
      </w:r>
      <w:proofErr w:type="spellStart"/>
      <w:r w:rsidRPr="009431D8">
        <w:rPr>
          <w:rFonts w:asciiTheme="majorHAnsi" w:hAnsiTheme="majorHAnsi" w:cs="Times New Roman"/>
        </w:rPr>
        <w:t>categorisations</w:t>
      </w:r>
      <w:proofErr w:type="spellEnd"/>
      <w:r w:rsidRPr="009431D8">
        <w:rPr>
          <w:rFonts w:asciiTheme="majorHAnsi" w:hAnsiTheme="majorHAnsi" w:cs="Times New Roman"/>
        </w:rPr>
        <w:t xml:space="preserve"> of self-harm – and </w:t>
      </w:r>
      <w:r w:rsidR="00B92AB2" w:rsidRPr="009431D8">
        <w:rPr>
          <w:rFonts w:asciiTheme="majorHAnsi" w:hAnsiTheme="majorHAnsi" w:cs="Times New Roman"/>
        </w:rPr>
        <w:t>‘</w:t>
      </w:r>
      <w:r w:rsidRPr="009431D8">
        <w:rPr>
          <w:rFonts w:asciiTheme="majorHAnsi" w:hAnsiTheme="majorHAnsi" w:cs="Times New Roman"/>
        </w:rPr>
        <w:t>self-harmers</w:t>
      </w:r>
      <w:r w:rsidR="00B92AB2" w:rsidRPr="009431D8">
        <w:rPr>
          <w:rFonts w:asciiTheme="majorHAnsi" w:hAnsiTheme="majorHAnsi" w:cs="Times New Roman"/>
        </w:rPr>
        <w:t xml:space="preserve">’ </w:t>
      </w:r>
      <w:r w:rsidRPr="009431D8">
        <w:rPr>
          <w:rFonts w:asciiTheme="majorHAnsi" w:hAnsiTheme="majorHAnsi" w:cs="Times New Roman"/>
        </w:rPr>
        <w:t>- into different types. Self-harm was often said to serve multiple and shifting functions:</w:t>
      </w:r>
    </w:p>
    <w:p w14:paraId="55434A0C" w14:textId="77777777" w:rsidR="00390632" w:rsidRPr="009431D8" w:rsidRDefault="00390632"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There’s</w:t>
      </w:r>
      <w:proofErr w:type="gramEnd"/>
      <w:r w:rsidRPr="009431D8">
        <w:rPr>
          <w:rFonts w:asciiTheme="majorHAnsi" w:hAnsiTheme="majorHAnsi" w:cs="Times New Roman"/>
          <w:i/>
        </w:rPr>
        <w:t xml:space="preserve"> all sorts of things. </w:t>
      </w:r>
      <w:proofErr w:type="gramStart"/>
      <w:r w:rsidRPr="009431D8">
        <w:rPr>
          <w:rFonts w:asciiTheme="majorHAnsi" w:hAnsiTheme="majorHAnsi" w:cs="Times New Roman"/>
          <w:i/>
        </w:rPr>
        <w:t>There’s blackmail issues</w:t>
      </w:r>
      <w:proofErr w:type="gramEnd"/>
      <w:r w:rsidRPr="009431D8">
        <w:rPr>
          <w:rFonts w:asciiTheme="majorHAnsi" w:hAnsiTheme="majorHAnsi" w:cs="Times New Roman"/>
          <w:i/>
        </w:rPr>
        <w:t>, there’s also a real need,</w:t>
      </w:r>
      <w:r w:rsidR="009C2F08" w:rsidRPr="009431D8">
        <w:rPr>
          <w:rFonts w:asciiTheme="majorHAnsi" w:hAnsiTheme="majorHAnsi" w:cs="Times New Roman"/>
          <w:i/>
        </w:rPr>
        <w:t xml:space="preserve"> </w:t>
      </w:r>
      <w:r w:rsidRPr="009431D8">
        <w:rPr>
          <w:rFonts w:asciiTheme="majorHAnsi" w:hAnsiTheme="majorHAnsi" w:cs="Times New Roman"/>
          <w:i/>
        </w:rPr>
        <w:t xml:space="preserve">there is also a real craving, there’s also a real release, there’s also </w:t>
      </w:r>
      <w:r w:rsidRPr="009431D8">
        <w:rPr>
          <w:rFonts w:asciiTheme="majorHAnsi" w:hAnsiTheme="majorHAnsi" w:cs="Times New Roman"/>
          <w:i/>
        </w:rPr>
        <w:lastRenderedPageBreak/>
        <w:t>this aspect</w:t>
      </w:r>
      <w:r w:rsidR="009C2F08" w:rsidRPr="009431D8">
        <w:rPr>
          <w:rFonts w:asciiTheme="majorHAnsi" w:hAnsiTheme="majorHAnsi" w:cs="Times New Roman"/>
          <w:i/>
        </w:rPr>
        <w:t xml:space="preserve"> </w:t>
      </w:r>
      <w:r w:rsidRPr="009431D8">
        <w:rPr>
          <w:rFonts w:asciiTheme="majorHAnsi" w:hAnsiTheme="majorHAnsi" w:cs="Times New Roman"/>
          <w:i/>
        </w:rPr>
        <w:t>– do you know, I mean. And also, it’s quite addictive – out of the trauma or</w:t>
      </w:r>
      <w:r w:rsidR="009C2F08" w:rsidRPr="009431D8">
        <w:rPr>
          <w:rFonts w:asciiTheme="majorHAnsi" w:hAnsiTheme="majorHAnsi" w:cs="Times New Roman"/>
          <w:i/>
        </w:rPr>
        <w:t xml:space="preserve"> </w:t>
      </w:r>
      <w:r w:rsidRPr="009431D8">
        <w:rPr>
          <w:rFonts w:asciiTheme="majorHAnsi" w:hAnsiTheme="majorHAnsi" w:cs="Times New Roman"/>
          <w:i/>
        </w:rPr>
        <w:t xml:space="preserve">whatever the reason is, there is </w:t>
      </w:r>
      <w:r w:rsidR="004E5675" w:rsidRPr="009431D8">
        <w:rPr>
          <w:rFonts w:asciiTheme="majorHAnsi" w:hAnsiTheme="majorHAnsi" w:cs="Times New Roman"/>
          <w:i/>
        </w:rPr>
        <w:t xml:space="preserve">a </w:t>
      </w:r>
      <w:r w:rsidRPr="009431D8">
        <w:rPr>
          <w:rFonts w:asciiTheme="majorHAnsi" w:hAnsiTheme="majorHAnsi" w:cs="Times New Roman"/>
          <w:i/>
        </w:rPr>
        <w:t>release from that</w:t>
      </w:r>
      <w:r w:rsidR="00E27935" w:rsidRPr="009431D8">
        <w:rPr>
          <w:rFonts w:asciiTheme="majorHAnsi" w:hAnsiTheme="majorHAnsi" w:cs="Times New Roman"/>
          <w:i/>
        </w:rPr>
        <w:t>.</w:t>
      </w:r>
      <w:r w:rsidRPr="009431D8">
        <w:rPr>
          <w:rFonts w:asciiTheme="majorHAnsi" w:hAnsiTheme="majorHAnsi" w:cs="Times New Roman"/>
          <w:i/>
        </w:rPr>
        <w:t xml:space="preserve"> </w:t>
      </w:r>
      <w:r w:rsidRPr="009431D8">
        <w:rPr>
          <w:rFonts w:asciiTheme="majorHAnsi" w:hAnsiTheme="majorHAnsi" w:cs="Times New Roman"/>
        </w:rPr>
        <w:t>(</w:t>
      </w:r>
      <w:r w:rsidR="00D049DB" w:rsidRPr="009431D8">
        <w:rPr>
          <w:rFonts w:asciiTheme="majorHAnsi" w:hAnsiTheme="majorHAnsi" w:cs="Times New Roman"/>
        </w:rPr>
        <w:t>P1</w:t>
      </w:r>
      <w:r w:rsidRPr="009431D8">
        <w:rPr>
          <w:rFonts w:asciiTheme="majorHAnsi" w:hAnsiTheme="majorHAnsi" w:cs="Times New Roman"/>
        </w:rPr>
        <w:t>)</w:t>
      </w:r>
    </w:p>
    <w:p w14:paraId="117C9F34" w14:textId="6D7B6572" w:rsidR="00390632" w:rsidRPr="009431D8" w:rsidRDefault="00390632" w:rsidP="009431D8">
      <w:pPr>
        <w:widowControl w:val="0"/>
        <w:autoSpaceDE w:val="0"/>
        <w:autoSpaceDN w:val="0"/>
        <w:adjustRightInd w:val="0"/>
        <w:spacing w:line="276" w:lineRule="auto"/>
        <w:ind w:firstLine="567"/>
        <w:rPr>
          <w:rFonts w:asciiTheme="majorHAnsi" w:hAnsiTheme="majorHAnsi" w:cs="Times New Roman"/>
        </w:rPr>
      </w:pPr>
      <w:r w:rsidRPr="009431D8">
        <w:rPr>
          <w:rFonts w:asciiTheme="majorHAnsi" w:hAnsiTheme="majorHAnsi" w:cs="Times New Roman"/>
        </w:rPr>
        <w:t>Notably, a few of the men interviewed also spoke of there being different types of self-harmers, most conspicuously: those (normally “others”) who “</w:t>
      </w:r>
      <w:r w:rsidRPr="009431D8">
        <w:rPr>
          <w:rFonts w:asciiTheme="majorHAnsi" w:hAnsiTheme="majorHAnsi" w:cs="Times New Roman"/>
          <w:i/>
        </w:rPr>
        <w:t>might cut up just for the sympathy”</w:t>
      </w:r>
      <w:r w:rsidRPr="009431D8">
        <w:rPr>
          <w:rFonts w:asciiTheme="majorHAnsi" w:hAnsiTheme="majorHAnsi" w:cs="Times New Roman"/>
        </w:rPr>
        <w:t xml:space="preserve"> (</w:t>
      </w:r>
      <w:r w:rsidR="004E5675" w:rsidRPr="009431D8">
        <w:rPr>
          <w:rFonts w:asciiTheme="majorHAnsi" w:hAnsiTheme="majorHAnsi" w:cs="Times New Roman"/>
        </w:rPr>
        <w:t>P15</w:t>
      </w:r>
      <w:r w:rsidRPr="009431D8">
        <w:rPr>
          <w:rFonts w:asciiTheme="majorHAnsi" w:hAnsiTheme="majorHAnsi" w:cs="Times New Roman"/>
        </w:rPr>
        <w:t>) or “</w:t>
      </w:r>
      <w:r w:rsidRPr="009431D8">
        <w:rPr>
          <w:rFonts w:asciiTheme="majorHAnsi" w:hAnsiTheme="majorHAnsi" w:cs="Times New Roman"/>
          <w:i/>
        </w:rPr>
        <w:t>because they want to kill themselves</w:t>
      </w:r>
      <w:r w:rsidRPr="009431D8">
        <w:rPr>
          <w:rFonts w:asciiTheme="majorHAnsi" w:hAnsiTheme="majorHAnsi" w:cs="Times New Roman"/>
        </w:rPr>
        <w:t>” (</w:t>
      </w:r>
      <w:r w:rsidR="00D049DB" w:rsidRPr="009431D8">
        <w:rPr>
          <w:rFonts w:asciiTheme="majorHAnsi" w:hAnsiTheme="majorHAnsi" w:cs="Times New Roman"/>
        </w:rPr>
        <w:t>P6</w:t>
      </w:r>
      <w:r w:rsidRPr="009431D8">
        <w:rPr>
          <w:rFonts w:asciiTheme="majorHAnsi" w:hAnsiTheme="majorHAnsi" w:cs="Times New Roman"/>
        </w:rPr>
        <w:t>), those</w:t>
      </w:r>
      <w:r w:rsidR="009C2F08" w:rsidRPr="009431D8">
        <w:rPr>
          <w:rFonts w:asciiTheme="majorHAnsi" w:hAnsiTheme="majorHAnsi" w:cs="Times New Roman"/>
        </w:rPr>
        <w:t xml:space="preserve"> </w:t>
      </w:r>
      <w:r w:rsidRPr="009431D8">
        <w:rPr>
          <w:rFonts w:asciiTheme="majorHAnsi" w:hAnsiTheme="majorHAnsi" w:cs="Times New Roman"/>
        </w:rPr>
        <w:t>who “</w:t>
      </w:r>
      <w:r w:rsidRPr="009431D8">
        <w:rPr>
          <w:rFonts w:asciiTheme="majorHAnsi" w:hAnsiTheme="majorHAnsi" w:cs="Times New Roman"/>
          <w:i/>
        </w:rPr>
        <w:t>self-harm to release the tension</w:t>
      </w:r>
      <w:r w:rsidRPr="009431D8">
        <w:rPr>
          <w:rFonts w:asciiTheme="majorHAnsi" w:hAnsiTheme="majorHAnsi" w:cs="Times New Roman"/>
        </w:rPr>
        <w:t>” (</w:t>
      </w:r>
      <w:r w:rsidR="00D049DB" w:rsidRPr="009431D8">
        <w:rPr>
          <w:rFonts w:asciiTheme="majorHAnsi" w:hAnsiTheme="majorHAnsi" w:cs="Times New Roman"/>
        </w:rPr>
        <w:t>P6</w:t>
      </w:r>
      <w:r w:rsidRPr="009431D8">
        <w:rPr>
          <w:rFonts w:asciiTheme="majorHAnsi" w:hAnsiTheme="majorHAnsi" w:cs="Times New Roman"/>
        </w:rPr>
        <w:t>), and “</w:t>
      </w:r>
      <w:r w:rsidRPr="009431D8">
        <w:rPr>
          <w:rFonts w:asciiTheme="majorHAnsi" w:hAnsiTheme="majorHAnsi" w:cs="Times New Roman"/>
          <w:i/>
        </w:rPr>
        <w:t>a couple of people who are</w:t>
      </w:r>
      <w:r w:rsidR="009C2F08" w:rsidRPr="009431D8">
        <w:rPr>
          <w:rFonts w:asciiTheme="majorHAnsi" w:hAnsiTheme="majorHAnsi" w:cs="Times New Roman"/>
          <w:i/>
        </w:rPr>
        <w:t xml:space="preserve"> </w:t>
      </w:r>
      <w:r w:rsidRPr="009431D8">
        <w:rPr>
          <w:rFonts w:asciiTheme="majorHAnsi" w:hAnsiTheme="majorHAnsi" w:cs="Times New Roman"/>
          <w:i/>
        </w:rPr>
        <w:t>b</w:t>
      </w:r>
      <w:r w:rsidR="009431D8">
        <w:rPr>
          <w:rFonts w:asciiTheme="majorHAnsi" w:hAnsiTheme="majorHAnsi" w:cs="Times New Roman"/>
          <w:i/>
        </w:rPr>
        <w:t>******</w:t>
      </w:r>
      <w:r w:rsidRPr="009431D8">
        <w:rPr>
          <w:rFonts w:asciiTheme="majorHAnsi" w:hAnsiTheme="majorHAnsi" w:cs="Times New Roman"/>
          <w:i/>
        </w:rPr>
        <w:t>s</w:t>
      </w:r>
      <w:r w:rsidRPr="009431D8">
        <w:rPr>
          <w:rFonts w:asciiTheme="majorHAnsi" w:hAnsiTheme="majorHAnsi" w:cs="Times New Roman"/>
        </w:rPr>
        <w:t>” (</w:t>
      </w:r>
      <w:r w:rsidR="00D049DB" w:rsidRPr="009431D8">
        <w:rPr>
          <w:rFonts w:asciiTheme="majorHAnsi" w:hAnsiTheme="majorHAnsi" w:cs="Times New Roman"/>
        </w:rPr>
        <w:t>P1</w:t>
      </w:r>
      <w:r w:rsidRPr="009431D8">
        <w:rPr>
          <w:rFonts w:asciiTheme="majorHAnsi" w:hAnsiTheme="majorHAnsi" w:cs="Times New Roman"/>
        </w:rPr>
        <w:t>) and “</w:t>
      </w:r>
      <w:r w:rsidRPr="009431D8">
        <w:rPr>
          <w:rFonts w:asciiTheme="majorHAnsi" w:hAnsiTheme="majorHAnsi" w:cs="Times New Roman"/>
          <w:i/>
        </w:rPr>
        <w:t>are playing the ticket just t</w:t>
      </w:r>
      <w:r w:rsidR="009C2F08" w:rsidRPr="009431D8">
        <w:rPr>
          <w:rFonts w:asciiTheme="majorHAnsi" w:hAnsiTheme="majorHAnsi" w:cs="Times New Roman"/>
          <w:i/>
        </w:rPr>
        <w:t>o get this and get that</w:t>
      </w:r>
      <w:r w:rsidR="009C2F08" w:rsidRPr="009431D8">
        <w:rPr>
          <w:rFonts w:asciiTheme="majorHAnsi" w:hAnsiTheme="majorHAnsi" w:cs="Times New Roman"/>
        </w:rPr>
        <w:t>” (</w:t>
      </w:r>
      <w:r w:rsidR="00F46B6D" w:rsidRPr="009431D8">
        <w:rPr>
          <w:rFonts w:asciiTheme="majorHAnsi" w:hAnsiTheme="majorHAnsi" w:cs="Times New Roman"/>
        </w:rPr>
        <w:t>P9</w:t>
      </w:r>
      <w:r w:rsidRPr="009431D8">
        <w:rPr>
          <w:rFonts w:asciiTheme="majorHAnsi" w:hAnsiTheme="majorHAnsi" w:cs="Times New Roman"/>
        </w:rPr>
        <w:t>), rather than being “</w:t>
      </w:r>
      <w:r w:rsidRPr="009431D8">
        <w:rPr>
          <w:rFonts w:asciiTheme="majorHAnsi" w:hAnsiTheme="majorHAnsi" w:cs="Times New Roman"/>
          <w:i/>
        </w:rPr>
        <w:t>genuinely, well, need help</w:t>
      </w:r>
      <w:r w:rsidRPr="009431D8">
        <w:rPr>
          <w:rFonts w:asciiTheme="majorHAnsi" w:hAnsiTheme="majorHAnsi" w:cs="Times New Roman"/>
        </w:rPr>
        <w:t>” (</w:t>
      </w:r>
      <w:r w:rsidR="00F46B6D" w:rsidRPr="009431D8">
        <w:rPr>
          <w:rFonts w:asciiTheme="majorHAnsi" w:hAnsiTheme="majorHAnsi" w:cs="Times New Roman"/>
        </w:rPr>
        <w:t>P9</w:t>
      </w:r>
      <w:r w:rsidRPr="009431D8">
        <w:rPr>
          <w:rFonts w:asciiTheme="majorHAnsi" w:hAnsiTheme="majorHAnsi" w:cs="Times New Roman"/>
        </w:rPr>
        <w:t>).</w:t>
      </w:r>
      <w:r w:rsidR="009C2F08" w:rsidRPr="009431D8">
        <w:rPr>
          <w:rFonts w:asciiTheme="majorHAnsi" w:hAnsiTheme="majorHAnsi" w:cs="Times New Roman"/>
        </w:rPr>
        <w:t xml:space="preserve"> </w:t>
      </w:r>
      <w:r w:rsidRPr="009431D8">
        <w:rPr>
          <w:rFonts w:asciiTheme="majorHAnsi" w:hAnsiTheme="majorHAnsi" w:cs="Times New Roman"/>
        </w:rPr>
        <w:t>However, these</w:t>
      </w:r>
      <w:r w:rsidR="009C2F08" w:rsidRPr="009431D8">
        <w:rPr>
          <w:rFonts w:asciiTheme="majorHAnsi" w:hAnsiTheme="majorHAnsi" w:cs="Times New Roman"/>
        </w:rPr>
        <w:t xml:space="preserve"> </w:t>
      </w:r>
      <w:r w:rsidRPr="009431D8">
        <w:rPr>
          <w:rFonts w:asciiTheme="majorHAnsi" w:hAnsiTheme="majorHAnsi" w:cs="Times New Roman"/>
        </w:rPr>
        <w:t>categories were not constructed as being mutually exclusive, nor were the</w:t>
      </w:r>
      <w:r w:rsidR="009C2F08" w:rsidRPr="009431D8">
        <w:rPr>
          <w:rFonts w:asciiTheme="majorHAnsi" w:hAnsiTheme="majorHAnsi" w:cs="Times New Roman"/>
        </w:rPr>
        <w:t xml:space="preserve"> </w:t>
      </w:r>
      <w:r w:rsidRPr="009431D8">
        <w:rPr>
          <w:rFonts w:asciiTheme="majorHAnsi" w:hAnsiTheme="majorHAnsi" w:cs="Times New Roman"/>
        </w:rPr>
        <w:t>circumstances, methods or severity of one’s self-inflicted injuries said to be static. For</w:t>
      </w:r>
      <w:r w:rsidR="009C2F08" w:rsidRPr="009431D8">
        <w:rPr>
          <w:rFonts w:asciiTheme="majorHAnsi" w:hAnsiTheme="majorHAnsi" w:cs="Times New Roman"/>
        </w:rPr>
        <w:t xml:space="preserve"> </w:t>
      </w:r>
      <w:r w:rsidRPr="009431D8">
        <w:rPr>
          <w:rFonts w:asciiTheme="majorHAnsi" w:hAnsiTheme="majorHAnsi" w:cs="Times New Roman"/>
        </w:rPr>
        <w:t>example, most of those who described themselves as not being suicidal had also</w:t>
      </w:r>
      <w:r w:rsidR="009C2F08" w:rsidRPr="009431D8">
        <w:rPr>
          <w:rFonts w:asciiTheme="majorHAnsi" w:hAnsiTheme="majorHAnsi" w:cs="Times New Roman"/>
        </w:rPr>
        <w:t xml:space="preserve"> </w:t>
      </w:r>
      <w:r w:rsidRPr="009431D8">
        <w:rPr>
          <w:rFonts w:asciiTheme="majorHAnsi" w:hAnsiTheme="majorHAnsi" w:cs="Times New Roman"/>
        </w:rPr>
        <w:t>attempted to take their own lives in the past and/or declared to be ambivalent or</w:t>
      </w:r>
      <w:r w:rsidR="009C2F08" w:rsidRPr="009431D8">
        <w:rPr>
          <w:rFonts w:asciiTheme="majorHAnsi" w:hAnsiTheme="majorHAnsi" w:cs="Times New Roman"/>
        </w:rPr>
        <w:t xml:space="preserve"> </w:t>
      </w:r>
      <w:r w:rsidRPr="009431D8">
        <w:rPr>
          <w:rFonts w:asciiTheme="majorHAnsi" w:hAnsiTheme="majorHAnsi" w:cs="Times New Roman"/>
        </w:rPr>
        <w:t>indifferent about living or dying at the time of their self-harm:</w:t>
      </w:r>
    </w:p>
    <w:p w14:paraId="74F4567E" w14:textId="77777777" w:rsidR="00390632" w:rsidRPr="009431D8" w:rsidRDefault="00390632" w:rsidP="009431D8">
      <w:pPr>
        <w:widowControl w:val="0"/>
        <w:autoSpaceDE w:val="0"/>
        <w:autoSpaceDN w:val="0"/>
        <w:adjustRightInd w:val="0"/>
        <w:spacing w:line="276" w:lineRule="auto"/>
        <w:ind w:left="567" w:right="503"/>
        <w:rPr>
          <w:rFonts w:asciiTheme="majorHAnsi" w:hAnsiTheme="majorHAnsi" w:cs="Times New Roman"/>
          <w:i/>
        </w:rPr>
      </w:pPr>
      <w:r w:rsidRPr="009431D8">
        <w:rPr>
          <w:rFonts w:asciiTheme="majorHAnsi" w:hAnsiTheme="majorHAnsi" w:cs="Times New Roman"/>
          <w:i/>
        </w:rPr>
        <w:t>I know it sounds weird for a self-harmer to be like so worried about dying</w:t>
      </w:r>
    </w:p>
    <w:p w14:paraId="5CA72059" w14:textId="77777777" w:rsidR="00390632" w:rsidRPr="009431D8" w:rsidRDefault="00390632"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but</w:t>
      </w:r>
      <w:proofErr w:type="gramEnd"/>
      <w:r w:rsidRPr="009431D8">
        <w:rPr>
          <w:rFonts w:asciiTheme="majorHAnsi" w:hAnsiTheme="majorHAnsi" w:cs="Times New Roman"/>
          <w:i/>
        </w:rPr>
        <w:t>, like, it’s not about dying, I committed – I took lots of overdoses and</w:t>
      </w:r>
    </w:p>
    <w:p w14:paraId="1290EAD9" w14:textId="77777777" w:rsidR="00390632" w:rsidRPr="009431D8" w:rsidRDefault="00390632"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meant</w:t>
      </w:r>
      <w:proofErr w:type="gramEnd"/>
      <w:r w:rsidRPr="009431D8">
        <w:rPr>
          <w:rFonts w:asciiTheme="majorHAnsi" w:hAnsiTheme="majorHAnsi" w:cs="Times New Roman"/>
          <w:i/>
        </w:rPr>
        <w:t xml:space="preserve"> to die actually, yet I took some just attention seeking. It’s a really</w:t>
      </w:r>
    </w:p>
    <w:p w14:paraId="5C8E4B9D" w14:textId="77777777" w:rsidR="00390632" w:rsidRPr="009431D8" w:rsidRDefault="00390632" w:rsidP="009431D8">
      <w:pPr>
        <w:widowControl w:val="0"/>
        <w:autoSpaceDE w:val="0"/>
        <w:autoSpaceDN w:val="0"/>
        <w:adjustRightInd w:val="0"/>
        <w:spacing w:line="276" w:lineRule="auto"/>
        <w:ind w:left="567" w:right="503"/>
        <w:rPr>
          <w:rFonts w:asciiTheme="majorHAnsi" w:hAnsiTheme="majorHAnsi" w:cs="Times New Roman"/>
          <w:i/>
        </w:rPr>
      </w:pPr>
      <w:proofErr w:type="gramStart"/>
      <w:r w:rsidRPr="009431D8">
        <w:rPr>
          <w:rFonts w:asciiTheme="majorHAnsi" w:hAnsiTheme="majorHAnsi" w:cs="Times New Roman"/>
          <w:i/>
        </w:rPr>
        <w:t>weird</w:t>
      </w:r>
      <w:proofErr w:type="gramEnd"/>
      <w:r w:rsidRPr="009431D8">
        <w:rPr>
          <w:rFonts w:asciiTheme="majorHAnsi" w:hAnsiTheme="majorHAnsi" w:cs="Times New Roman"/>
          <w:i/>
        </w:rPr>
        <w:t xml:space="preserve"> thing. </w:t>
      </w:r>
      <w:r w:rsidRPr="009431D8">
        <w:rPr>
          <w:rFonts w:asciiTheme="majorHAnsi" w:hAnsiTheme="majorHAnsi" w:cs="Times New Roman"/>
        </w:rPr>
        <w:t>(</w:t>
      </w:r>
      <w:r w:rsidR="00D049DB" w:rsidRPr="009431D8">
        <w:rPr>
          <w:rFonts w:asciiTheme="majorHAnsi" w:hAnsiTheme="majorHAnsi" w:cs="Times New Roman"/>
        </w:rPr>
        <w:t>P1</w:t>
      </w:r>
      <w:r w:rsidRPr="009431D8">
        <w:rPr>
          <w:rFonts w:asciiTheme="majorHAnsi" w:hAnsiTheme="majorHAnsi" w:cs="Times New Roman"/>
        </w:rPr>
        <w:t>)</w:t>
      </w:r>
    </w:p>
    <w:p w14:paraId="59F7BC7F" w14:textId="77777777" w:rsidR="009C2F08" w:rsidRPr="009431D8" w:rsidRDefault="009C2F08" w:rsidP="009431D8">
      <w:pPr>
        <w:widowControl w:val="0"/>
        <w:autoSpaceDE w:val="0"/>
        <w:autoSpaceDN w:val="0"/>
        <w:adjustRightInd w:val="0"/>
        <w:spacing w:line="276" w:lineRule="auto"/>
        <w:ind w:left="567" w:right="503"/>
        <w:rPr>
          <w:rFonts w:asciiTheme="majorHAnsi" w:hAnsiTheme="majorHAnsi" w:cs="Times New Roman"/>
          <w:i/>
        </w:rPr>
      </w:pPr>
    </w:p>
    <w:p w14:paraId="100734A6" w14:textId="77777777" w:rsidR="00D50C2B" w:rsidRPr="009431D8" w:rsidRDefault="009C2F08" w:rsidP="009431D8">
      <w:pPr>
        <w:spacing w:line="276" w:lineRule="auto"/>
        <w:outlineLvl w:val="0"/>
        <w:rPr>
          <w:rFonts w:asciiTheme="majorHAnsi" w:hAnsiTheme="majorHAnsi" w:cs="Times New Roman"/>
          <w:b/>
        </w:rPr>
      </w:pPr>
      <w:r w:rsidRPr="009431D8">
        <w:rPr>
          <w:rFonts w:asciiTheme="majorHAnsi" w:hAnsiTheme="majorHAnsi" w:cs="Times New Roman"/>
          <w:b/>
        </w:rPr>
        <w:t xml:space="preserve">Discussion </w:t>
      </w:r>
    </w:p>
    <w:p w14:paraId="7F7B75FB" w14:textId="77777777" w:rsidR="00E56581" w:rsidRPr="009431D8" w:rsidRDefault="00D60E73"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N</w:t>
      </w:r>
      <w:r w:rsidR="00E56581" w:rsidRPr="009431D8">
        <w:rPr>
          <w:rFonts w:asciiTheme="majorHAnsi" w:hAnsiTheme="majorHAnsi" w:cs="Times New Roman"/>
        </w:rPr>
        <w:t>on-suicidal forms of self-harm</w:t>
      </w:r>
      <w:r w:rsidRPr="009431D8">
        <w:rPr>
          <w:rFonts w:asciiTheme="majorHAnsi" w:hAnsiTheme="majorHAnsi" w:cs="Times New Roman"/>
        </w:rPr>
        <w:t xml:space="preserve"> have long been eclipsed by the priority given to suicides in custody, in turn perpetuating the notion that they may be less serious. In one of the few studies to focus on the perspectives of </w:t>
      </w:r>
      <w:r w:rsidR="00CF1556" w:rsidRPr="009431D8">
        <w:rPr>
          <w:rFonts w:asciiTheme="majorHAnsi" w:hAnsiTheme="majorHAnsi" w:cs="Times New Roman"/>
        </w:rPr>
        <w:t xml:space="preserve">adult </w:t>
      </w:r>
      <w:r w:rsidRPr="009431D8">
        <w:rPr>
          <w:rFonts w:asciiTheme="majorHAnsi" w:hAnsiTheme="majorHAnsi" w:cs="Times New Roman"/>
        </w:rPr>
        <w:t xml:space="preserve">male prisoners, we explored the different meanings and implications that self-harm </w:t>
      </w:r>
      <w:r w:rsidR="00E56581" w:rsidRPr="009431D8">
        <w:rPr>
          <w:rFonts w:asciiTheme="majorHAnsi" w:hAnsiTheme="majorHAnsi" w:cs="Times New Roman"/>
        </w:rPr>
        <w:t>can have for those</w:t>
      </w:r>
      <w:r w:rsidRPr="009431D8">
        <w:rPr>
          <w:rFonts w:asciiTheme="majorHAnsi" w:hAnsiTheme="majorHAnsi" w:cs="Times New Roman"/>
        </w:rPr>
        <w:t xml:space="preserve"> engaging in such </w:t>
      </w:r>
      <w:r w:rsidR="00E56581" w:rsidRPr="009431D8">
        <w:rPr>
          <w:rFonts w:asciiTheme="majorHAnsi" w:hAnsiTheme="majorHAnsi" w:cs="Times New Roman"/>
        </w:rPr>
        <w:t xml:space="preserve">behaviour - </w:t>
      </w:r>
      <w:r w:rsidRPr="009431D8">
        <w:rPr>
          <w:rFonts w:asciiTheme="majorHAnsi" w:hAnsiTheme="majorHAnsi" w:cs="Times New Roman"/>
        </w:rPr>
        <w:t>separately from the issue of attempted suicide.</w:t>
      </w:r>
    </w:p>
    <w:p w14:paraId="3E6A086F" w14:textId="77777777" w:rsidR="009C2F08" w:rsidRPr="009431D8" w:rsidRDefault="00E56581"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Our findings support previous literature in suggesting that self-harm is a complex and multi-faceted issue, that does not lend itself to a single explanation or definition, nor to simple solutions</w:t>
      </w:r>
      <w:r w:rsidR="00CD6E78" w:rsidRPr="009431D8">
        <w:rPr>
          <w:rFonts w:asciiTheme="majorHAnsi" w:hAnsiTheme="majorHAnsi" w:cs="Times New Roman"/>
        </w:rPr>
        <w:t xml:space="preserve"> </w:t>
      </w:r>
      <w:r w:rsidR="00002DC3" w:rsidRPr="009431D8">
        <w:rPr>
          <w:rFonts w:asciiTheme="majorHAnsi" w:hAnsiTheme="majorHAnsi" w:cs="Times New Roman"/>
          <w:noProof/>
        </w:rPr>
        <w:t>(McAllister 2003; Edmondson et al. 2016)</w:t>
      </w:r>
      <w:r w:rsidRPr="009431D8">
        <w:rPr>
          <w:rFonts w:asciiTheme="majorHAnsi" w:hAnsiTheme="majorHAnsi" w:cs="Times New Roman"/>
        </w:rPr>
        <w:t>. However, some important common themes emerged from our interviews with 20 self-harming prisoners</w:t>
      </w:r>
      <w:r w:rsidR="00CF37E1" w:rsidRPr="009431D8">
        <w:rPr>
          <w:rFonts w:asciiTheme="majorHAnsi" w:hAnsiTheme="majorHAnsi" w:cs="Times New Roman"/>
        </w:rPr>
        <w:t xml:space="preserve">; above all the </w:t>
      </w:r>
      <w:proofErr w:type="gramStart"/>
      <w:r w:rsidR="00CF37E1" w:rsidRPr="009431D8">
        <w:rPr>
          <w:rFonts w:asciiTheme="majorHAnsi" w:hAnsiTheme="majorHAnsi" w:cs="Times New Roman"/>
        </w:rPr>
        <w:t xml:space="preserve">assertion that self-harm, </w:t>
      </w:r>
      <w:r w:rsidR="00FD62BD" w:rsidRPr="009431D8">
        <w:rPr>
          <w:rFonts w:asciiTheme="majorHAnsi" w:hAnsiTheme="majorHAnsi" w:cs="Times New Roman"/>
        </w:rPr>
        <w:t>and the reasons behind it, are</w:t>
      </w:r>
      <w:proofErr w:type="gramEnd"/>
      <w:r w:rsidR="00FD62BD" w:rsidRPr="009431D8">
        <w:rPr>
          <w:rFonts w:asciiTheme="majorHAnsi" w:hAnsiTheme="majorHAnsi" w:cs="Times New Roman"/>
        </w:rPr>
        <w:t xml:space="preserve"> serious and real</w:t>
      </w:r>
      <w:r w:rsidR="00CF37E1" w:rsidRPr="009431D8">
        <w:rPr>
          <w:rFonts w:asciiTheme="majorHAnsi" w:hAnsiTheme="majorHAnsi" w:cs="Times New Roman"/>
        </w:rPr>
        <w:t xml:space="preserve"> – even when non-suicidal</w:t>
      </w:r>
      <w:r w:rsidRPr="009431D8">
        <w:rPr>
          <w:rFonts w:asciiTheme="majorHAnsi" w:hAnsiTheme="majorHAnsi" w:cs="Times New Roman"/>
        </w:rPr>
        <w:t xml:space="preserve">. </w:t>
      </w:r>
    </w:p>
    <w:p w14:paraId="04D253AF" w14:textId="77777777" w:rsidR="009C2F08" w:rsidRPr="009431D8" w:rsidRDefault="00D50C2B"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Whilst frequently </w:t>
      </w:r>
      <w:proofErr w:type="spellStart"/>
      <w:r w:rsidRPr="009431D8">
        <w:rPr>
          <w:rFonts w:asciiTheme="majorHAnsi" w:hAnsiTheme="majorHAnsi" w:cs="Times New Roman"/>
        </w:rPr>
        <w:t>recognising</w:t>
      </w:r>
      <w:proofErr w:type="spellEnd"/>
      <w:r w:rsidRPr="009431D8">
        <w:rPr>
          <w:rFonts w:asciiTheme="majorHAnsi" w:hAnsiTheme="majorHAnsi" w:cs="Times New Roman"/>
        </w:rPr>
        <w:t xml:space="preserve"> that self-harm may be seen as both “silly”</w:t>
      </w:r>
      <w:r w:rsidR="00177FE1" w:rsidRPr="009431D8">
        <w:rPr>
          <w:rFonts w:asciiTheme="majorHAnsi" w:hAnsiTheme="majorHAnsi" w:cs="Times New Roman"/>
        </w:rPr>
        <w:t xml:space="preserve"> </w:t>
      </w:r>
      <w:r w:rsidRPr="009431D8">
        <w:rPr>
          <w:rFonts w:asciiTheme="majorHAnsi" w:hAnsiTheme="majorHAnsi" w:cs="Times New Roman"/>
        </w:rPr>
        <w:t xml:space="preserve">and a sign of “weakness”, </w:t>
      </w:r>
      <w:r w:rsidR="00177FE1" w:rsidRPr="009431D8">
        <w:rPr>
          <w:rFonts w:asciiTheme="majorHAnsi" w:hAnsiTheme="majorHAnsi" w:cs="Times New Roman"/>
        </w:rPr>
        <w:t xml:space="preserve">and referring to themselves as </w:t>
      </w:r>
      <w:r w:rsidRPr="009431D8">
        <w:rPr>
          <w:rFonts w:asciiTheme="majorHAnsi" w:hAnsiTheme="majorHAnsi" w:cs="Times New Roman"/>
        </w:rPr>
        <w:t>unable to cope or control</w:t>
      </w:r>
      <w:r w:rsidR="00177FE1" w:rsidRPr="009431D8">
        <w:rPr>
          <w:rFonts w:asciiTheme="majorHAnsi" w:hAnsiTheme="majorHAnsi" w:cs="Times New Roman"/>
        </w:rPr>
        <w:t xml:space="preserve"> </w:t>
      </w:r>
      <w:r w:rsidRPr="009431D8">
        <w:rPr>
          <w:rFonts w:asciiTheme="majorHAnsi" w:hAnsiTheme="majorHAnsi" w:cs="Times New Roman"/>
        </w:rPr>
        <w:t xml:space="preserve">themselves, being “junkies”, “selfish” and “childish”, </w:t>
      </w:r>
      <w:r w:rsidR="00177FE1" w:rsidRPr="009431D8">
        <w:rPr>
          <w:rFonts w:asciiTheme="majorHAnsi" w:hAnsiTheme="majorHAnsi" w:cs="Times New Roman"/>
        </w:rPr>
        <w:t xml:space="preserve">and self-harming for </w:t>
      </w:r>
      <w:r w:rsidRPr="009431D8">
        <w:rPr>
          <w:rFonts w:asciiTheme="majorHAnsi" w:hAnsiTheme="majorHAnsi" w:cs="Times New Roman"/>
        </w:rPr>
        <w:t>medication</w:t>
      </w:r>
      <w:r w:rsidR="00177FE1" w:rsidRPr="009431D8">
        <w:rPr>
          <w:rFonts w:asciiTheme="majorHAnsi" w:hAnsiTheme="majorHAnsi" w:cs="Times New Roman"/>
        </w:rPr>
        <w:t xml:space="preserve"> </w:t>
      </w:r>
      <w:r w:rsidR="0084100C" w:rsidRPr="009431D8">
        <w:rPr>
          <w:rFonts w:asciiTheme="majorHAnsi" w:hAnsiTheme="majorHAnsi" w:cs="Times New Roman"/>
        </w:rPr>
        <w:t>or</w:t>
      </w:r>
      <w:r w:rsidRPr="009431D8">
        <w:rPr>
          <w:rFonts w:asciiTheme="majorHAnsi" w:hAnsiTheme="majorHAnsi" w:cs="Times New Roman"/>
        </w:rPr>
        <w:t xml:space="preserve"> </w:t>
      </w:r>
      <w:r w:rsidR="00177FE1" w:rsidRPr="009431D8">
        <w:rPr>
          <w:rFonts w:asciiTheme="majorHAnsi" w:hAnsiTheme="majorHAnsi" w:cs="Times New Roman"/>
        </w:rPr>
        <w:t>“attention”</w:t>
      </w:r>
      <w:r w:rsidRPr="009431D8">
        <w:rPr>
          <w:rFonts w:asciiTheme="majorHAnsi" w:hAnsiTheme="majorHAnsi" w:cs="Times New Roman"/>
        </w:rPr>
        <w:t>, the men in</w:t>
      </w:r>
      <w:r w:rsidR="00FD62BD" w:rsidRPr="009431D8">
        <w:rPr>
          <w:rFonts w:asciiTheme="majorHAnsi" w:hAnsiTheme="majorHAnsi" w:cs="Times New Roman"/>
        </w:rPr>
        <w:t xml:space="preserve">terviewed </w:t>
      </w:r>
      <w:proofErr w:type="spellStart"/>
      <w:r w:rsidR="00FD62BD" w:rsidRPr="009431D8">
        <w:rPr>
          <w:rFonts w:asciiTheme="majorHAnsi" w:hAnsiTheme="majorHAnsi" w:cs="Times New Roman"/>
        </w:rPr>
        <w:t>contextualised</w:t>
      </w:r>
      <w:proofErr w:type="spellEnd"/>
      <w:r w:rsidR="00FD62BD" w:rsidRPr="009431D8">
        <w:rPr>
          <w:rFonts w:asciiTheme="majorHAnsi" w:hAnsiTheme="majorHAnsi" w:cs="Times New Roman"/>
        </w:rPr>
        <w:t xml:space="preserve"> their inadequacies</w:t>
      </w:r>
      <w:r w:rsidRPr="009431D8">
        <w:rPr>
          <w:rFonts w:asciiTheme="majorHAnsi" w:hAnsiTheme="majorHAnsi" w:cs="Times New Roman"/>
        </w:rPr>
        <w:t xml:space="preserve"> within the grim</w:t>
      </w:r>
      <w:r w:rsidR="00177FE1" w:rsidRPr="009431D8">
        <w:rPr>
          <w:rFonts w:asciiTheme="majorHAnsi" w:hAnsiTheme="majorHAnsi" w:cs="Times New Roman"/>
        </w:rPr>
        <w:t xml:space="preserve"> </w:t>
      </w:r>
      <w:r w:rsidRPr="009431D8">
        <w:rPr>
          <w:rFonts w:asciiTheme="majorHAnsi" w:hAnsiTheme="majorHAnsi" w:cs="Times New Roman"/>
        </w:rPr>
        <w:t>realities of their lives inside and outside prison. For at least half the participants, this</w:t>
      </w:r>
      <w:r w:rsidR="00177FE1" w:rsidRPr="009431D8">
        <w:rPr>
          <w:rFonts w:asciiTheme="majorHAnsi" w:hAnsiTheme="majorHAnsi" w:cs="Times New Roman"/>
        </w:rPr>
        <w:t xml:space="preserve"> </w:t>
      </w:r>
      <w:r w:rsidRPr="009431D8">
        <w:rPr>
          <w:rFonts w:asciiTheme="majorHAnsi" w:hAnsiTheme="majorHAnsi" w:cs="Times New Roman"/>
        </w:rPr>
        <w:t>served to re-</w:t>
      </w:r>
      <w:proofErr w:type="spellStart"/>
      <w:r w:rsidRPr="009431D8">
        <w:rPr>
          <w:rFonts w:asciiTheme="majorHAnsi" w:hAnsiTheme="majorHAnsi" w:cs="Times New Roman"/>
        </w:rPr>
        <w:t>conceptualise</w:t>
      </w:r>
      <w:proofErr w:type="spellEnd"/>
      <w:r w:rsidRPr="009431D8">
        <w:rPr>
          <w:rFonts w:asciiTheme="majorHAnsi" w:hAnsiTheme="majorHAnsi" w:cs="Times New Roman"/>
        </w:rPr>
        <w:t xml:space="preserve"> self-harm as </w:t>
      </w:r>
      <w:r w:rsidR="0084100C" w:rsidRPr="009431D8">
        <w:rPr>
          <w:rFonts w:asciiTheme="majorHAnsi" w:hAnsiTheme="majorHAnsi" w:cs="Times New Roman"/>
        </w:rPr>
        <w:t>a</w:t>
      </w:r>
      <w:r w:rsidR="00D60E73" w:rsidRPr="009431D8">
        <w:rPr>
          <w:rFonts w:asciiTheme="majorHAnsi" w:hAnsiTheme="majorHAnsi" w:cs="Times New Roman"/>
        </w:rPr>
        <w:t xml:space="preserve"> </w:t>
      </w:r>
      <w:r w:rsidR="00177FE1" w:rsidRPr="009431D8">
        <w:rPr>
          <w:rFonts w:asciiTheme="majorHAnsi" w:hAnsiTheme="majorHAnsi" w:cs="Times New Roman"/>
        </w:rPr>
        <w:t>desperate</w:t>
      </w:r>
      <w:r w:rsidR="00526CAC" w:rsidRPr="009431D8">
        <w:rPr>
          <w:rFonts w:asciiTheme="majorHAnsi" w:hAnsiTheme="majorHAnsi" w:cs="Times New Roman"/>
        </w:rPr>
        <w:t xml:space="preserve"> </w:t>
      </w:r>
      <w:r w:rsidR="0084100C" w:rsidRPr="009431D8">
        <w:rPr>
          <w:rFonts w:asciiTheme="majorHAnsi" w:hAnsiTheme="majorHAnsi" w:cs="Times New Roman"/>
        </w:rPr>
        <w:t>-</w:t>
      </w:r>
      <w:r w:rsidR="00526CAC" w:rsidRPr="009431D8">
        <w:rPr>
          <w:rFonts w:asciiTheme="majorHAnsi" w:hAnsiTheme="majorHAnsi" w:cs="Times New Roman"/>
        </w:rPr>
        <w:t xml:space="preserve"> but meaningful -</w:t>
      </w:r>
      <w:r w:rsidRPr="009431D8">
        <w:rPr>
          <w:rFonts w:asciiTheme="majorHAnsi" w:hAnsiTheme="majorHAnsi" w:cs="Times New Roman"/>
        </w:rPr>
        <w:t xml:space="preserve"> coping mechanism. This theme has long been discussed - and celebrated - in feminist</w:t>
      </w:r>
      <w:r w:rsidR="00526CAC" w:rsidRPr="009431D8">
        <w:rPr>
          <w:rFonts w:asciiTheme="majorHAnsi" w:hAnsiTheme="majorHAnsi" w:cs="Times New Roman"/>
        </w:rPr>
        <w:t xml:space="preserve"> </w:t>
      </w:r>
      <w:r w:rsidRPr="009431D8">
        <w:rPr>
          <w:rFonts w:asciiTheme="majorHAnsi" w:hAnsiTheme="majorHAnsi" w:cs="Times New Roman"/>
        </w:rPr>
        <w:t xml:space="preserve">psychological accounts of women’s non-suicidal self-harm, both in prisons </w:t>
      </w:r>
      <w:r w:rsidR="009528E0" w:rsidRPr="009431D8">
        <w:rPr>
          <w:rFonts w:asciiTheme="majorHAnsi" w:hAnsiTheme="majorHAnsi" w:cs="Times New Roman"/>
          <w:noProof/>
        </w:rPr>
        <w:t>(e.g. Fillmore &amp; Dell 2000)</w:t>
      </w:r>
      <w:r w:rsidRPr="009431D8">
        <w:rPr>
          <w:rFonts w:asciiTheme="majorHAnsi" w:hAnsiTheme="majorHAnsi" w:cs="Times New Roman"/>
        </w:rPr>
        <w:t xml:space="preserve"> and outside </w:t>
      </w:r>
      <w:r w:rsidR="009528E0" w:rsidRPr="009431D8">
        <w:rPr>
          <w:rFonts w:asciiTheme="majorHAnsi" w:hAnsiTheme="majorHAnsi" w:cs="Times New Roman"/>
          <w:noProof/>
        </w:rPr>
        <w:t>(e.g. Spandler &amp; Warner 2007)</w:t>
      </w:r>
      <w:r w:rsidR="00953A52" w:rsidRPr="009431D8">
        <w:rPr>
          <w:rFonts w:asciiTheme="majorHAnsi" w:hAnsiTheme="majorHAnsi" w:cs="Times New Roman"/>
        </w:rPr>
        <w:t>.</w:t>
      </w:r>
    </w:p>
    <w:p w14:paraId="13E10D62" w14:textId="77777777" w:rsidR="00177FE1" w:rsidRPr="009431D8" w:rsidRDefault="00D50C2B"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This ‘victim/survivor’ discourse shifts the attention away from the individual </w:t>
      </w:r>
      <w:r w:rsidRPr="009431D8">
        <w:rPr>
          <w:rFonts w:asciiTheme="majorHAnsi" w:hAnsiTheme="majorHAnsi" w:cs="Times New Roman"/>
        </w:rPr>
        <w:lastRenderedPageBreak/>
        <w:t>deficiencies of those who self-harm to the reasons behind their being “poor copers”</w:t>
      </w:r>
      <w:r w:rsidR="00953A52" w:rsidRPr="009431D8">
        <w:rPr>
          <w:rFonts w:asciiTheme="majorHAnsi" w:hAnsiTheme="majorHAnsi" w:cs="Times New Roman"/>
        </w:rPr>
        <w:t xml:space="preserve"> </w:t>
      </w:r>
      <w:r w:rsidR="009528E0" w:rsidRPr="009431D8">
        <w:rPr>
          <w:rFonts w:asciiTheme="majorHAnsi" w:hAnsiTheme="majorHAnsi" w:cs="Times New Roman"/>
          <w:noProof/>
        </w:rPr>
        <w:t>(Liebling 1995)</w:t>
      </w:r>
      <w:r w:rsidRPr="009431D8">
        <w:rPr>
          <w:rFonts w:asciiTheme="majorHAnsi" w:hAnsiTheme="majorHAnsi" w:cs="Times New Roman"/>
        </w:rPr>
        <w:t>, and the difficult feelings and events with which they are admittedly struggling to cope. At the same time, th</w:t>
      </w:r>
      <w:r w:rsidR="00937336" w:rsidRPr="009431D8">
        <w:rPr>
          <w:rFonts w:asciiTheme="majorHAnsi" w:hAnsiTheme="majorHAnsi" w:cs="Times New Roman"/>
        </w:rPr>
        <w:t>is</w:t>
      </w:r>
      <w:r w:rsidRPr="009431D8">
        <w:rPr>
          <w:rFonts w:asciiTheme="majorHAnsi" w:hAnsiTheme="majorHAnsi" w:cs="Times New Roman"/>
        </w:rPr>
        <w:t xml:space="preserve"> raise</w:t>
      </w:r>
      <w:r w:rsidR="00FD62BD" w:rsidRPr="009431D8">
        <w:rPr>
          <w:rFonts w:asciiTheme="majorHAnsi" w:hAnsiTheme="majorHAnsi" w:cs="Times New Roman"/>
        </w:rPr>
        <w:t>s</w:t>
      </w:r>
      <w:r w:rsidRPr="009431D8">
        <w:rPr>
          <w:rFonts w:asciiTheme="majorHAnsi" w:hAnsiTheme="majorHAnsi" w:cs="Times New Roman"/>
        </w:rPr>
        <w:t xml:space="preserve"> the question of whether staff and the wider</w:t>
      </w:r>
      <w:r w:rsidR="009C2F08" w:rsidRPr="009431D8">
        <w:rPr>
          <w:rFonts w:asciiTheme="majorHAnsi" w:hAnsiTheme="majorHAnsi" w:cs="Times New Roman"/>
        </w:rPr>
        <w:t xml:space="preserve"> </w:t>
      </w:r>
      <w:r w:rsidRPr="009431D8">
        <w:rPr>
          <w:rFonts w:asciiTheme="majorHAnsi" w:hAnsiTheme="majorHAnsi" w:cs="Times New Roman"/>
        </w:rPr>
        <w:t>penal system might be the ones unable to deal with the demands of their growing and</w:t>
      </w:r>
      <w:r w:rsidR="009C2F08" w:rsidRPr="009431D8">
        <w:rPr>
          <w:rFonts w:asciiTheme="majorHAnsi" w:hAnsiTheme="majorHAnsi" w:cs="Times New Roman"/>
        </w:rPr>
        <w:t xml:space="preserve"> </w:t>
      </w:r>
      <w:r w:rsidRPr="009431D8">
        <w:rPr>
          <w:rFonts w:asciiTheme="majorHAnsi" w:hAnsiTheme="majorHAnsi" w:cs="Times New Roman"/>
        </w:rPr>
        <w:t>vulnerable populations, rather than self-</w:t>
      </w:r>
      <w:r w:rsidR="00FD62BD" w:rsidRPr="009431D8">
        <w:rPr>
          <w:rFonts w:asciiTheme="majorHAnsi" w:hAnsiTheme="majorHAnsi" w:cs="Times New Roman"/>
        </w:rPr>
        <w:t>harmers being the pathological poor copers</w:t>
      </w:r>
      <w:r w:rsidR="009C2F08" w:rsidRPr="009431D8">
        <w:rPr>
          <w:rFonts w:asciiTheme="majorHAnsi" w:hAnsiTheme="majorHAnsi" w:cs="Times New Roman"/>
        </w:rPr>
        <w:t xml:space="preserve"> </w:t>
      </w:r>
      <w:r w:rsidR="009528E0" w:rsidRPr="009431D8">
        <w:rPr>
          <w:rFonts w:asciiTheme="majorHAnsi" w:hAnsiTheme="majorHAnsi" w:cs="Times New Roman"/>
          <w:noProof/>
        </w:rPr>
        <w:t>(see also Smith 2000; Thomas et al. 2006)</w:t>
      </w:r>
      <w:r w:rsidR="00953A52" w:rsidRPr="009431D8">
        <w:rPr>
          <w:rFonts w:asciiTheme="majorHAnsi" w:hAnsiTheme="majorHAnsi" w:cs="Times New Roman"/>
        </w:rPr>
        <w:t>.</w:t>
      </w:r>
      <w:r w:rsidR="0049558A" w:rsidRPr="009431D8">
        <w:rPr>
          <w:rFonts w:asciiTheme="majorHAnsi" w:hAnsiTheme="majorHAnsi" w:cs="Times New Roman"/>
        </w:rPr>
        <w:t xml:space="preserve"> </w:t>
      </w:r>
    </w:p>
    <w:p w14:paraId="3BCB33E8" w14:textId="77777777" w:rsidR="00D50C2B" w:rsidRPr="009431D8" w:rsidRDefault="005E3FCD"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 xml:space="preserve">Whilst </w:t>
      </w:r>
      <w:r w:rsidR="004D0816" w:rsidRPr="009431D8">
        <w:rPr>
          <w:rFonts w:asciiTheme="majorHAnsi" w:hAnsiTheme="majorHAnsi" w:cs="Times New Roman"/>
        </w:rPr>
        <w:t>most participants</w:t>
      </w:r>
      <w:r w:rsidRPr="009431D8">
        <w:rPr>
          <w:rFonts w:asciiTheme="majorHAnsi" w:hAnsiTheme="majorHAnsi" w:cs="Times New Roman"/>
        </w:rPr>
        <w:t xml:space="preserve"> located </w:t>
      </w:r>
      <w:r w:rsidR="00866D63" w:rsidRPr="009431D8">
        <w:rPr>
          <w:rFonts w:asciiTheme="majorHAnsi" w:hAnsiTheme="majorHAnsi" w:cs="Times New Roman"/>
        </w:rPr>
        <w:t xml:space="preserve">the causes of their self-harm within much earlier traumatic events (indeed, all but </w:t>
      </w:r>
      <w:r w:rsidR="00002DC3" w:rsidRPr="009431D8">
        <w:rPr>
          <w:rFonts w:asciiTheme="majorHAnsi" w:hAnsiTheme="majorHAnsi" w:cs="Times New Roman"/>
        </w:rPr>
        <w:t>one participant reported having</w:t>
      </w:r>
      <w:r w:rsidR="00866D63" w:rsidRPr="009431D8">
        <w:rPr>
          <w:rFonts w:asciiTheme="majorHAnsi" w:hAnsiTheme="majorHAnsi" w:cs="Times New Roman"/>
        </w:rPr>
        <w:t xml:space="preserve"> self-harmed prior to imprisonment</w:t>
      </w:r>
      <w:r w:rsidR="00002DC3" w:rsidRPr="009431D8">
        <w:rPr>
          <w:rFonts w:asciiTheme="majorHAnsi" w:hAnsiTheme="majorHAnsi" w:cs="Times New Roman"/>
        </w:rPr>
        <w:t>, in 14 cases from a young age</w:t>
      </w:r>
      <w:r w:rsidR="00866D63" w:rsidRPr="009431D8">
        <w:rPr>
          <w:rFonts w:asciiTheme="majorHAnsi" w:hAnsiTheme="majorHAnsi" w:cs="Times New Roman"/>
        </w:rPr>
        <w:t xml:space="preserve">), difficult experiences in prison were frequently described as a trigger for further and potentially more severe self-harm. This is consistent with theoretical models of self-harming </w:t>
      </w:r>
      <w:proofErr w:type="gramStart"/>
      <w:r w:rsidR="00866D63" w:rsidRPr="009431D8">
        <w:rPr>
          <w:rFonts w:asciiTheme="majorHAnsi" w:hAnsiTheme="majorHAnsi" w:cs="Times New Roman"/>
        </w:rPr>
        <w:t>behaviour which</w:t>
      </w:r>
      <w:proofErr w:type="gramEnd"/>
      <w:r w:rsidR="00866D63" w:rsidRPr="009431D8">
        <w:rPr>
          <w:rFonts w:asciiTheme="majorHAnsi" w:hAnsiTheme="majorHAnsi" w:cs="Times New Roman"/>
        </w:rPr>
        <w:t xml:space="preserve"> </w:t>
      </w:r>
      <w:proofErr w:type="spellStart"/>
      <w:r w:rsidR="00866D63" w:rsidRPr="009431D8">
        <w:rPr>
          <w:rFonts w:asciiTheme="majorHAnsi" w:hAnsiTheme="majorHAnsi" w:cs="Times New Roman"/>
        </w:rPr>
        <w:t>emphasise</w:t>
      </w:r>
      <w:proofErr w:type="spellEnd"/>
      <w:r w:rsidR="00866D63" w:rsidRPr="009431D8">
        <w:rPr>
          <w:rFonts w:asciiTheme="majorHAnsi" w:hAnsiTheme="majorHAnsi" w:cs="Times New Roman"/>
        </w:rPr>
        <w:t xml:space="preserve"> the importance of both individual and environmental factors, and the</w:t>
      </w:r>
      <w:r w:rsidR="00526CAC" w:rsidRPr="009431D8">
        <w:rPr>
          <w:rFonts w:asciiTheme="majorHAnsi" w:hAnsiTheme="majorHAnsi" w:cs="Times New Roman"/>
        </w:rPr>
        <w:t>ir complex interactions</w:t>
      </w:r>
      <w:r w:rsidR="0054122C" w:rsidRPr="009431D8">
        <w:rPr>
          <w:rFonts w:asciiTheme="majorHAnsi" w:hAnsiTheme="majorHAnsi" w:cs="Times New Roman"/>
        </w:rPr>
        <w:t xml:space="preserve"> </w:t>
      </w:r>
      <w:r w:rsidR="0054122C" w:rsidRPr="009431D8">
        <w:rPr>
          <w:rFonts w:asciiTheme="majorHAnsi" w:hAnsiTheme="majorHAnsi" w:cs="Times New Roman"/>
          <w:noProof/>
        </w:rPr>
        <w:t>(see e.g. Nock 2009)</w:t>
      </w:r>
      <w:r w:rsidR="0054122C" w:rsidRPr="009431D8">
        <w:rPr>
          <w:rFonts w:asciiTheme="majorHAnsi" w:hAnsiTheme="majorHAnsi" w:cs="Times New Roman"/>
        </w:rPr>
        <w:t xml:space="preserve">. </w:t>
      </w:r>
      <w:r w:rsidR="00526CAC" w:rsidRPr="009431D8">
        <w:rPr>
          <w:rFonts w:asciiTheme="majorHAnsi" w:hAnsiTheme="majorHAnsi" w:cs="Times New Roman"/>
        </w:rPr>
        <w:t xml:space="preserve">In England and Wales, at a time of perhaps unprecedented pressure on prison staffing and resources, </w:t>
      </w:r>
      <w:r w:rsidR="00177FE1" w:rsidRPr="009431D8">
        <w:rPr>
          <w:rFonts w:asciiTheme="majorHAnsi" w:hAnsiTheme="majorHAnsi" w:cs="Times New Roman"/>
        </w:rPr>
        <w:t xml:space="preserve">the </w:t>
      </w:r>
      <w:r w:rsidR="00526CAC" w:rsidRPr="009431D8">
        <w:rPr>
          <w:rFonts w:asciiTheme="majorHAnsi" w:hAnsiTheme="majorHAnsi" w:cs="Times New Roman"/>
        </w:rPr>
        <w:t>role of imprisonment</w:t>
      </w:r>
      <w:r w:rsidR="00177FE1" w:rsidRPr="009431D8">
        <w:rPr>
          <w:rFonts w:asciiTheme="majorHAnsi" w:hAnsiTheme="majorHAnsi" w:cs="Times New Roman"/>
        </w:rPr>
        <w:t xml:space="preserve"> itself in</w:t>
      </w:r>
      <w:r w:rsidR="00526CAC" w:rsidRPr="009431D8">
        <w:rPr>
          <w:rFonts w:asciiTheme="majorHAnsi" w:hAnsiTheme="majorHAnsi" w:cs="Times New Roman"/>
        </w:rPr>
        <w:t xml:space="preserve"> </w:t>
      </w:r>
      <w:r w:rsidR="00FD62BD" w:rsidRPr="009431D8">
        <w:rPr>
          <w:rFonts w:asciiTheme="majorHAnsi" w:hAnsiTheme="majorHAnsi" w:cs="Times New Roman"/>
        </w:rPr>
        <w:t xml:space="preserve">precipitating </w:t>
      </w:r>
      <w:r w:rsidR="00526CAC" w:rsidRPr="009431D8">
        <w:rPr>
          <w:rFonts w:asciiTheme="majorHAnsi" w:hAnsiTheme="majorHAnsi" w:cs="Times New Roman"/>
        </w:rPr>
        <w:t>self-harm</w:t>
      </w:r>
      <w:r w:rsidR="00F46EB3" w:rsidRPr="009431D8">
        <w:rPr>
          <w:rFonts w:asciiTheme="majorHAnsi" w:hAnsiTheme="majorHAnsi" w:cs="Times New Roman"/>
        </w:rPr>
        <w:t xml:space="preserve"> is </w:t>
      </w:r>
      <w:r w:rsidR="00177FE1" w:rsidRPr="009431D8">
        <w:rPr>
          <w:rFonts w:asciiTheme="majorHAnsi" w:hAnsiTheme="majorHAnsi" w:cs="Times New Roman"/>
        </w:rPr>
        <w:t xml:space="preserve">increasingly being </w:t>
      </w:r>
      <w:proofErr w:type="spellStart"/>
      <w:r w:rsidR="00177FE1" w:rsidRPr="009431D8">
        <w:rPr>
          <w:rFonts w:asciiTheme="majorHAnsi" w:hAnsiTheme="majorHAnsi" w:cs="Times New Roman"/>
        </w:rPr>
        <w:t>recognised</w:t>
      </w:r>
      <w:proofErr w:type="spellEnd"/>
      <w:r w:rsidR="00177FE1" w:rsidRPr="009431D8">
        <w:rPr>
          <w:rFonts w:asciiTheme="majorHAnsi" w:hAnsiTheme="majorHAnsi" w:cs="Times New Roman"/>
        </w:rPr>
        <w:t>, not only in</w:t>
      </w:r>
      <w:r w:rsidR="00F46EB3" w:rsidRPr="009431D8">
        <w:rPr>
          <w:rFonts w:asciiTheme="majorHAnsi" w:hAnsiTheme="majorHAnsi" w:cs="Times New Roman"/>
        </w:rPr>
        <w:t xml:space="preserve"> research</w:t>
      </w:r>
      <w:r w:rsidR="00177FE1" w:rsidRPr="009431D8">
        <w:rPr>
          <w:rFonts w:asciiTheme="majorHAnsi" w:hAnsiTheme="majorHAnsi" w:cs="Times New Roman"/>
        </w:rPr>
        <w:t xml:space="preserve"> and prison-reform campaigns</w:t>
      </w:r>
      <w:r w:rsidR="00F46EB3" w:rsidRPr="009431D8">
        <w:rPr>
          <w:rFonts w:asciiTheme="majorHAnsi" w:hAnsiTheme="majorHAnsi" w:cs="Times New Roman"/>
        </w:rPr>
        <w:t xml:space="preserve">, but also in official prison </w:t>
      </w:r>
      <w:r w:rsidR="00177FE1" w:rsidRPr="009431D8">
        <w:rPr>
          <w:rFonts w:asciiTheme="majorHAnsi" w:hAnsiTheme="majorHAnsi" w:cs="Times New Roman"/>
        </w:rPr>
        <w:t>rhetoric</w:t>
      </w:r>
      <w:r w:rsidR="00F46EB3" w:rsidRPr="009431D8">
        <w:rPr>
          <w:rFonts w:asciiTheme="majorHAnsi" w:hAnsiTheme="majorHAnsi" w:cs="Times New Roman"/>
        </w:rPr>
        <w:t>. F</w:t>
      </w:r>
      <w:r w:rsidR="00025D59" w:rsidRPr="009431D8">
        <w:rPr>
          <w:rFonts w:asciiTheme="majorHAnsi" w:hAnsiTheme="majorHAnsi" w:cs="Times New Roman"/>
        </w:rPr>
        <w:t>or example, a recent report</w:t>
      </w:r>
      <w:r w:rsidR="001F44DB" w:rsidRPr="009431D8">
        <w:rPr>
          <w:rFonts w:asciiTheme="majorHAnsi" w:hAnsiTheme="majorHAnsi" w:cs="Times New Roman"/>
        </w:rPr>
        <w:t xml:space="preserve"> by</w:t>
      </w:r>
      <w:r w:rsidR="0054122C" w:rsidRPr="009431D8">
        <w:rPr>
          <w:rFonts w:asciiTheme="majorHAnsi" w:hAnsiTheme="majorHAnsi" w:cs="Times New Roman"/>
        </w:rPr>
        <w:t xml:space="preserve"> the Inspectorate of P</w:t>
      </w:r>
      <w:r w:rsidR="001F44DB" w:rsidRPr="009431D8">
        <w:rPr>
          <w:rFonts w:asciiTheme="majorHAnsi" w:hAnsiTheme="majorHAnsi" w:cs="Times New Roman"/>
        </w:rPr>
        <w:t xml:space="preserve">risons at a </w:t>
      </w:r>
      <w:r w:rsidR="0054122C" w:rsidRPr="009431D8">
        <w:rPr>
          <w:rFonts w:asciiTheme="majorHAnsi" w:hAnsiTheme="majorHAnsi" w:cs="Times New Roman"/>
        </w:rPr>
        <w:t>large male establishment</w:t>
      </w:r>
      <w:r w:rsidR="00025D59" w:rsidRPr="009431D8">
        <w:rPr>
          <w:rFonts w:asciiTheme="majorHAnsi" w:hAnsiTheme="majorHAnsi" w:cs="Times New Roman"/>
        </w:rPr>
        <w:t xml:space="preserve"> concluded that </w:t>
      </w:r>
      <w:r w:rsidR="00177FE1" w:rsidRPr="009431D8">
        <w:rPr>
          <w:rFonts w:asciiTheme="majorHAnsi" w:hAnsiTheme="majorHAnsi" w:cs="Times New Roman"/>
        </w:rPr>
        <w:t>“</w:t>
      </w:r>
      <w:r w:rsidR="00FD62BD" w:rsidRPr="009431D8">
        <w:rPr>
          <w:rFonts w:asciiTheme="majorHAnsi" w:hAnsiTheme="majorHAnsi"/>
        </w:rPr>
        <w:t>s</w:t>
      </w:r>
      <w:r w:rsidR="00025D59" w:rsidRPr="009431D8">
        <w:rPr>
          <w:rFonts w:asciiTheme="majorHAnsi" w:hAnsiTheme="majorHAnsi"/>
        </w:rPr>
        <w:t>elf-harm was too often related to the fact that prisoners’ concerns – often about medication or shop orders – were not being resolved by other means</w:t>
      </w:r>
      <w:r w:rsidR="001F44DB" w:rsidRPr="009431D8">
        <w:rPr>
          <w:rFonts w:asciiTheme="majorHAnsi" w:hAnsiTheme="majorHAnsi"/>
        </w:rPr>
        <w:t>… staff did not always have the time to interact meaningf</w:t>
      </w:r>
      <w:r w:rsidR="00FD62BD" w:rsidRPr="009431D8">
        <w:rPr>
          <w:rFonts w:asciiTheme="majorHAnsi" w:hAnsiTheme="majorHAnsi"/>
        </w:rPr>
        <w:t>ully with prisoners in crisis</w:t>
      </w:r>
      <w:r w:rsidR="00177FE1" w:rsidRPr="009431D8">
        <w:rPr>
          <w:rFonts w:asciiTheme="majorHAnsi" w:hAnsiTheme="majorHAnsi"/>
        </w:rPr>
        <w:t>”</w:t>
      </w:r>
      <w:r w:rsidR="00025D59" w:rsidRPr="009431D8">
        <w:rPr>
          <w:rFonts w:asciiTheme="majorHAnsi" w:hAnsiTheme="majorHAnsi"/>
        </w:rPr>
        <w:t>.</w:t>
      </w:r>
      <w:r w:rsidR="00953A52" w:rsidRPr="009431D8">
        <w:rPr>
          <w:rFonts w:asciiTheme="majorHAnsi" w:hAnsiTheme="majorHAnsi"/>
        </w:rPr>
        <w:t xml:space="preserve"> </w:t>
      </w:r>
      <w:proofErr w:type="gramStart"/>
      <w:r w:rsidR="00A319E0" w:rsidRPr="009431D8">
        <w:rPr>
          <w:rFonts w:asciiTheme="majorHAnsi" w:hAnsiTheme="majorHAnsi"/>
          <w:noProof/>
        </w:rPr>
        <w:t>(HMCIP 2014, para. 1.29)</w:t>
      </w:r>
      <w:r w:rsidR="00A319E0" w:rsidRPr="009431D8">
        <w:rPr>
          <w:rFonts w:asciiTheme="majorHAnsi" w:hAnsiTheme="majorHAnsi"/>
        </w:rPr>
        <w:t>.</w:t>
      </w:r>
      <w:proofErr w:type="gramEnd"/>
      <w:r w:rsidR="00025D59" w:rsidRPr="009431D8">
        <w:rPr>
          <w:rFonts w:asciiTheme="majorHAnsi" w:hAnsiTheme="majorHAnsi"/>
        </w:rPr>
        <w:t xml:space="preserve"> </w:t>
      </w:r>
    </w:p>
    <w:p w14:paraId="7D9313CF" w14:textId="77777777" w:rsidR="00E1647E" w:rsidRPr="009431D8" w:rsidRDefault="00F46EB3" w:rsidP="009431D8">
      <w:pPr>
        <w:spacing w:line="276" w:lineRule="auto"/>
        <w:ind w:firstLine="720"/>
        <w:rPr>
          <w:rFonts w:asciiTheme="majorHAnsi" w:hAnsiTheme="majorHAnsi" w:cs="Times New Roman"/>
        </w:rPr>
      </w:pPr>
      <w:r w:rsidRPr="009431D8">
        <w:rPr>
          <w:rFonts w:asciiTheme="majorHAnsi" w:hAnsiTheme="majorHAnsi" w:cs="Times New Roman"/>
        </w:rPr>
        <w:t xml:space="preserve">Despite these important overlaps with </w:t>
      </w:r>
      <w:r w:rsidR="001F44DB" w:rsidRPr="009431D8">
        <w:rPr>
          <w:rFonts w:asciiTheme="majorHAnsi" w:hAnsiTheme="majorHAnsi" w:cs="Times New Roman"/>
        </w:rPr>
        <w:t>recent academic and policy debates</w:t>
      </w:r>
      <w:r w:rsidRPr="009431D8">
        <w:rPr>
          <w:rFonts w:asciiTheme="majorHAnsi" w:hAnsiTheme="majorHAnsi" w:cs="Times New Roman"/>
        </w:rPr>
        <w:t xml:space="preserve">, </w:t>
      </w:r>
      <w:r w:rsidR="004D0816" w:rsidRPr="009431D8">
        <w:rPr>
          <w:rFonts w:asciiTheme="majorHAnsi" w:hAnsiTheme="majorHAnsi" w:cs="Times New Roman"/>
        </w:rPr>
        <w:t>p</w:t>
      </w:r>
      <w:r w:rsidR="00E1647E" w:rsidRPr="009431D8">
        <w:rPr>
          <w:rFonts w:asciiTheme="majorHAnsi" w:hAnsiTheme="majorHAnsi" w:cs="Times New Roman"/>
        </w:rPr>
        <w:t>risoners’ constructions of their own self-harm challenged some of the assumptions</w:t>
      </w:r>
      <w:r w:rsidR="004D0816" w:rsidRPr="009431D8">
        <w:rPr>
          <w:rFonts w:asciiTheme="majorHAnsi" w:hAnsiTheme="majorHAnsi" w:cs="Times New Roman"/>
        </w:rPr>
        <w:t xml:space="preserve"> </w:t>
      </w:r>
      <w:r w:rsidR="00E1647E" w:rsidRPr="009431D8">
        <w:rPr>
          <w:rFonts w:asciiTheme="majorHAnsi" w:hAnsiTheme="majorHAnsi" w:cs="Times New Roman"/>
        </w:rPr>
        <w:t>that are often made about male self-harm, and male prisoner self-harm, as well as some</w:t>
      </w:r>
      <w:r w:rsidR="004D0816" w:rsidRPr="009431D8">
        <w:rPr>
          <w:rFonts w:asciiTheme="majorHAnsi" w:hAnsiTheme="majorHAnsi" w:cs="Times New Roman"/>
        </w:rPr>
        <w:t xml:space="preserve"> </w:t>
      </w:r>
      <w:r w:rsidR="00E1647E" w:rsidRPr="009431D8">
        <w:rPr>
          <w:rFonts w:asciiTheme="majorHAnsi" w:hAnsiTheme="majorHAnsi" w:cs="Times New Roman"/>
        </w:rPr>
        <w:t>of the findings of previous studies in this area. For example, male self-harm (in general)</w:t>
      </w:r>
      <w:r w:rsidR="004D0816" w:rsidRPr="009431D8">
        <w:rPr>
          <w:rFonts w:asciiTheme="majorHAnsi" w:hAnsiTheme="majorHAnsi" w:cs="Times New Roman"/>
        </w:rPr>
        <w:t xml:space="preserve"> </w:t>
      </w:r>
      <w:r w:rsidR="00E1647E" w:rsidRPr="009431D8">
        <w:rPr>
          <w:rFonts w:asciiTheme="majorHAnsi" w:hAnsiTheme="majorHAnsi" w:cs="Times New Roman"/>
        </w:rPr>
        <w:t>has been discussed to be more violent than that of women, and characterised by “greater suicidal intent, aggression […] and less concern about bodily</w:t>
      </w:r>
      <w:r w:rsidR="004D0816" w:rsidRPr="009431D8">
        <w:rPr>
          <w:rFonts w:asciiTheme="majorHAnsi" w:hAnsiTheme="majorHAnsi" w:cs="Times New Roman"/>
        </w:rPr>
        <w:t xml:space="preserve"> </w:t>
      </w:r>
      <w:r w:rsidR="00E1647E" w:rsidRPr="009431D8">
        <w:rPr>
          <w:rFonts w:asciiTheme="majorHAnsi" w:hAnsiTheme="majorHAnsi" w:cs="Times New Roman"/>
        </w:rPr>
        <w:t xml:space="preserve">disfigurement” </w:t>
      </w:r>
      <w:r w:rsidR="009528E0" w:rsidRPr="009431D8">
        <w:rPr>
          <w:rFonts w:asciiTheme="majorHAnsi" w:hAnsiTheme="majorHAnsi" w:cs="Times New Roman"/>
          <w:noProof/>
        </w:rPr>
        <w:t>(Hawton 2000, p.484)</w:t>
      </w:r>
      <w:r w:rsidR="00E1647E" w:rsidRPr="009431D8">
        <w:rPr>
          <w:rFonts w:asciiTheme="majorHAnsi" w:hAnsiTheme="majorHAnsi" w:cs="Times New Roman"/>
        </w:rPr>
        <w:t>. However, and despite a couple of the men</w:t>
      </w:r>
      <w:r w:rsidR="004D0816" w:rsidRPr="009431D8">
        <w:rPr>
          <w:rFonts w:asciiTheme="majorHAnsi" w:hAnsiTheme="majorHAnsi" w:cs="Times New Roman"/>
        </w:rPr>
        <w:t xml:space="preserve"> </w:t>
      </w:r>
      <w:proofErr w:type="spellStart"/>
      <w:r w:rsidR="00E1647E" w:rsidRPr="009431D8">
        <w:rPr>
          <w:rFonts w:asciiTheme="majorHAnsi" w:hAnsiTheme="majorHAnsi" w:cs="Times New Roman"/>
        </w:rPr>
        <w:t>conceptualising</w:t>
      </w:r>
      <w:proofErr w:type="spellEnd"/>
      <w:r w:rsidR="00E1647E" w:rsidRPr="009431D8">
        <w:rPr>
          <w:rFonts w:asciiTheme="majorHAnsi" w:hAnsiTheme="majorHAnsi" w:cs="Times New Roman"/>
        </w:rPr>
        <w:t xml:space="preserve"> their self-harm as “violence</w:t>
      </w:r>
      <w:r w:rsidR="00953A52" w:rsidRPr="009431D8">
        <w:rPr>
          <w:rFonts w:asciiTheme="majorHAnsi" w:hAnsiTheme="majorHAnsi" w:cs="Times New Roman"/>
        </w:rPr>
        <w:t>”</w:t>
      </w:r>
      <w:r w:rsidR="001F5880" w:rsidRPr="009431D8">
        <w:rPr>
          <w:rFonts w:asciiTheme="majorHAnsi" w:hAnsiTheme="majorHAnsi" w:cs="Times New Roman"/>
        </w:rPr>
        <w:t xml:space="preserve"> </w:t>
      </w:r>
      <w:r w:rsidR="00E1647E" w:rsidRPr="009431D8">
        <w:rPr>
          <w:rFonts w:asciiTheme="majorHAnsi" w:hAnsiTheme="majorHAnsi" w:cs="Times New Roman"/>
        </w:rPr>
        <w:t xml:space="preserve">and </w:t>
      </w:r>
      <w:proofErr w:type="spellStart"/>
      <w:r w:rsidR="00E1647E" w:rsidRPr="009431D8">
        <w:rPr>
          <w:rFonts w:asciiTheme="majorHAnsi" w:hAnsiTheme="majorHAnsi" w:cs="Times New Roman"/>
        </w:rPr>
        <w:t>emphasising</w:t>
      </w:r>
      <w:proofErr w:type="spellEnd"/>
      <w:r w:rsidR="00E1647E" w:rsidRPr="009431D8">
        <w:rPr>
          <w:rFonts w:asciiTheme="majorHAnsi" w:hAnsiTheme="majorHAnsi" w:cs="Times New Roman"/>
        </w:rPr>
        <w:t xml:space="preserve"> its physicality and</w:t>
      </w:r>
      <w:r w:rsidR="004D0816" w:rsidRPr="009431D8">
        <w:rPr>
          <w:rFonts w:asciiTheme="majorHAnsi" w:hAnsiTheme="majorHAnsi" w:cs="Times New Roman"/>
        </w:rPr>
        <w:t xml:space="preserve"> </w:t>
      </w:r>
      <w:r w:rsidR="00E1647E" w:rsidRPr="009431D8">
        <w:rPr>
          <w:rFonts w:asciiTheme="majorHAnsi" w:hAnsiTheme="majorHAnsi" w:cs="Times New Roman"/>
        </w:rPr>
        <w:t>destructiveness, many interviewees spoke of their not being suicidal and</w:t>
      </w:r>
      <w:r w:rsidR="004D0816" w:rsidRPr="009431D8">
        <w:rPr>
          <w:rFonts w:asciiTheme="majorHAnsi" w:hAnsiTheme="majorHAnsi" w:cs="Times New Roman"/>
        </w:rPr>
        <w:t xml:space="preserve"> </w:t>
      </w:r>
      <w:r w:rsidR="00E1647E" w:rsidRPr="009431D8">
        <w:rPr>
          <w:rFonts w:asciiTheme="majorHAnsi" w:hAnsiTheme="majorHAnsi" w:cs="Times New Roman"/>
        </w:rPr>
        <w:t>expressed shame, hatred and guilt over their scarred bodies. Indeed, for five participants</w:t>
      </w:r>
      <w:r w:rsidR="004D0816" w:rsidRPr="009431D8">
        <w:rPr>
          <w:rFonts w:asciiTheme="majorHAnsi" w:hAnsiTheme="majorHAnsi" w:cs="Times New Roman"/>
        </w:rPr>
        <w:t xml:space="preserve"> </w:t>
      </w:r>
      <w:r w:rsidR="00E1647E" w:rsidRPr="009431D8">
        <w:rPr>
          <w:rFonts w:asciiTheme="majorHAnsi" w:hAnsiTheme="majorHAnsi" w:cs="Times New Roman"/>
        </w:rPr>
        <w:t>this was a main reason (or the main reason) for regretting having ever started to self-harm, and for wanting to stop.</w:t>
      </w:r>
    </w:p>
    <w:p w14:paraId="0E6BE5D0" w14:textId="77777777" w:rsidR="003303CE" w:rsidRPr="009431D8" w:rsidRDefault="00E1647E"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Furthermore, t</w:t>
      </w:r>
      <w:r w:rsidR="00D50C2B" w:rsidRPr="009431D8">
        <w:rPr>
          <w:rFonts w:asciiTheme="majorHAnsi" w:hAnsiTheme="majorHAnsi" w:cs="Times New Roman"/>
        </w:rPr>
        <w:t>he 20 men interviewed did not construct their self-harm as being (mainly)</w:t>
      </w:r>
      <w:r w:rsidR="009C2F08" w:rsidRPr="009431D8">
        <w:rPr>
          <w:rFonts w:asciiTheme="majorHAnsi" w:hAnsiTheme="majorHAnsi" w:cs="Times New Roman"/>
        </w:rPr>
        <w:t xml:space="preserve"> </w:t>
      </w:r>
      <w:r w:rsidR="00D50C2B" w:rsidRPr="009431D8">
        <w:rPr>
          <w:rFonts w:asciiTheme="majorHAnsi" w:hAnsiTheme="majorHAnsi" w:cs="Times New Roman"/>
        </w:rPr>
        <w:t>“manipulative”</w:t>
      </w:r>
      <w:r w:rsidR="00953A52" w:rsidRPr="009431D8">
        <w:rPr>
          <w:rFonts w:asciiTheme="majorHAnsi" w:hAnsiTheme="majorHAnsi" w:cs="Times New Roman"/>
        </w:rPr>
        <w:t xml:space="preserve"> </w:t>
      </w:r>
      <w:r w:rsidR="009528E0" w:rsidRPr="009431D8">
        <w:rPr>
          <w:rFonts w:asciiTheme="majorHAnsi" w:hAnsiTheme="majorHAnsi" w:cs="Times New Roman"/>
          <w:noProof/>
        </w:rPr>
        <w:t>(World Health Organisation 2000)</w:t>
      </w:r>
      <w:r w:rsidR="00D50C2B" w:rsidRPr="009431D8">
        <w:rPr>
          <w:rFonts w:asciiTheme="majorHAnsi" w:hAnsiTheme="majorHAnsi" w:cs="Times New Roman"/>
        </w:rPr>
        <w:t xml:space="preserve">, “instrumental” </w:t>
      </w:r>
      <w:r w:rsidR="009528E0" w:rsidRPr="009431D8">
        <w:rPr>
          <w:rFonts w:asciiTheme="majorHAnsi" w:hAnsiTheme="majorHAnsi" w:cs="Times New Roman"/>
          <w:noProof/>
        </w:rPr>
        <w:t>(e.g. Snow 2002)</w:t>
      </w:r>
      <w:r w:rsidR="00D50C2B" w:rsidRPr="009431D8">
        <w:rPr>
          <w:rFonts w:asciiTheme="majorHAnsi" w:hAnsiTheme="majorHAnsi" w:cs="Times New Roman"/>
        </w:rPr>
        <w:t>,</w:t>
      </w:r>
      <w:r w:rsidR="009C2F08" w:rsidRPr="009431D8">
        <w:rPr>
          <w:rFonts w:asciiTheme="majorHAnsi" w:hAnsiTheme="majorHAnsi" w:cs="Times New Roman"/>
        </w:rPr>
        <w:t xml:space="preserve"> </w:t>
      </w:r>
      <w:r w:rsidR="00D50C2B" w:rsidRPr="009431D8">
        <w:rPr>
          <w:rFonts w:asciiTheme="majorHAnsi" w:hAnsiTheme="majorHAnsi" w:cs="Times New Roman"/>
        </w:rPr>
        <w:t xml:space="preserve">or “motivated by concrete events” (Ibid.), nor as an attempt to “signal strength” </w:t>
      </w:r>
      <w:r w:rsidR="009528E0" w:rsidRPr="009431D8">
        <w:rPr>
          <w:rFonts w:asciiTheme="majorHAnsi" w:hAnsiTheme="majorHAnsi" w:cs="Times New Roman"/>
          <w:noProof/>
        </w:rPr>
        <w:t>(Rivlin &amp; Hamill 2006)</w:t>
      </w:r>
      <w:r w:rsidR="00D50C2B" w:rsidRPr="009431D8">
        <w:rPr>
          <w:rFonts w:asciiTheme="majorHAnsi" w:hAnsiTheme="majorHAnsi" w:cs="Times New Roman"/>
        </w:rPr>
        <w:t xml:space="preserve">. On the contrary, self-harming was predominantly </w:t>
      </w:r>
      <w:proofErr w:type="spellStart"/>
      <w:r w:rsidR="00D50C2B" w:rsidRPr="009431D8">
        <w:rPr>
          <w:rFonts w:asciiTheme="majorHAnsi" w:hAnsiTheme="majorHAnsi" w:cs="Times New Roman"/>
        </w:rPr>
        <w:t>conceptualised</w:t>
      </w:r>
      <w:proofErr w:type="spellEnd"/>
      <w:r w:rsidR="00D50C2B" w:rsidRPr="009431D8">
        <w:rPr>
          <w:rFonts w:asciiTheme="majorHAnsi" w:hAnsiTheme="majorHAnsi" w:cs="Times New Roman"/>
        </w:rPr>
        <w:t xml:space="preserve"> as </w:t>
      </w:r>
      <w:r w:rsidR="009C2F08" w:rsidRPr="009431D8">
        <w:rPr>
          <w:rFonts w:asciiTheme="majorHAnsi" w:hAnsiTheme="majorHAnsi" w:cs="Times New Roman"/>
        </w:rPr>
        <w:t xml:space="preserve">signaling </w:t>
      </w:r>
      <w:r w:rsidR="00FD62BD" w:rsidRPr="009431D8">
        <w:rPr>
          <w:rFonts w:asciiTheme="majorHAnsi" w:hAnsiTheme="majorHAnsi" w:cs="Times New Roman"/>
        </w:rPr>
        <w:t>weakness</w:t>
      </w:r>
      <w:r w:rsidR="00D50C2B" w:rsidRPr="009431D8">
        <w:rPr>
          <w:rFonts w:asciiTheme="majorHAnsi" w:hAnsiTheme="majorHAnsi" w:cs="Times New Roman"/>
        </w:rPr>
        <w:t>, and to this extent was described as “stupid”, “childish” and, above all,</w:t>
      </w:r>
      <w:r w:rsidR="009C2F08" w:rsidRPr="009431D8">
        <w:rPr>
          <w:rFonts w:asciiTheme="majorHAnsi" w:hAnsiTheme="majorHAnsi" w:cs="Times New Roman"/>
        </w:rPr>
        <w:t xml:space="preserve"> </w:t>
      </w:r>
      <w:r w:rsidR="00D50C2B" w:rsidRPr="009431D8">
        <w:rPr>
          <w:rFonts w:asciiTheme="majorHAnsi" w:hAnsiTheme="majorHAnsi" w:cs="Times New Roman"/>
        </w:rPr>
        <w:t>“embarrassing”</w:t>
      </w:r>
      <w:r w:rsidR="00953A52" w:rsidRPr="009431D8">
        <w:rPr>
          <w:rFonts w:asciiTheme="majorHAnsi" w:hAnsiTheme="majorHAnsi" w:cs="Times New Roman"/>
        </w:rPr>
        <w:t xml:space="preserve"> </w:t>
      </w:r>
      <w:r w:rsidR="009528E0" w:rsidRPr="009431D8">
        <w:rPr>
          <w:rFonts w:asciiTheme="majorHAnsi" w:hAnsiTheme="majorHAnsi" w:cs="Times New Roman"/>
          <w:noProof/>
        </w:rPr>
        <w:t>(see also Taylor 2003)</w:t>
      </w:r>
      <w:r w:rsidR="00D50C2B" w:rsidRPr="009431D8">
        <w:rPr>
          <w:rFonts w:asciiTheme="majorHAnsi" w:hAnsiTheme="majorHAnsi" w:cs="Times New Roman"/>
        </w:rPr>
        <w:t>. However, rather than explicitly constructing</w:t>
      </w:r>
      <w:r w:rsidR="009C2F08" w:rsidRPr="009431D8">
        <w:rPr>
          <w:rFonts w:asciiTheme="majorHAnsi" w:hAnsiTheme="majorHAnsi" w:cs="Times New Roman"/>
        </w:rPr>
        <w:t xml:space="preserve"> </w:t>
      </w:r>
      <w:r w:rsidR="00D50C2B" w:rsidRPr="009431D8">
        <w:rPr>
          <w:rFonts w:asciiTheme="majorHAnsi" w:hAnsiTheme="majorHAnsi" w:cs="Times New Roman"/>
        </w:rPr>
        <w:t>self-harm as a female activity – as one may expect</w:t>
      </w:r>
      <w:r w:rsidR="00CF1556" w:rsidRPr="009431D8">
        <w:rPr>
          <w:rFonts w:asciiTheme="majorHAnsi" w:hAnsiTheme="majorHAnsi" w:cs="Times New Roman"/>
        </w:rPr>
        <w:t>,</w:t>
      </w:r>
      <w:r w:rsidR="00D50C2B" w:rsidRPr="009431D8">
        <w:rPr>
          <w:rFonts w:asciiTheme="majorHAnsi" w:hAnsiTheme="majorHAnsi" w:cs="Times New Roman"/>
        </w:rPr>
        <w:t xml:space="preserve"> given the popular </w:t>
      </w:r>
      <w:r w:rsidR="001F5880" w:rsidRPr="009431D8">
        <w:rPr>
          <w:rFonts w:asciiTheme="majorHAnsi" w:hAnsiTheme="majorHAnsi" w:cs="Times New Roman"/>
        </w:rPr>
        <w:t>‘</w:t>
      </w:r>
      <w:proofErr w:type="spellStart"/>
      <w:r w:rsidR="00D50C2B" w:rsidRPr="009431D8">
        <w:rPr>
          <w:rFonts w:asciiTheme="majorHAnsi" w:hAnsiTheme="majorHAnsi" w:cs="Times New Roman"/>
        </w:rPr>
        <w:t>feminisation</w:t>
      </w:r>
      <w:r w:rsidR="001F5880" w:rsidRPr="009431D8">
        <w:rPr>
          <w:rFonts w:asciiTheme="majorHAnsi" w:hAnsiTheme="majorHAnsi" w:cs="Times New Roman"/>
        </w:rPr>
        <w:t>’of</w:t>
      </w:r>
      <w:proofErr w:type="spellEnd"/>
      <w:r w:rsidR="001F5880" w:rsidRPr="009431D8">
        <w:rPr>
          <w:rFonts w:asciiTheme="majorHAnsi" w:hAnsiTheme="majorHAnsi" w:cs="Times New Roman"/>
        </w:rPr>
        <w:t xml:space="preserve"> this behaviour  </w:t>
      </w:r>
      <w:r w:rsidR="009528E0" w:rsidRPr="009431D8">
        <w:rPr>
          <w:rFonts w:asciiTheme="majorHAnsi" w:hAnsiTheme="majorHAnsi" w:cs="Times New Roman"/>
          <w:noProof/>
        </w:rPr>
        <w:t xml:space="preserve">(Shaw 2002; </w:t>
      </w:r>
      <w:r w:rsidR="009528E0" w:rsidRPr="009431D8">
        <w:rPr>
          <w:rFonts w:asciiTheme="majorHAnsi" w:hAnsiTheme="majorHAnsi" w:cs="Times New Roman"/>
          <w:noProof/>
        </w:rPr>
        <w:lastRenderedPageBreak/>
        <w:t>Brickman 2004)</w:t>
      </w:r>
      <w:r w:rsidR="001F5880" w:rsidRPr="009431D8">
        <w:rPr>
          <w:rFonts w:asciiTheme="majorHAnsi" w:hAnsiTheme="majorHAnsi" w:cs="Times New Roman"/>
        </w:rPr>
        <w:t xml:space="preserve"> </w:t>
      </w:r>
      <w:r w:rsidR="00D50C2B" w:rsidRPr="009431D8">
        <w:rPr>
          <w:rFonts w:asciiTheme="majorHAnsi" w:hAnsiTheme="majorHAnsi" w:cs="Times New Roman"/>
        </w:rPr>
        <w:t>– any comparison or reference to women’s</w:t>
      </w:r>
      <w:r w:rsidR="0048747D" w:rsidRPr="009431D8">
        <w:rPr>
          <w:rFonts w:asciiTheme="majorHAnsi" w:hAnsiTheme="majorHAnsi" w:cs="Times New Roman"/>
        </w:rPr>
        <w:t xml:space="preserve"> </w:t>
      </w:r>
      <w:r w:rsidR="00D50C2B" w:rsidRPr="009431D8">
        <w:rPr>
          <w:rFonts w:asciiTheme="majorHAnsi" w:hAnsiTheme="majorHAnsi" w:cs="Times New Roman"/>
        </w:rPr>
        <w:t>self-harm was noticeably absent in all cases but one. In many ways, t</w:t>
      </w:r>
      <w:r w:rsidR="0005454E" w:rsidRPr="009431D8">
        <w:rPr>
          <w:rFonts w:asciiTheme="majorHAnsi" w:hAnsiTheme="majorHAnsi" w:cs="Times New Roman"/>
        </w:rPr>
        <w:t xml:space="preserve">his </w:t>
      </w:r>
      <w:r w:rsidR="00D50C2B" w:rsidRPr="009431D8">
        <w:rPr>
          <w:rFonts w:asciiTheme="majorHAnsi" w:hAnsiTheme="majorHAnsi" w:cs="Times New Roman"/>
        </w:rPr>
        <w:t>may seem legitimate and appropriate given that participants drew on many</w:t>
      </w:r>
      <w:r w:rsidR="0005454E" w:rsidRPr="009431D8">
        <w:rPr>
          <w:rFonts w:asciiTheme="majorHAnsi" w:hAnsiTheme="majorHAnsi" w:cs="Times New Roman"/>
        </w:rPr>
        <w:t xml:space="preserve"> </w:t>
      </w:r>
      <w:r w:rsidR="00D50C2B" w:rsidRPr="009431D8">
        <w:rPr>
          <w:rFonts w:asciiTheme="majorHAnsi" w:hAnsiTheme="majorHAnsi" w:cs="Times New Roman"/>
        </w:rPr>
        <w:t>of the themes and discourses that have been identified in the literature on non-suicidal</w:t>
      </w:r>
      <w:r w:rsidR="0005454E" w:rsidRPr="009431D8">
        <w:rPr>
          <w:rFonts w:asciiTheme="majorHAnsi" w:hAnsiTheme="majorHAnsi" w:cs="Times New Roman"/>
        </w:rPr>
        <w:t xml:space="preserve"> </w:t>
      </w:r>
      <w:r w:rsidR="00D50C2B" w:rsidRPr="009431D8">
        <w:rPr>
          <w:rFonts w:asciiTheme="majorHAnsi" w:hAnsiTheme="majorHAnsi" w:cs="Times New Roman"/>
        </w:rPr>
        <w:t xml:space="preserve">self-injury amongst women, both in prisons </w:t>
      </w:r>
      <w:r w:rsidR="009528E0" w:rsidRPr="009431D8">
        <w:rPr>
          <w:rFonts w:asciiTheme="majorHAnsi" w:hAnsiTheme="majorHAnsi" w:cs="Times New Roman"/>
          <w:noProof/>
        </w:rPr>
        <w:t>(e.g. Howard League 2001; Snow 2002; Power et al. 2013)</w:t>
      </w:r>
      <w:r w:rsidR="00FD62BD" w:rsidRPr="009431D8">
        <w:rPr>
          <w:rFonts w:asciiTheme="majorHAnsi" w:hAnsiTheme="majorHAnsi" w:cs="Times New Roman"/>
        </w:rPr>
        <w:t xml:space="preserve"> </w:t>
      </w:r>
      <w:r w:rsidR="00D50C2B" w:rsidRPr="009431D8">
        <w:rPr>
          <w:rFonts w:asciiTheme="majorHAnsi" w:hAnsiTheme="majorHAnsi" w:cs="Times New Roman"/>
        </w:rPr>
        <w:t xml:space="preserve">and outside </w:t>
      </w:r>
      <w:r w:rsidR="003A37A8" w:rsidRPr="009431D8">
        <w:rPr>
          <w:rFonts w:asciiTheme="majorHAnsi" w:hAnsiTheme="majorHAnsi" w:cs="Times New Roman"/>
          <w:noProof/>
        </w:rPr>
        <w:t xml:space="preserve">(e.g. </w:t>
      </w:r>
      <w:r w:rsidR="009528E0" w:rsidRPr="009431D8">
        <w:rPr>
          <w:rFonts w:asciiTheme="majorHAnsi" w:hAnsiTheme="majorHAnsi" w:cs="Times New Roman"/>
          <w:noProof/>
        </w:rPr>
        <w:t>Strong 1998)</w:t>
      </w:r>
      <w:r w:rsidR="00D50C2B" w:rsidRPr="009431D8">
        <w:rPr>
          <w:rFonts w:asciiTheme="majorHAnsi" w:hAnsiTheme="majorHAnsi" w:cs="Times New Roman"/>
        </w:rPr>
        <w:t>. Arguably, what is more inappropriate is the tendency to assume that men</w:t>
      </w:r>
      <w:r w:rsidR="0005454E" w:rsidRPr="009431D8">
        <w:rPr>
          <w:rFonts w:asciiTheme="majorHAnsi" w:hAnsiTheme="majorHAnsi" w:cs="Times New Roman"/>
        </w:rPr>
        <w:t xml:space="preserve"> </w:t>
      </w:r>
      <w:r w:rsidR="00D50C2B" w:rsidRPr="009431D8">
        <w:rPr>
          <w:rFonts w:asciiTheme="majorHAnsi" w:hAnsiTheme="majorHAnsi" w:cs="Times New Roman"/>
        </w:rPr>
        <w:t>are more likely to self-harm for manipulative motives, and for them</w:t>
      </w:r>
      <w:r w:rsidR="0005454E" w:rsidRPr="009431D8">
        <w:rPr>
          <w:rFonts w:asciiTheme="majorHAnsi" w:hAnsiTheme="majorHAnsi" w:cs="Times New Roman"/>
        </w:rPr>
        <w:t xml:space="preserve"> </w:t>
      </w:r>
      <w:r w:rsidR="00D50C2B" w:rsidRPr="009431D8">
        <w:rPr>
          <w:rFonts w:asciiTheme="majorHAnsi" w:hAnsiTheme="majorHAnsi" w:cs="Times New Roman"/>
        </w:rPr>
        <w:t>to be almost au</w:t>
      </w:r>
      <w:r w:rsidR="001F5880" w:rsidRPr="009431D8">
        <w:rPr>
          <w:rFonts w:asciiTheme="majorHAnsi" w:hAnsiTheme="majorHAnsi" w:cs="Times New Roman"/>
        </w:rPr>
        <w:t>tom</w:t>
      </w:r>
      <w:r w:rsidR="00D50C2B" w:rsidRPr="009431D8">
        <w:rPr>
          <w:rFonts w:asciiTheme="majorHAnsi" w:hAnsiTheme="majorHAnsi" w:cs="Times New Roman"/>
        </w:rPr>
        <w:t>atically excluded from the (perhaps more sympathetic)</w:t>
      </w:r>
      <w:r w:rsidR="0005454E" w:rsidRPr="009431D8">
        <w:rPr>
          <w:rFonts w:asciiTheme="majorHAnsi" w:hAnsiTheme="majorHAnsi" w:cs="Times New Roman"/>
        </w:rPr>
        <w:t xml:space="preserve"> </w:t>
      </w:r>
      <w:r w:rsidR="00D50C2B" w:rsidRPr="009431D8">
        <w:rPr>
          <w:rFonts w:asciiTheme="majorHAnsi" w:hAnsiTheme="majorHAnsi" w:cs="Times New Roman"/>
        </w:rPr>
        <w:t>‘victim/survivor’ discourses and systemic frameworks that are becoming gradually more</w:t>
      </w:r>
      <w:r w:rsidR="0005454E" w:rsidRPr="009431D8">
        <w:rPr>
          <w:rFonts w:asciiTheme="majorHAnsi" w:hAnsiTheme="majorHAnsi" w:cs="Times New Roman"/>
        </w:rPr>
        <w:t xml:space="preserve"> </w:t>
      </w:r>
      <w:r w:rsidR="00D50C2B" w:rsidRPr="009431D8">
        <w:rPr>
          <w:rFonts w:asciiTheme="majorHAnsi" w:hAnsiTheme="majorHAnsi" w:cs="Times New Roman"/>
        </w:rPr>
        <w:t>accepted in relation to women’s self-harm, and women’s imprisonment</w:t>
      </w:r>
      <w:r w:rsidR="003F78A6" w:rsidRPr="009431D8">
        <w:rPr>
          <w:rFonts w:asciiTheme="majorHAnsi" w:hAnsiTheme="majorHAnsi" w:cs="Times New Roman"/>
        </w:rPr>
        <w:t xml:space="preserve"> more generally</w:t>
      </w:r>
      <w:r w:rsidR="00D50C2B" w:rsidRPr="009431D8">
        <w:rPr>
          <w:rFonts w:asciiTheme="majorHAnsi" w:hAnsiTheme="majorHAnsi" w:cs="Times New Roman"/>
        </w:rPr>
        <w:t xml:space="preserve">. </w:t>
      </w:r>
    </w:p>
    <w:p w14:paraId="5C5C088B" w14:textId="2ABC1CE4" w:rsidR="003303CE" w:rsidRPr="009431D8" w:rsidRDefault="003303CE"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In view of these findings, and given the high and increasing number of self-harm incidents in the male prison estate, it is also questionable why prison-based psychological interventi</w:t>
      </w:r>
      <w:r w:rsidR="00CF1556" w:rsidRPr="009431D8">
        <w:rPr>
          <w:rFonts w:asciiTheme="majorHAnsi" w:hAnsiTheme="majorHAnsi" w:cs="Times New Roman"/>
        </w:rPr>
        <w:t xml:space="preserve">ons targeting self-harm continue to mostly </w:t>
      </w:r>
      <w:r w:rsidRPr="009431D8">
        <w:rPr>
          <w:rFonts w:asciiTheme="majorHAnsi" w:hAnsiTheme="majorHAnsi" w:cs="Times New Roman"/>
        </w:rPr>
        <w:t>exclude adult men</w:t>
      </w:r>
      <w:r w:rsidRPr="009431D8">
        <w:rPr>
          <w:rFonts w:asciiTheme="majorHAnsi" w:hAnsiTheme="majorHAnsi"/>
        </w:rPr>
        <w:t>, with the limite</w:t>
      </w:r>
      <w:r w:rsidR="00CF1556" w:rsidRPr="009431D8">
        <w:rPr>
          <w:rFonts w:asciiTheme="majorHAnsi" w:hAnsiTheme="majorHAnsi"/>
        </w:rPr>
        <w:t>d interventions available</w:t>
      </w:r>
      <w:r w:rsidRPr="009431D8">
        <w:rPr>
          <w:rFonts w:asciiTheme="majorHAnsi" w:hAnsiTheme="majorHAnsi"/>
        </w:rPr>
        <w:t xml:space="preserve"> focusing on juveniles and young offenders, and female prisoners </w:t>
      </w:r>
      <w:r w:rsidR="00FD62BD" w:rsidRPr="009431D8">
        <w:rPr>
          <w:rFonts w:asciiTheme="majorHAnsi" w:hAnsiTheme="majorHAnsi"/>
          <w:noProof/>
        </w:rPr>
        <w:t>(see Marzano et al.</w:t>
      </w:r>
      <w:r w:rsidR="00C9483F" w:rsidRPr="009431D8">
        <w:rPr>
          <w:rFonts w:asciiTheme="majorHAnsi" w:hAnsiTheme="majorHAnsi"/>
          <w:noProof/>
        </w:rPr>
        <w:t xml:space="preserve"> 2016</w:t>
      </w:r>
      <w:r w:rsidR="00A319E0" w:rsidRPr="009431D8">
        <w:rPr>
          <w:rFonts w:asciiTheme="majorHAnsi" w:hAnsiTheme="majorHAnsi"/>
          <w:noProof/>
        </w:rPr>
        <w:t>)</w:t>
      </w:r>
      <w:r w:rsidRPr="009431D8">
        <w:rPr>
          <w:rFonts w:asciiTheme="majorHAnsi" w:hAnsiTheme="majorHAnsi"/>
        </w:rPr>
        <w:t xml:space="preserve">. </w:t>
      </w:r>
    </w:p>
    <w:p w14:paraId="51C0AE3D" w14:textId="0DAD2342" w:rsidR="00025D59" w:rsidRPr="009431D8" w:rsidRDefault="00D50C2B" w:rsidP="009431D8">
      <w:pPr>
        <w:widowControl w:val="0"/>
        <w:autoSpaceDE w:val="0"/>
        <w:autoSpaceDN w:val="0"/>
        <w:adjustRightInd w:val="0"/>
        <w:spacing w:line="276" w:lineRule="auto"/>
        <w:ind w:firstLine="720"/>
        <w:rPr>
          <w:rFonts w:asciiTheme="majorHAnsi" w:hAnsiTheme="majorHAnsi" w:cs="Times New Roman"/>
        </w:rPr>
      </w:pPr>
      <w:r w:rsidRPr="009431D8">
        <w:rPr>
          <w:rFonts w:asciiTheme="majorHAnsi" w:hAnsiTheme="majorHAnsi" w:cs="Times New Roman"/>
        </w:rPr>
        <w:t>The findings of this study point to the need for greater awareness of the issues that</w:t>
      </w:r>
      <w:r w:rsidR="009C2F08" w:rsidRPr="009431D8">
        <w:rPr>
          <w:rFonts w:asciiTheme="majorHAnsi" w:hAnsiTheme="majorHAnsi" w:cs="Times New Roman"/>
        </w:rPr>
        <w:t xml:space="preserve"> </w:t>
      </w:r>
      <w:r w:rsidRPr="009431D8">
        <w:rPr>
          <w:rFonts w:asciiTheme="majorHAnsi" w:hAnsiTheme="majorHAnsi" w:cs="Times New Roman"/>
        </w:rPr>
        <w:t>may underlie or be associated with non-suicidal self-harm, and, more generally, of the</w:t>
      </w:r>
      <w:r w:rsidR="009C2F08" w:rsidRPr="009431D8">
        <w:rPr>
          <w:rFonts w:asciiTheme="majorHAnsi" w:hAnsiTheme="majorHAnsi" w:cs="Times New Roman"/>
        </w:rPr>
        <w:t xml:space="preserve"> </w:t>
      </w:r>
      <w:r w:rsidRPr="009431D8">
        <w:rPr>
          <w:rFonts w:asciiTheme="majorHAnsi" w:hAnsiTheme="majorHAnsi" w:cs="Times New Roman"/>
        </w:rPr>
        <w:t>complex needs of men in prisons. Although</w:t>
      </w:r>
      <w:r w:rsidR="009C2F08" w:rsidRPr="009431D8">
        <w:rPr>
          <w:rFonts w:asciiTheme="majorHAnsi" w:hAnsiTheme="majorHAnsi" w:cs="Times New Roman"/>
        </w:rPr>
        <w:t xml:space="preserve"> </w:t>
      </w:r>
      <w:r w:rsidRPr="009431D8">
        <w:rPr>
          <w:rFonts w:asciiTheme="majorHAnsi" w:hAnsiTheme="majorHAnsi" w:cs="Times New Roman"/>
        </w:rPr>
        <w:t>imprisonment</w:t>
      </w:r>
      <w:r w:rsidR="001F5880" w:rsidRPr="009431D8">
        <w:rPr>
          <w:rFonts w:asciiTheme="majorHAnsi" w:hAnsiTheme="majorHAnsi" w:cs="Times New Roman"/>
        </w:rPr>
        <w:t xml:space="preserve"> may</w:t>
      </w:r>
      <w:r w:rsidRPr="009431D8">
        <w:rPr>
          <w:rFonts w:asciiTheme="majorHAnsi" w:hAnsiTheme="majorHAnsi" w:cs="Times New Roman"/>
        </w:rPr>
        <w:t xml:space="preserve"> not be intended or resourced to</w:t>
      </w:r>
      <w:r w:rsidR="004E3655" w:rsidRPr="009431D8">
        <w:rPr>
          <w:rFonts w:asciiTheme="majorHAnsi" w:hAnsiTheme="majorHAnsi" w:cs="Times New Roman"/>
        </w:rPr>
        <w:t xml:space="preserve"> </w:t>
      </w:r>
      <w:r w:rsidR="001F5880" w:rsidRPr="009431D8">
        <w:rPr>
          <w:rFonts w:asciiTheme="majorHAnsi" w:hAnsiTheme="majorHAnsi" w:cs="Times New Roman"/>
        </w:rPr>
        <w:t>fully</w:t>
      </w:r>
      <w:r w:rsidRPr="009431D8">
        <w:rPr>
          <w:rFonts w:asciiTheme="majorHAnsi" w:hAnsiTheme="majorHAnsi" w:cs="Times New Roman"/>
        </w:rPr>
        <w:t xml:space="preserve"> address problems and</w:t>
      </w:r>
      <w:r w:rsidR="000A5C30" w:rsidRPr="009431D8">
        <w:rPr>
          <w:rFonts w:asciiTheme="majorHAnsi" w:hAnsiTheme="majorHAnsi" w:cs="Times New Roman"/>
        </w:rPr>
        <w:t xml:space="preserve"> </w:t>
      </w:r>
      <w:r w:rsidR="001402D9" w:rsidRPr="009431D8">
        <w:rPr>
          <w:rFonts w:asciiTheme="majorHAnsi" w:hAnsiTheme="majorHAnsi" w:cs="Times New Roman"/>
        </w:rPr>
        <w:t>vulnerabilities</w:t>
      </w:r>
      <w:r w:rsidR="00A319E0" w:rsidRPr="009431D8">
        <w:rPr>
          <w:rFonts w:asciiTheme="majorHAnsi" w:hAnsiTheme="majorHAnsi" w:cs="Times New Roman"/>
        </w:rPr>
        <w:t xml:space="preserve"> such as historical abuse, trauma and loss</w:t>
      </w:r>
      <w:r w:rsidR="003303CE" w:rsidRPr="009431D8">
        <w:rPr>
          <w:rFonts w:asciiTheme="majorHAnsi" w:hAnsiTheme="majorHAnsi" w:cs="Times New Roman"/>
        </w:rPr>
        <w:t>, t</w:t>
      </w:r>
      <w:r w:rsidRPr="009431D8">
        <w:rPr>
          <w:rFonts w:asciiTheme="majorHAnsi" w:hAnsiTheme="majorHAnsi" w:cs="Times New Roman"/>
        </w:rPr>
        <w:t>o increase staff awareness and understanding of these</w:t>
      </w:r>
      <w:r w:rsidR="000A5C30" w:rsidRPr="009431D8">
        <w:rPr>
          <w:rFonts w:asciiTheme="majorHAnsi" w:hAnsiTheme="majorHAnsi" w:cs="Times New Roman"/>
        </w:rPr>
        <w:t xml:space="preserve"> </w:t>
      </w:r>
      <w:r w:rsidRPr="009431D8">
        <w:rPr>
          <w:rFonts w:asciiTheme="majorHAnsi" w:hAnsiTheme="majorHAnsi" w:cs="Times New Roman"/>
        </w:rPr>
        <w:t xml:space="preserve">issues is an important and achievable first step. </w:t>
      </w:r>
      <w:r w:rsidR="00CF1556" w:rsidRPr="009431D8">
        <w:rPr>
          <w:rFonts w:asciiTheme="majorHAnsi" w:hAnsiTheme="majorHAnsi" w:cs="Times New Roman"/>
        </w:rPr>
        <w:t>B</w:t>
      </w:r>
      <w:r w:rsidRPr="009431D8">
        <w:rPr>
          <w:rFonts w:asciiTheme="majorHAnsi" w:hAnsiTheme="majorHAnsi" w:cs="Times New Roman"/>
        </w:rPr>
        <w:t>eyond and aside from self-harm, it was clear from the accounts of prisoners</w:t>
      </w:r>
      <w:r w:rsidR="003303CE" w:rsidRPr="009431D8">
        <w:rPr>
          <w:rFonts w:asciiTheme="majorHAnsi" w:hAnsiTheme="majorHAnsi" w:cs="Times New Roman"/>
        </w:rPr>
        <w:t xml:space="preserve"> </w:t>
      </w:r>
      <w:r w:rsidRPr="009431D8">
        <w:rPr>
          <w:rFonts w:asciiTheme="majorHAnsi" w:hAnsiTheme="majorHAnsi" w:cs="Times New Roman"/>
        </w:rPr>
        <w:t>that the needs of drug users and prisoners with</w:t>
      </w:r>
      <w:r w:rsidR="009C2F08" w:rsidRPr="009431D8">
        <w:rPr>
          <w:rFonts w:asciiTheme="majorHAnsi" w:hAnsiTheme="majorHAnsi" w:cs="Times New Roman"/>
        </w:rPr>
        <w:t xml:space="preserve"> mental health issues </w:t>
      </w:r>
      <w:r w:rsidRPr="009431D8">
        <w:rPr>
          <w:rFonts w:asciiTheme="majorHAnsi" w:hAnsiTheme="majorHAnsi" w:cs="Times New Roman"/>
        </w:rPr>
        <w:t>were not only often left unmet, but tended to be trivialized</w:t>
      </w:r>
      <w:r w:rsidR="003303CE" w:rsidRPr="009431D8">
        <w:rPr>
          <w:rFonts w:asciiTheme="majorHAnsi" w:hAnsiTheme="majorHAnsi" w:cs="Times New Roman"/>
        </w:rPr>
        <w:t xml:space="preserve"> </w:t>
      </w:r>
      <w:r w:rsidRPr="009431D8">
        <w:rPr>
          <w:rFonts w:asciiTheme="majorHAnsi" w:hAnsiTheme="majorHAnsi" w:cs="Times New Roman"/>
        </w:rPr>
        <w:t>as “minor” and “silly”. These attitudes need to be addressed in training and supervision</w:t>
      </w:r>
      <w:r w:rsidR="00516B93" w:rsidRPr="009431D8">
        <w:rPr>
          <w:rFonts w:asciiTheme="majorHAnsi" w:hAnsiTheme="majorHAnsi" w:cs="Times New Roman"/>
        </w:rPr>
        <w:t xml:space="preserve"> (see </w:t>
      </w:r>
      <w:r w:rsidR="006D31E0" w:rsidRPr="009431D8">
        <w:rPr>
          <w:rFonts w:asciiTheme="majorHAnsi" w:hAnsiTheme="majorHAnsi" w:cs="Times New Roman"/>
        </w:rPr>
        <w:t xml:space="preserve">Marzano et al. </w:t>
      </w:r>
      <w:r w:rsidR="00516B93" w:rsidRPr="009431D8">
        <w:rPr>
          <w:rFonts w:asciiTheme="majorHAnsi" w:hAnsiTheme="majorHAnsi" w:cs="Times New Roman"/>
        </w:rPr>
        <w:t>2012</w:t>
      </w:r>
      <w:r w:rsidR="006D31E0" w:rsidRPr="009431D8">
        <w:rPr>
          <w:rFonts w:asciiTheme="majorHAnsi" w:hAnsiTheme="majorHAnsi" w:cs="Times New Roman"/>
        </w:rPr>
        <w:t xml:space="preserve"> for a more extensive discussion</w:t>
      </w:r>
      <w:r w:rsidR="00516B93" w:rsidRPr="009431D8">
        <w:rPr>
          <w:rFonts w:asciiTheme="majorHAnsi" w:hAnsiTheme="majorHAnsi" w:cs="Times New Roman"/>
        </w:rPr>
        <w:t>)</w:t>
      </w:r>
      <w:r w:rsidRPr="009431D8">
        <w:rPr>
          <w:rFonts w:asciiTheme="majorHAnsi" w:hAnsiTheme="majorHAnsi" w:cs="Times New Roman"/>
        </w:rPr>
        <w:t>,</w:t>
      </w:r>
      <w:r w:rsidR="003303CE" w:rsidRPr="009431D8">
        <w:rPr>
          <w:rFonts w:asciiTheme="majorHAnsi" w:hAnsiTheme="majorHAnsi" w:cs="Times New Roman"/>
        </w:rPr>
        <w:t xml:space="preserve"> </w:t>
      </w:r>
      <w:r w:rsidRPr="009431D8">
        <w:rPr>
          <w:rFonts w:asciiTheme="majorHAnsi" w:hAnsiTheme="majorHAnsi" w:cs="Times New Roman"/>
        </w:rPr>
        <w:t>and greater resources allocated to</w:t>
      </w:r>
      <w:r w:rsidR="009C2F08" w:rsidRPr="009431D8">
        <w:rPr>
          <w:rFonts w:asciiTheme="majorHAnsi" w:hAnsiTheme="majorHAnsi" w:cs="Times New Roman"/>
        </w:rPr>
        <w:t xml:space="preserve"> these areas</w:t>
      </w:r>
      <w:r w:rsidR="00516B93" w:rsidRPr="009431D8">
        <w:rPr>
          <w:rFonts w:asciiTheme="majorHAnsi" w:hAnsiTheme="majorHAnsi" w:cs="Times New Roman"/>
        </w:rPr>
        <w:t xml:space="preserve"> </w:t>
      </w:r>
      <w:r w:rsidR="006D31E0" w:rsidRPr="009431D8">
        <w:rPr>
          <w:rFonts w:asciiTheme="majorHAnsi" w:hAnsiTheme="majorHAnsi" w:cs="Times New Roman"/>
        </w:rPr>
        <w:t xml:space="preserve">as part of </w:t>
      </w:r>
      <w:r w:rsidR="00516B93" w:rsidRPr="009431D8">
        <w:rPr>
          <w:rFonts w:asciiTheme="majorHAnsi" w:hAnsiTheme="majorHAnsi" w:cs="Times New Roman"/>
        </w:rPr>
        <w:t xml:space="preserve">clinical governance </w:t>
      </w:r>
      <w:r w:rsidR="006D31E0" w:rsidRPr="009431D8">
        <w:rPr>
          <w:rFonts w:asciiTheme="majorHAnsi" w:hAnsiTheme="majorHAnsi" w:cs="Times New Roman"/>
        </w:rPr>
        <w:t xml:space="preserve">and competence development frameworks (see e.g. Bennett, Crewe &amp; </w:t>
      </w:r>
      <w:proofErr w:type="spellStart"/>
      <w:r w:rsidR="006D31E0" w:rsidRPr="009431D8">
        <w:rPr>
          <w:rFonts w:asciiTheme="majorHAnsi" w:hAnsiTheme="majorHAnsi" w:cs="Times New Roman"/>
        </w:rPr>
        <w:t>Wahidin</w:t>
      </w:r>
      <w:proofErr w:type="spellEnd"/>
      <w:r w:rsidR="006D31E0" w:rsidRPr="009431D8">
        <w:rPr>
          <w:rFonts w:asciiTheme="majorHAnsi" w:hAnsiTheme="majorHAnsi" w:cs="Times New Roman"/>
        </w:rPr>
        <w:t xml:space="preserve"> 2013;</w:t>
      </w:r>
      <w:r w:rsidR="00840CCE" w:rsidRPr="009431D8">
        <w:rPr>
          <w:rFonts w:asciiTheme="majorHAnsi" w:hAnsiTheme="majorHAnsi" w:cs="Times New Roman"/>
        </w:rPr>
        <w:t xml:space="preserve"> </w:t>
      </w:r>
      <w:r w:rsidR="007F2287" w:rsidRPr="009431D8">
        <w:rPr>
          <w:rFonts w:asciiTheme="majorHAnsi" w:hAnsiTheme="majorHAnsi" w:cs="Times New Roman"/>
        </w:rPr>
        <w:t>HM Prison Service 2003b).</w:t>
      </w:r>
    </w:p>
    <w:p w14:paraId="67E929A8" w14:textId="77777777" w:rsidR="0048268D" w:rsidRPr="009431D8" w:rsidRDefault="003F78A6" w:rsidP="009431D8">
      <w:pPr>
        <w:spacing w:line="276" w:lineRule="auto"/>
        <w:ind w:firstLine="720"/>
        <w:rPr>
          <w:rFonts w:asciiTheme="majorHAnsi" w:hAnsiTheme="majorHAnsi" w:cs="Times New Roman"/>
        </w:rPr>
      </w:pPr>
      <w:r w:rsidRPr="009431D8">
        <w:rPr>
          <w:rFonts w:asciiTheme="majorHAnsi" w:hAnsiTheme="majorHAnsi" w:cs="Times New Roman"/>
        </w:rPr>
        <w:t xml:space="preserve">Staff training could also usefully incorporate </w:t>
      </w:r>
      <w:r w:rsidR="0048747D" w:rsidRPr="009431D8">
        <w:rPr>
          <w:rFonts w:asciiTheme="majorHAnsi" w:hAnsiTheme="majorHAnsi" w:cs="Times New Roman"/>
        </w:rPr>
        <w:t xml:space="preserve">the </w:t>
      </w:r>
      <w:r w:rsidRPr="009431D8">
        <w:rPr>
          <w:rFonts w:asciiTheme="majorHAnsi" w:hAnsiTheme="majorHAnsi" w:cs="Times New Roman"/>
        </w:rPr>
        <w:t>findings of research (including the current study</w:t>
      </w:r>
      <w:proofErr w:type="gramStart"/>
      <w:r w:rsidRPr="009431D8">
        <w:rPr>
          <w:rFonts w:asciiTheme="majorHAnsi" w:hAnsiTheme="majorHAnsi" w:cs="Times New Roman"/>
        </w:rPr>
        <w:t>) which</w:t>
      </w:r>
      <w:proofErr w:type="gramEnd"/>
      <w:r w:rsidRPr="009431D8">
        <w:rPr>
          <w:rFonts w:asciiTheme="majorHAnsi" w:hAnsiTheme="majorHAnsi" w:cs="Times New Roman"/>
        </w:rPr>
        <w:t xml:space="preserve"> challenge rigid </w:t>
      </w:r>
      <w:proofErr w:type="spellStart"/>
      <w:r w:rsidRPr="009431D8">
        <w:rPr>
          <w:rFonts w:asciiTheme="majorHAnsi" w:hAnsiTheme="majorHAnsi" w:cs="Times New Roman"/>
        </w:rPr>
        <w:t>categorisations</w:t>
      </w:r>
      <w:proofErr w:type="spellEnd"/>
      <w:r w:rsidRPr="009431D8">
        <w:rPr>
          <w:rFonts w:asciiTheme="majorHAnsi" w:hAnsiTheme="majorHAnsi" w:cs="Times New Roman"/>
        </w:rPr>
        <w:t xml:space="preserve"> of self-harm as being either “genuine” or “manipulative”, “attention seeking” or “serious”. Whilst the prisoners we interview</w:t>
      </w:r>
      <w:r w:rsidR="00CF1556" w:rsidRPr="009431D8">
        <w:rPr>
          <w:rFonts w:asciiTheme="majorHAnsi" w:hAnsiTheme="majorHAnsi" w:cs="Times New Roman"/>
        </w:rPr>
        <w:t>ed</w:t>
      </w:r>
      <w:r w:rsidRPr="009431D8">
        <w:rPr>
          <w:rFonts w:asciiTheme="majorHAnsi" w:hAnsiTheme="majorHAnsi" w:cs="Times New Roman"/>
        </w:rPr>
        <w:t xml:space="preserve"> drew some important distinctions between suicidal and non-suicidal intentions, they often also suggested that one’s motivations for self-harming could be multiple, ambivalent and</w:t>
      </w:r>
      <w:r w:rsidR="001402D9" w:rsidRPr="009431D8">
        <w:rPr>
          <w:rFonts w:asciiTheme="majorHAnsi" w:hAnsiTheme="majorHAnsi" w:cs="Times New Roman"/>
        </w:rPr>
        <w:t xml:space="preserve"> shifting. As argued elsewhere </w:t>
      </w:r>
      <w:r w:rsidR="009528E0" w:rsidRPr="009431D8">
        <w:rPr>
          <w:rFonts w:asciiTheme="majorHAnsi" w:hAnsiTheme="majorHAnsi" w:cs="Times New Roman"/>
          <w:noProof/>
        </w:rPr>
        <w:t>(see e.g. Dear et al. 2000)</w:t>
      </w:r>
      <w:r w:rsidRPr="009431D8">
        <w:rPr>
          <w:rFonts w:asciiTheme="majorHAnsi" w:hAnsiTheme="majorHAnsi" w:cs="Times New Roman"/>
        </w:rPr>
        <w:t xml:space="preserve">, to assume otherwise may not only be inaccurate </w:t>
      </w:r>
      <w:r w:rsidR="0048268D" w:rsidRPr="009431D8">
        <w:rPr>
          <w:rFonts w:asciiTheme="majorHAnsi" w:hAnsiTheme="majorHAnsi" w:cs="Times New Roman"/>
        </w:rPr>
        <w:t>but also potentially dangerous.</w:t>
      </w:r>
    </w:p>
    <w:p w14:paraId="76F00784" w14:textId="77777777" w:rsidR="001F5880" w:rsidRPr="009431D8" w:rsidRDefault="0048747D" w:rsidP="009431D8">
      <w:pPr>
        <w:spacing w:line="276" w:lineRule="auto"/>
        <w:ind w:firstLine="720"/>
        <w:rPr>
          <w:rFonts w:asciiTheme="majorHAnsi" w:hAnsiTheme="majorHAnsi" w:cs="Times New Roman"/>
        </w:rPr>
      </w:pPr>
      <w:r w:rsidRPr="009431D8">
        <w:rPr>
          <w:rFonts w:asciiTheme="majorHAnsi" w:hAnsiTheme="majorHAnsi" w:cs="Times New Roman"/>
        </w:rPr>
        <w:t>Nonetheless,</w:t>
      </w:r>
      <w:r w:rsidR="003F78A6" w:rsidRPr="009431D8">
        <w:rPr>
          <w:rFonts w:asciiTheme="majorHAnsi" w:hAnsiTheme="majorHAnsi" w:cs="Times New Roman"/>
        </w:rPr>
        <w:t xml:space="preserve"> our findings also underscore the importance of e</w:t>
      </w:r>
      <w:r w:rsidRPr="009431D8">
        <w:rPr>
          <w:rFonts w:asciiTheme="majorHAnsi" w:hAnsiTheme="majorHAnsi" w:cs="Times New Roman"/>
        </w:rPr>
        <w:t xml:space="preserve">xploring </w:t>
      </w:r>
      <w:r w:rsidR="001F5880" w:rsidRPr="009431D8">
        <w:rPr>
          <w:rFonts w:asciiTheme="majorHAnsi" w:hAnsiTheme="majorHAnsi" w:cs="Times New Roman"/>
        </w:rPr>
        <w:t>-</w:t>
      </w:r>
      <w:r w:rsidRPr="009431D8">
        <w:rPr>
          <w:rFonts w:asciiTheme="majorHAnsi" w:hAnsiTheme="majorHAnsi" w:cs="Times New Roman"/>
        </w:rPr>
        <w:t xml:space="preserve"> and perhaps addressing - the issue of self-harm separately from suicide and attempted suicide. </w:t>
      </w:r>
      <w:r w:rsidR="00B77405" w:rsidRPr="009431D8">
        <w:rPr>
          <w:rFonts w:asciiTheme="majorHAnsi" w:hAnsiTheme="majorHAnsi" w:cs="Times New Roman"/>
        </w:rPr>
        <w:t xml:space="preserve">Whilst not necessarily independent </w:t>
      </w:r>
      <w:proofErr w:type="gramStart"/>
      <w:r w:rsidR="00B77405" w:rsidRPr="009431D8">
        <w:rPr>
          <w:rFonts w:asciiTheme="majorHAnsi" w:hAnsiTheme="majorHAnsi" w:cs="Times New Roman"/>
        </w:rPr>
        <w:t>nor</w:t>
      </w:r>
      <w:proofErr w:type="gramEnd"/>
      <w:r w:rsidR="00B77405" w:rsidRPr="009431D8">
        <w:rPr>
          <w:rFonts w:asciiTheme="majorHAnsi" w:hAnsiTheme="majorHAnsi" w:cs="Times New Roman"/>
        </w:rPr>
        <w:t xml:space="preserve"> mutually</w:t>
      </w:r>
      <w:r w:rsidR="00A319E0" w:rsidRPr="009431D8">
        <w:rPr>
          <w:rFonts w:asciiTheme="majorHAnsi" w:hAnsiTheme="majorHAnsi" w:cs="Times New Roman"/>
        </w:rPr>
        <w:t xml:space="preserve"> exclusive</w:t>
      </w:r>
      <w:r w:rsidR="00033EBF" w:rsidRPr="009431D8">
        <w:rPr>
          <w:rFonts w:asciiTheme="majorHAnsi" w:hAnsiTheme="majorHAnsi" w:cs="Times New Roman"/>
        </w:rPr>
        <w:t xml:space="preserve"> </w:t>
      </w:r>
      <w:r w:rsidR="00033EBF" w:rsidRPr="009431D8">
        <w:rPr>
          <w:rFonts w:asciiTheme="majorHAnsi" w:hAnsiTheme="majorHAnsi" w:cs="Times New Roman"/>
          <w:noProof/>
        </w:rPr>
        <w:t>(Kapur et al. 2013)</w:t>
      </w:r>
      <w:r w:rsidR="00A319E0" w:rsidRPr="009431D8">
        <w:rPr>
          <w:rFonts w:asciiTheme="majorHAnsi" w:hAnsiTheme="majorHAnsi" w:cs="Times New Roman"/>
        </w:rPr>
        <w:t xml:space="preserve">, these are arguably </w:t>
      </w:r>
      <w:r w:rsidR="00B77405" w:rsidRPr="009431D8">
        <w:rPr>
          <w:rFonts w:asciiTheme="majorHAnsi" w:hAnsiTheme="majorHAnsi" w:cs="Times New Roman"/>
        </w:rPr>
        <w:t>two fu</w:t>
      </w:r>
      <w:r w:rsidR="00A319E0" w:rsidRPr="009431D8">
        <w:rPr>
          <w:rFonts w:asciiTheme="majorHAnsi" w:hAnsiTheme="majorHAnsi" w:cs="Times New Roman"/>
        </w:rPr>
        <w:t xml:space="preserve">nctionally different </w:t>
      </w:r>
      <w:proofErr w:type="spellStart"/>
      <w:r w:rsidR="00A319E0" w:rsidRPr="009431D8">
        <w:rPr>
          <w:rFonts w:asciiTheme="majorHAnsi" w:hAnsiTheme="majorHAnsi" w:cs="Times New Roman"/>
        </w:rPr>
        <w:t>behaviours</w:t>
      </w:r>
      <w:proofErr w:type="spellEnd"/>
      <w:r w:rsidR="00033EBF" w:rsidRPr="009431D8">
        <w:rPr>
          <w:rFonts w:asciiTheme="majorHAnsi" w:hAnsiTheme="majorHAnsi" w:cs="Times New Roman"/>
        </w:rPr>
        <w:t xml:space="preserve"> </w:t>
      </w:r>
      <w:r w:rsidR="00033EBF" w:rsidRPr="009431D8">
        <w:rPr>
          <w:rFonts w:asciiTheme="majorHAnsi" w:hAnsiTheme="majorHAnsi" w:cs="Times New Roman"/>
          <w:noProof/>
        </w:rPr>
        <w:t xml:space="preserve">(Klonsky 2007; </w:t>
      </w:r>
      <w:r w:rsidR="00033EBF" w:rsidRPr="009431D8">
        <w:rPr>
          <w:rFonts w:asciiTheme="majorHAnsi" w:hAnsiTheme="majorHAnsi" w:cs="Times New Roman"/>
          <w:noProof/>
        </w:rPr>
        <w:lastRenderedPageBreak/>
        <w:t>Edmondson et al. 2016)</w:t>
      </w:r>
      <w:r w:rsidR="00B77405" w:rsidRPr="009431D8">
        <w:rPr>
          <w:rFonts w:asciiTheme="majorHAnsi" w:hAnsiTheme="majorHAnsi" w:cs="Times New Roman"/>
        </w:rPr>
        <w:t>. Therefore, failure to differentiate between them may miss important differen</w:t>
      </w:r>
      <w:r w:rsidR="001402D9" w:rsidRPr="009431D8">
        <w:rPr>
          <w:rFonts w:asciiTheme="majorHAnsi" w:hAnsiTheme="majorHAnsi" w:cs="Times New Roman"/>
        </w:rPr>
        <w:t>ces in meanings and intentions</w:t>
      </w:r>
      <w:r w:rsidR="00B77405" w:rsidRPr="009431D8">
        <w:rPr>
          <w:rFonts w:asciiTheme="majorHAnsi" w:hAnsiTheme="majorHAnsi" w:cs="Times New Roman"/>
        </w:rPr>
        <w:t xml:space="preserve">. </w:t>
      </w:r>
      <w:r w:rsidRPr="009431D8">
        <w:rPr>
          <w:rFonts w:asciiTheme="majorHAnsi" w:hAnsiTheme="majorHAnsi" w:cs="Times New Roman"/>
        </w:rPr>
        <w:t xml:space="preserve">It was clear from participants’ accounts that their self-harm served a variety of </w:t>
      </w:r>
      <w:r w:rsidR="00025D59" w:rsidRPr="009431D8">
        <w:rPr>
          <w:rFonts w:asciiTheme="majorHAnsi" w:hAnsiTheme="majorHAnsi" w:cs="Times New Roman"/>
        </w:rPr>
        <w:t xml:space="preserve">meanings and functions – besides </w:t>
      </w:r>
      <w:r w:rsidR="0044662E" w:rsidRPr="009431D8">
        <w:rPr>
          <w:rFonts w:asciiTheme="majorHAnsi" w:hAnsiTheme="majorHAnsi" w:cs="Times New Roman"/>
        </w:rPr>
        <w:t>ending one’s life</w:t>
      </w:r>
      <w:r w:rsidR="000B3A2F" w:rsidRPr="009431D8">
        <w:rPr>
          <w:rFonts w:asciiTheme="majorHAnsi" w:hAnsiTheme="majorHAnsi" w:cs="Times New Roman"/>
        </w:rPr>
        <w:t xml:space="preserve"> </w:t>
      </w:r>
      <w:r w:rsidR="00C250FB" w:rsidRPr="009431D8">
        <w:rPr>
          <w:rFonts w:asciiTheme="majorHAnsi" w:hAnsiTheme="majorHAnsi" w:cs="Times New Roman"/>
        </w:rPr>
        <w:t>– including important messages and cries</w:t>
      </w:r>
      <w:r w:rsidR="001F5880" w:rsidRPr="009431D8">
        <w:rPr>
          <w:rFonts w:asciiTheme="majorHAnsi" w:hAnsiTheme="majorHAnsi" w:cs="Times New Roman"/>
        </w:rPr>
        <w:t>/</w:t>
      </w:r>
      <w:r w:rsidR="00C250FB" w:rsidRPr="009431D8">
        <w:rPr>
          <w:rFonts w:asciiTheme="majorHAnsi" w:hAnsiTheme="majorHAnsi" w:cs="Times New Roman"/>
        </w:rPr>
        <w:t xml:space="preserve">screams for help which risk being eclipsed by the priority given to suicide prevention. </w:t>
      </w:r>
    </w:p>
    <w:p w14:paraId="715D4BF6" w14:textId="77777777" w:rsidR="001630C3" w:rsidRPr="009431D8" w:rsidRDefault="00C250FB" w:rsidP="009431D8">
      <w:pPr>
        <w:spacing w:line="276" w:lineRule="auto"/>
        <w:ind w:firstLine="720"/>
        <w:rPr>
          <w:rFonts w:asciiTheme="majorHAnsi" w:hAnsiTheme="majorHAnsi" w:cs="Times New Roman"/>
        </w:rPr>
      </w:pPr>
      <w:r w:rsidRPr="009431D8">
        <w:rPr>
          <w:rFonts w:asciiTheme="majorHAnsi" w:hAnsiTheme="majorHAnsi" w:cs="Times New Roman"/>
        </w:rPr>
        <w:t>I</w:t>
      </w:r>
      <w:r w:rsidR="000B3A2F" w:rsidRPr="009431D8">
        <w:rPr>
          <w:rFonts w:asciiTheme="majorHAnsi" w:hAnsiTheme="majorHAnsi" w:cs="Times New Roman"/>
        </w:rPr>
        <w:t>n light of this, i</w:t>
      </w:r>
      <w:r w:rsidR="0044662E" w:rsidRPr="009431D8">
        <w:rPr>
          <w:rFonts w:asciiTheme="majorHAnsi" w:hAnsiTheme="majorHAnsi" w:cs="Times New Roman"/>
        </w:rPr>
        <w:t>t is per</w:t>
      </w:r>
      <w:r w:rsidRPr="009431D8">
        <w:rPr>
          <w:rFonts w:asciiTheme="majorHAnsi" w:hAnsiTheme="majorHAnsi" w:cs="Times New Roman"/>
        </w:rPr>
        <w:t>haps surprising how little attention has been devoted – both in research and practice –</w:t>
      </w:r>
      <w:r w:rsidR="001B130C" w:rsidRPr="009431D8">
        <w:rPr>
          <w:rFonts w:asciiTheme="majorHAnsi" w:hAnsiTheme="majorHAnsi" w:cs="Times New Roman"/>
        </w:rPr>
        <w:t xml:space="preserve"> to the possibility of</w:t>
      </w:r>
      <w:r w:rsidRPr="009431D8">
        <w:rPr>
          <w:rFonts w:asciiTheme="majorHAnsi" w:hAnsiTheme="majorHAnsi" w:cs="Times New Roman"/>
        </w:rPr>
        <w:t xml:space="preserve"> “different strategies […] for those</w:t>
      </w:r>
      <w:r w:rsidR="001B130C" w:rsidRPr="009431D8">
        <w:rPr>
          <w:rFonts w:asciiTheme="majorHAnsi" w:hAnsiTheme="majorHAnsi" w:cs="Times New Roman"/>
        </w:rPr>
        <w:t xml:space="preserve"> </w:t>
      </w:r>
      <w:r w:rsidRPr="009431D8">
        <w:rPr>
          <w:rFonts w:asciiTheme="majorHAnsi" w:hAnsiTheme="majorHAnsi" w:cs="Times New Roman"/>
        </w:rPr>
        <w:t xml:space="preserve">who attempt suicide and those who injure themselves for other reasons” </w:t>
      </w:r>
      <w:r w:rsidR="009528E0" w:rsidRPr="009431D8">
        <w:rPr>
          <w:rFonts w:asciiTheme="majorHAnsi" w:hAnsiTheme="majorHAnsi" w:cs="Times New Roman"/>
          <w:noProof/>
        </w:rPr>
        <w:t>(Snow 2002, p.25)</w:t>
      </w:r>
      <w:r w:rsidR="001B130C" w:rsidRPr="009431D8">
        <w:rPr>
          <w:rFonts w:asciiTheme="majorHAnsi" w:hAnsiTheme="majorHAnsi" w:cs="Times New Roman"/>
        </w:rPr>
        <w:t xml:space="preserve">, or, perhaps more usefully, to </w:t>
      </w:r>
      <w:r w:rsidR="00B77405" w:rsidRPr="009431D8">
        <w:rPr>
          <w:rFonts w:asciiTheme="majorHAnsi" w:hAnsiTheme="majorHAnsi" w:cs="Times New Roman"/>
        </w:rPr>
        <w:t xml:space="preserve">responding differently to </w:t>
      </w:r>
      <w:r w:rsidR="001B130C" w:rsidRPr="009431D8">
        <w:rPr>
          <w:rFonts w:asciiTheme="majorHAnsi" w:hAnsiTheme="majorHAnsi" w:cs="Times New Roman"/>
        </w:rPr>
        <w:t xml:space="preserve">different </w:t>
      </w:r>
      <w:proofErr w:type="spellStart"/>
      <w:proofErr w:type="gramStart"/>
      <w:r w:rsidR="001B130C" w:rsidRPr="009431D8">
        <w:rPr>
          <w:rFonts w:asciiTheme="majorHAnsi" w:hAnsiTheme="majorHAnsi" w:cs="Times New Roman"/>
        </w:rPr>
        <w:t>behaviours</w:t>
      </w:r>
      <w:proofErr w:type="spellEnd"/>
      <w:proofErr w:type="gramEnd"/>
      <w:r w:rsidR="001B130C" w:rsidRPr="009431D8">
        <w:rPr>
          <w:rFonts w:asciiTheme="majorHAnsi" w:hAnsiTheme="majorHAnsi" w:cs="Times New Roman"/>
        </w:rPr>
        <w:t xml:space="preserve"> (rather than to distinct groups of prisoners)</w:t>
      </w:r>
      <w:r w:rsidRPr="009431D8">
        <w:rPr>
          <w:rFonts w:asciiTheme="majorHAnsi" w:hAnsiTheme="majorHAnsi" w:cs="Times New Roman"/>
        </w:rPr>
        <w:t>.</w:t>
      </w:r>
      <w:r w:rsidR="001B130C" w:rsidRPr="009431D8">
        <w:rPr>
          <w:rFonts w:asciiTheme="majorHAnsi" w:hAnsiTheme="majorHAnsi" w:cs="Times New Roman"/>
        </w:rPr>
        <w:t xml:space="preserve"> Whilst some examples </w:t>
      </w:r>
      <w:r w:rsidR="004C4517" w:rsidRPr="009431D8">
        <w:rPr>
          <w:rFonts w:asciiTheme="majorHAnsi" w:hAnsiTheme="majorHAnsi" w:cs="Times New Roman"/>
        </w:rPr>
        <w:t xml:space="preserve">of this </w:t>
      </w:r>
      <w:r w:rsidR="001B130C" w:rsidRPr="009431D8">
        <w:rPr>
          <w:rFonts w:asciiTheme="majorHAnsi" w:hAnsiTheme="majorHAnsi" w:cs="Times New Roman"/>
        </w:rPr>
        <w:t>are beginning to emerge</w:t>
      </w:r>
      <w:r w:rsidR="004C4517" w:rsidRPr="009431D8">
        <w:rPr>
          <w:rFonts w:asciiTheme="majorHAnsi" w:hAnsiTheme="majorHAnsi" w:cs="Times New Roman"/>
        </w:rPr>
        <w:t>, for example in Canada</w:t>
      </w:r>
      <w:r w:rsidR="00033EBF" w:rsidRPr="009431D8">
        <w:rPr>
          <w:rFonts w:asciiTheme="majorHAnsi" w:hAnsiTheme="majorHAnsi" w:cs="Times New Roman"/>
        </w:rPr>
        <w:t xml:space="preserve"> </w:t>
      </w:r>
      <w:r w:rsidR="00FD62BD" w:rsidRPr="009431D8">
        <w:rPr>
          <w:rFonts w:asciiTheme="majorHAnsi" w:hAnsiTheme="majorHAnsi" w:cs="Times New Roman"/>
          <w:noProof/>
        </w:rPr>
        <w:t>(</w:t>
      </w:r>
      <w:r w:rsidR="00033EBF" w:rsidRPr="009431D8">
        <w:rPr>
          <w:rFonts w:asciiTheme="majorHAnsi" w:hAnsiTheme="majorHAnsi" w:cs="Times New Roman"/>
          <w:noProof/>
        </w:rPr>
        <w:t>Power et al. 2015)</w:t>
      </w:r>
      <w:r w:rsidR="004C4517" w:rsidRPr="009431D8">
        <w:rPr>
          <w:rFonts w:asciiTheme="majorHAnsi" w:hAnsiTheme="majorHAnsi" w:cs="Times New Roman"/>
        </w:rPr>
        <w:t xml:space="preserve">, more research is needed to evaluate their effectiveness. </w:t>
      </w:r>
    </w:p>
    <w:p w14:paraId="233803B2" w14:textId="3B29B2A5" w:rsidR="0048268D" w:rsidRPr="009431D8" w:rsidRDefault="00025D59" w:rsidP="009431D8">
      <w:pPr>
        <w:spacing w:line="276" w:lineRule="auto"/>
        <w:ind w:firstLine="720"/>
        <w:rPr>
          <w:rFonts w:asciiTheme="majorHAnsi" w:hAnsiTheme="majorHAnsi"/>
        </w:rPr>
      </w:pPr>
      <w:r w:rsidRPr="009431D8">
        <w:rPr>
          <w:rFonts w:asciiTheme="majorHAnsi" w:hAnsiTheme="majorHAnsi" w:cs="Times New Roman"/>
        </w:rPr>
        <w:t>Ideally, such resea</w:t>
      </w:r>
      <w:r w:rsidR="00F761A0" w:rsidRPr="009431D8">
        <w:rPr>
          <w:rFonts w:asciiTheme="majorHAnsi" w:hAnsiTheme="majorHAnsi" w:cs="Times New Roman"/>
        </w:rPr>
        <w:t>r</w:t>
      </w:r>
      <w:r w:rsidRPr="009431D8">
        <w:rPr>
          <w:rFonts w:asciiTheme="majorHAnsi" w:hAnsiTheme="majorHAnsi" w:cs="Times New Roman"/>
        </w:rPr>
        <w:t xml:space="preserve">ch should also incorporate the </w:t>
      </w:r>
      <w:r w:rsidR="001064D8" w:rsidRPr="009431D8">
        <w:rPr>
          <w:rFonts w:asciiTheme="majorHAnsi" w:hAnsiTheme="majorHAnsi"/>
        </w:rPr>
        <w:t>perspective</w:t>
      </w:r>
      <w:r w:rsidR="00FD62BD" w:rsidRPr="009431D8">
        <w:rPr>
          <w:rFonts w:asciiTheme="majorHAnsi" w:hAnsiTheme="majorHAnsi"/>
        </w:rPr>
        <w:t>s</w:t>
      </w:r>
      <w:r w:rsidR="001064D8" w:rsidRPr="009431D8">
        <w:rPr>
          <w:rFonts w:asciiTheme="majorHAnsi" w:hAnsiTheme="majorHAnsi"/>
        </w:rPr>
        <w:t xml:space="preserve"> of prisoners</w:t>
      </w:r>
      <w:r w:rsidRPr="009431D8">
        <w:rPr>
          <w:rFonts w:asciiTheme="majorHAnsi" w:hAnsiTheme="majorHAnsi"/>
        </w:rPr>
        <w:t xml:space="preserve"> </w:t>
      </w:r>
      <w:r w:rsidR="00F761A0" w:rsidRPr="009431D8">
        <w:rPr>
          <w:rFonts w:asciiTheme="majorHAnsi" w:hAnsiTheme="majorHAnsi"/>
        </w:rPr>
        <w:t xml:space="preserve">regarding the nature and intended goals of such interventions, which may be not be fully aligned with the traditional </w:t>
      </w:r>
      <w:r w:rsidRPr="009431D8">
        <w:rPr>
          <w:rFonts w:asciiTheme="majorHAnsi" w:hAnsiTheme="majorHAnsi"/>
        </w:rPr>
        <w:t>priorities</w:t>
      </w:r>
      <w:r w:rsidR="00F761A0" w:rsidRPr="009431D8">
        <w:rPr>
          <w:rFonts w:asciiTheme="majorHAnsi" w:hAnsiTheme="majorHAnsi"/>
        </w:rPr>
        <w:t xml:space="preserve"> of prison-based programmes (</w:t>
      </w:r>
      <w:r w:rsidR="001402D9" w:rsidRPr="009431D8">
        <w:rPr>
          <w:rFonts w:asciiTheme="majorHAnsi" w:hAnsiTheme="majorHAnsi"/>
        </w:rPr>
        <w:t xml:space="preserve">i.e., </w:t>
      </w:r>
      <w:r w:rsidR="00F761A0" w:rsidRPr="009431D8">
        <w:rPr>
          <w:rFonts w:asciiTheme="majorHAnsi" w:hAnsiTheme="majorHAnsi"/>
        </w:rPr>
        <w:t>to reduce</w:t>
      </w:r>
      <w:r w:rsidRPr="009431D8">
        <w:rPr>
          <w:rFonts w:asciiTheme="majorHAnsi" w:hAnsiTheme="majorHAnsi"/>
        </w:rPr>
        <w:t xml:space="preserve"> self-harm</w:t>
      </w:r>
      <w:r w:rsidR="00F761A0" w:rsidRPr="009431D8">
        <w:rPr>
          <w:rFonts w:asciiTheme="majorHAnsi" w:hAnsiTheme="majorHAnsi"/>
        </w:rPr>
        <w:t xml:space="preserve"> as much and as quickly possible</w:t>
      </w:r>
      <w:r w:rsidRPr="009431D8">
        <w:rPr>
          <w:rFonts w:asciiTheme="majorHAnsi" w:hAnsiTheme="majorHAnsi"/>
        </w:rPr>
        <w:t>,</w:t>
      </w:r>
      <w:r w:rsidR="00F761A0" w:rsidRPr="009431D8">
        <w:rPr>
          <w:rFonts w:asciiTheme="majorHAnsi" w:hAnsiTheme="majorHAnsi"/>
        </w:rPr>
        <w:t xml:space="preserve"> and as cheaply as possible</w:t>
      </w:r>
      <w:r w:rsidRPr="009431D8">
        <w:rPr>
          <w:rFonts w:asciiTheme="majorHAnsi" w:hAnsiTheme="majorHAnsi"/>
        </w:rPr>
        <w:t>)</w:t>
      </w:r>
      <w:r w:rsidR="00F761A0" w:rsidRPr="009431D8">
        <w:rPr>
          <w:rFonts w:asciiTheme="majorHAnsi" w:hAnsiTheme="majorHAnsi"/>
        </w:rPr>
        <w:t xml:space="preserve">. </w:t>
      </w:r>
      <w:r w:rsidR="008725E1" w:rsidRPr="009431D8">
        <w:rPr>
          <w:rFonts w:asciiTheme="majorHAnsi" w:hAnsiTheme="majorHAnsi"/>
        </w:rPr>
        <w:t xml:space="preserve">Indeed, it is possible that prisoners’ ‘solutions’ to their own self-harm may neither focus on </w:t>
      </w:r>
      <w:r w:rsidR="008725E1" w:rsidRPr="009431D8">
        <w:rPr>
          <w:rFonts w:asciiTheme="majorHAnsi" w:hAnsiTheme="majorHAnsi"/>
          <w:i/>
        </w:rPr>
        <w:t>stopping</w:t>
      </w:r>
      <w:r w:rsidR="008725E1" w:rsidRPr="009431D8">
        <w:rPr>
          <w:rFonts w:asciiTheme="majorHAnsi" w:hAnsiTheme="majorHAnsi"/>
        </w:rPr>
        <w:t xml:space="preserve"> self-harm, nor be actually focused on self-harm (as opposed to wider underlying issues).  This may also have implications </w:t>
      </w:r>
      <w:r w:rsidR="00905AA6" w:rsidRPr="009431D8">
        <w:rPr>
          <w:rFonts w:asciiTheme="majorHAnsi" w:hAnsiTheme="majorHAnsi"/>
        </w:rPr>
        <w:t xml:space="preserve">in terms of potential </w:t>
      </w:r>
      <w:r w:rsidR="00905AA6" w:rsidRPr="009431D8">
        <w:rPr>
          <w:rFonts w:asciiTheme="majorHAnsi" w:hAnsiTheme="majorHAnsi" w:cs="Times New Roman"/>
        </w:rPr>
        <w:t xml:space="preserve">harm </w:t>
      </w:r>
      <w:proofErr w:type="spellStart"/>
      <w:r w:rsidR="00905AA6" w:rsidRPr="009431D8">
        <w:rPr>
          <w:rFonts w:asciiTheme="majorHAnsi" w:hAnsiTheme="majorHAnsi" w:cs="Times New Roman"/>
        </w:rPr>
        <w:t>minimi</w:t>
      </w:r>
      <w:r w:rsidR="0011552D" w:rsidRPr="009431D8">
        <w:rPr>
          <w:rFonts w:asciiTheme="majorHAnsi" w:hAnsiTheme="majorHAnsi" w:cs="Times New Roman"/>
        </w:rPr>
        <w:t>s</w:t>
      </w:r>
      <w:r w:rsidR="001F44DB" w:rsidRPr="009431D8">
        <w:rPr>
          <w:rFonts w:asciiTheme="majorHAnsi" w:hAnsiTheme="majorHAnsi" w:cs="Times New Roman"/>
        </w:rPr>
        <w:t>ation</w:t>
      </w:r>
      <w:proofErr w:type="spellEnd"/>
      <w:r w:rsidR="001F44DB" w:rsidRPr="009431D8">
        <w:rPr>
          <w:rFonts w:asciiTheme="majorHAnsi" w:hAnsiTheme="majorHAnsi" w:cs="Times New Roman"/>
        </w:rPr>
        <w:t xml:space="preserve"> and </w:t>
      </w:r>
      <w:r w:rsidR="001630C3" w:rsidRPr="009431D8">
        <w:rPr>
          <w:rFonts w:asciiTheme="majorHAnsi" w:hAnsiTheme="majorHAnsi" w:cs="Times New Roman"/>
        </w:rPr>
        <w:t>‘</w:t>
      </w:r>
      <w:r w:rsidR="001F44DB" w:rsidRPr="009431D8">
        <w:rPr>
          <w:rFonts w:asciiTheme="majorHAnsi" w:hAnsiTheme="majorHAnsi" w:cs="Times New Roman"/>
        </w:rPr>
        <w:t>safe self-harming</w:t>
      </w:r>
      <w:r w:rsidR="001630C3" w:rsidRPr="009431D8">
        <w:rPr>
          <w:rFonts w:asciiTheme="majorHAnsi" w:hAnsiTheme="majorHAnsi" w:cs="Times New Roman"/>
        </w:rPr>
        <w:t>’</w:t>
      </w:r>
      <w:r w:rsidR="001F44DB" w:rsidRPr="009431D8">
        <w:rPr>
          <w:rFonts w:asciiTheme="majorHAnsi" w:hAnsiTheme="majorHAnsi" w:cs="Times New Roman"/>
        </w:rPr>
        <w:t xml:space="preserve"> practices </w:t>
      </w:r>
      <w:r w:rsidR="009528E0" w:rsidRPr="009431D8">
        <w:rPr>
          <w:rFonts w:asciiTheme="majorHAnsi" w:hAnsiTheme="majorHAnsi" w:cs="Times New Roman"/>
          <w:noProof/>
        </w:rPr>
        <w:t>(Shaw &amp; Shaw 2007)</w:t>
      </w:r>
      <w:r w:rsidR="001630C3" w:rsidRPr="009431D8">
        <w:rPr>
          <w:rFonts w:asciiTheme="majorHAnsi" w:hAnsiTheme="majorHAnsi" w:cs="Times New Roman"/>
        </w:rPr>
        <w:t xml:space="preserve">, </w:t>
      </w:r>
      <w:r w:rsidR="00905AA6" w:rsidRPr="009431D8">
        <w:rPr>
          <w:rFonts w:asciiTheme="majorHAnsi" w:hAnsiTheme="majorHAnsi" w:cs="Times New Roman"/>
        </w:rPr>
        <w:t xml:space="preserve">including the notions of increased </w:t>
      </w:r>
      <w:r w:rsidR="001630C3" w:rsidRPr="009431D8">
        <w:rPr>
          <w:rFonts w:asciiTheme="majorHAnsi" w:hAnsiTheme="majorHAnsi" w:cs="Times New Roman"/>
        </w:rPr>
        <w:t>(</w:t>
      </w:r>
      <w:r w:rsidR="00905AA6" w:rsidRPr="009431D8">
        <w:rPr>
          <w:rFonts w:asciiTheme="majorHAnsi" w:hAnsiTheme="majorHAnsi" w:cs="Times New Roman"/>
        </w:rPr>
        <w:t>short-term</w:t>
      </w:r>
      <w:r w:rsidR="001630C3" w:rsidRPr="009431D8">
        <w:rPr>
          <w:rFonts w:asciiTheme="majorHAnsi" w:hAnsiTheme="majorHAnsi" w:cs="Times New Roman"/>
        </w:rPr>
        <w:t>)</w:t>
      </w:r>
      <w:r w:rsidR="00905AA6" w:rsidRPr="009431D8">
        <w:rPr>
          <w:rFonts w:asciiTheme="majorHAnsi" w:hAnsiTheme="majorHAnsi" w:cs="Times New Roman"/>
        </w:rPr>
        <w:t xml:space="preserve"> risk acceptance and patient responsibility </w:t>
      </w:r>
      <w:r w:rsidR="009528E0" w:rsidRPr="009431D8">
        <w:rPr>
          <w:rFonts w:asciiTheme="majorHAnsi" w:hAnsiTheme="majorHAnsi" w:cs="Times New Roman"/>
          <w:noProof/>
        </w:rPr>
        <w:t>(Rickford &amp; Edgar 2005)</w:t>
      </w:r>
      <w:r w:rsidR="00905AA6" w:rsidRPr="009431D8">
        <w:rPr>
          <w:rFonts w:asciiTheme="majorHAnsi" w:hAnsiTheme="majorHAnsi" w:cs="Times New Roman"/>
        </w:rPr>
        <w:t>. Whilst these may not always lend themselves well to the realities of prison life (Ibid.), the possi</w:t>
      </w:r>
      <w:r w:rsidR="00FD62BD" w:rsidRPr="009431D8">
        <w:rPr>
          <w:rFonts w:asciiTheme="majorHAnsi" w:hAnsiTheme="majorHAnsi" w:cs="Times New Roman"/>
        </w:rPr>
        <w:t xml:space="preserve">bility of greater tolerance to some forms of </w:t>
      </w:r>
      <w:r w:rsidR="00905AA6" w:rsidRPr="009431D8">
        <w:rPr>
          <w:rFonts w:asciiTheme="majorHAnsi" w:hAnsiTheme="majorHAnsi" w:cs="Times New Roman"/>
        </w:rPr>
        <w:t xml:space="preserve">self-harm is perhaps worth </w:t>
      </w:r>
      <w:r w:rsidR="007F2287" w:rsidRPr="009431D8">
        <w:rPr>
          <w:rFonts w:asciiTheme="majorHAnsi" w:hAnsiTheme="majorHAnsi" w:cs="Times New Roman"/>
        </w:rPr>
        <w:t>exploring</w:t>
      </w:r>
      <w:r w:rsidR="00905AA6" w:rsidRPr="009431D8">
        <w:rPr>
          <w:rFonts w:asciiTheme="majorHAnsi" w:hAnsiTheme="majorHAnsi" w:cs="Times New Roman"/>
        </w:rPr>
        <w:t>.</w:t>
      </w:r>
      <w:r w:rsidR="00A95798" w:rsidRPr="009431D8">
        <w:rPr>
          <w:rFonts w:asciiTheme="majorHAnsi" w:hAnsiTheme="majorHAnsi" w:cs="Times New Roman"/>
        </w:rPr>
        <w:t xml:space="preserve"> This may include allowing prisoners to access items that are used as substitutes for self-cutting, such as ice cubes, elastic bands, and red markers</w:t>
      </w:r>
      <w:r w:rsidR="00033EBF" w:rsidRPr="009431D8">
        <w:rPr>
          <w:rFonts w:asciiTheme="majorHAnsi" w:hAnsiTheme="majorHAnsi" w:cs="Times New Roman"/>
        </w:rPr>
        <w:t xml:space="preserve"> </w:t>
      </w:r>
      <w:r w:rsidR="00FD62BD" w:rsidRPr="009431D8">
        <w:rPr>
          <w:rFonts w:asciiTheme="majorHAnsi" w:hAnsiTheme="majorHAnsi" w:cs="Times New Roman"/>
          <w:noProof/>
        </w:rPr>
        <w:t>(</w:t>
      </w:r>
      <w:r w:rsidR="00033EBF" w:rsidRPr="009431D8">
        <w:rPr>
          <w:rFonts w:asciiTheme="majorHAnsi" w:hAnsiTheme="majorHAnsi" w:cs="Times New Roman"/>
          <w:noProof/>
        </w:rPr>
        <w:t>Power et al. 2015)</w:t>
      </w:r>
      <w:r w:rsidR="0011552D" w:rsidRPr="009431D8">
        <w:rPr>
          <w:rFonts w:asciiTheme="majorHAnsi" w:hAnsiTheme="majorHAnsi" w:cs="Times New Roman"/>
          <w:noProof/>
        </w:rPr>
        <w:t xml:space="preserve">, but the </w:t>
      </w:r>
      <w:r w:rsidR="001E12C3" w:rsidRPr="009431D8">
        <w:rPr>
          <w:rFonts w:asciiTheme="majorHAnsi" w:hAnsiTheme="majorHAnsi" w:cs="Times New Roman"/>
          <w:noProof/>
        </w:rPr>
        <w:t xml:space="preserve">legal implications and </w:t>
      </w:r>
      <w:r w:rsidR="0011552D" w:rsidRPr="009431D8">
        <w:rPr>
          <w:rFonts w:asciiTheme="majorHAnsi" w:hAnsiTheme="majorHAnsi" w:cs="Times New Roman"/>
          <w:noProof/>
        </w:rPr>
        <w:t xml:space="preserve">potential risks of any harm minimisation </w:t>
      </w:r>
      <w:r w:rsidR="001E12C3" w:rsidRPr="009431D8">
        <w:rPr>
          <w:rFonts w:asciiTheme="majorHAnsi" w:hAnsiTheme="majorHAnsi" w:cs="Times New Roman"/>
          <w:noProof/>
        </w:rPr>
        <w:t>strategy</w:t>
      </w:r>
      <w:r w:rsidR="0011552D" w:rsidRPr="009431D8">
        <w:rPr>
          <w:rFonts w:asciiTheme="majorHAnsi" w:hAnsiTheme="majorHAnsi" w:cs="Times New Roman"/>
          <w:noProof/>
        </w:rPr>
        <w:t xml:space="preserve"> (e.g.</w:t>
      </w:r>
      <w:r w:rsidR="007F2287" w:rsidRPr="009431D8">
        <w:rPr>
          <w:rFonts w:asciiTheme="majorHAnsi" w:hAnsiTheme="majorHAnsi" w:cs="Times New Roman"/>
          <w:noProof/>
        </w:rPr>
        <w:t>,</w:t>
      </w:r>
      <w:r w:rsidR="0011552D" w:rsidRPr="009431D8">
        <w:rPr>
          <w:rFonts w:asciiTheme="majorHAnsi" w:hAnsiTheme="majorHAnsi" w:cs="Times New Roman"/>
          <w:noProof/>
        </w:rPr>
        <w:t xml:space="preserve"> that </w:t>
      </w:r>
      <w:r w:rsidR="001E12C3" w:rsidRPr="009431D8">
        <w:rPr>
          <w:rFonts w:asciiTheme="majorHAnsi" w:hAnsiTheme="majorHAnsi" w:cs="Times New Roman"/>
          <w:noProof/>
        </w:rPr>
        <w:t>it may be misinterpreted or used to</w:t>
      </w:r>
      <w:r w:rsidR="0011552D" w:rsidRPr="009431D8">
        <w:rPr>
          <w:rFonts w:asciiTheme="majorHAnsi" w:hAnsiTheme="majorHAnsi" w:cs="Times New Roman"/>
          <w:noProof/>
        </w:rPr>
        <w:t xml:space="preserve"> excess</w:t>
      </w:r>
      <w:r w:rsidR="007F2287" w:rsidRPr="009431D8">
        <w:rPr>
          <w:rFonts w:asciiTheme="majorHAnsi" w:hAnsiTheme="majorHAnsi" w:cs="Times New Roman"/>
          <w:noProof/>
        </w:rPr>
        <w:t>;</w:t>
      </w:r>
      <w:r w:rsidR="001E12C3" w:rsidRPr="009431D8">
        <w:rPr>
          <w:rFonts w:asciiTheme="majorHAnsi" w:hAnsiTheme="majorHAnsi" w:cs="Times New Roman"/>
          <w:noProof/>
        </w:rPr>
        <w:t xml:space="preserve"> see e.g. Pengelly et al. 2008) </w:t>
      </w:r>
      <w:r w:rsidR="007F2287" w:rsidRPr="009431D8">
        <w:rPr>
          <w:rFonts w:asciiTheme="majorHAnsi" w:hAnsiTheme="majorHAnsi" w:cs="Times New Roman"/>
          <w:noProof/>
        </w:rPr>
        <w:t xml:space="preserve">would </w:t>
      </w:r>
      <w:r w:rsidR="001E12C3" w:rsidRPr="009431D8">
        <w:rPr>
          <w:rFonts w:asciiTheme="majorHAnsi" w:hAnsiTheme="majorHAnsi" w:cs="Times New Roman"/>
          <w:noProof/>
        </w:rPr>
        <w:t>need careful consideration</w:t>
      </w:r>
      <w:r w:rsidR="00033EBF" w:rsidRPr="009431D8">
        <w:rPr>
          <w:rFonts w:asciiTheme="majorHAnsi" w:hAnsiTheme="majorHAnsi" w:cs="Times New Roman"/>
        </w:rPr>
        <w:t>.</w:t>
      </w:r>
      <w:r w:rsidR="00B745DF" w:rsidRPr="009431D8">
        <w:rPr>
          <w:rFonts w:asciiTheme="majorHAnsi" w:hAnsiTheme="majorHAnsi" w:cs="Times New Roman"/>
        </w:rPr>
        <w:t xml:space="preserve"> </w:t>
      </w:r>
    </w:p>
    <w:p w14:paraId="36F289B9" w14:textId="77777777" w:rsidR="00F761A0" w:rsidRPr="009431D8" w:rsidRDefault="001630C3" w:rsidP="009431D8">
      <w:pPr>
        <w:spacing w:line="276" w:lineRule="auto"/>
        <w:ind w:firstLine="720"/>
        <w:rPr>
          <w:rFonts w:asciiTheme="majorHAnsi" w:hAnsiTheme="majorHAnsi"/>
        </w:rPr>
      </w:pPr>
      <w:r w:rsidRPr="009431D8">
        <w:rPr>
          <w:rFonts w:asciiTheme="majorHAnsi" w:hAnsiTheme="majorHAnsi"/>
        </w:rPr>
        <w:t>On the other hand</w:t>
      </w:r>
      <w:r w:rsidR="008725E1" w:rsidRPr="009431D8">
        <w:rPr>
          <w:rFonts w:asciiTheme="majorHAnsi" w:hAnsiTheme="majorHAnsi"/>
        </w:rPr>
        <w:t xml:space="preserve">, </w:t>
      </w:r>
      <w:r w:rsidR="00F761A0" w:rsidRPr="009431D8">
        <w:rPr>
          <w:rFonts w:asciiTheme="majorHAnsi" w:hAnsiTheme="majorHAnsi"/>
        </w:rPr>
        <w:t xml:space="preserve">to learn from prisoners who have stopped </w:t>
      </w:r>
      <w:r w:rsidR="008725E1" w:rsidRPr="009431D8">
        <w:rPr>
          <w:rFonts w:asciiTheme="majorHAnsi" w:hAnsiTheme="majorHAnsi"/>
        </w:rPr>
        <w:t xml:space="preserve">or considerably reduced their self-harm may be a fruitful area for further research to explore.  </w:t>
      </w:r>
      <w:r w:rsidR="00F761A0" w:rsidRPr="009431D8">
        <w:rPr>
          <w:rFonts w:asciiTheme="majorHAnsi" w:hAnsiTheme="majorHAnsi" w:cs="Times New Roman"/>
        </w:rPr>
        <w:t>Both in prisons and outside, most studies have focused on what may</w:t>
      </w:r>
      <w:r w:rsidR="008725E1" w:rsidRPr="009431D8">
        <w:rPr>
          <w:rFonts w:asciiTheme="majorHAnsi" w:hAnsiTheme="majorHAnsi" w:cs="Times New Roman"/>
        </w:rPr>
        <w:t xml:space="preserve"> </w:t>
      </w:r>
      <w:r w:rsidR="00F761A0" w:rsidRPr="009431D8">
        <w:rPr>
          <w:rFonts w:asciiTheme="majorHAnsi" w:hAnsiTheme="majorHAnsi" w:cs="Times New Roman"/>
        </w:rPr>
        <w:t>initiate and maintain self-harming behaviour, with fewer attempts being made to</w:t>
      </w:r>
      <w:r w:rsidR="008725E1" w:rsidRPr="009431D8">
        <w:rPr>
          <w:rFonts w:asciiTheme="majorHAnsi" w:hAnsiTheme="majorHAnsi" w:cs="Times New Roman"/>
        </w:rPr>
        <w:t xml:space="preserve"> </w:t>
      </w:r>
      <w:r w:rsidR="00F761A0" w:rsidRPr="009431D8">
        <w:rPr>
          <w:rFonts w:asciiTheme="majorHAnsi" w:hAnsiTheme="majorHAnsi" w:cs="Times New Roman"/>
        </w:rPr>
        <w:t>understand (particularly from a phenomenological perspective) why and how people</w:t>
      </w:r>
      <w:r w:rsidR="008725E1" w:rsidRPr="009431D8">
        <w:rPr>
          <w:rFonts w:asciiTheme="majorHAnsi" w:hAnsiTheme="majorHAnsi" w:cs="Times New Roman"/>
        </w:rPr>
        <w:t xml:space="preserve"> </w:t>
      </w:r>
      <w:r w:rsidR="00F761A0" w:rsidRPr="009431D8">
        <w:rPr>
          <w:rFonts w:asciiTheme="majorHAnsi" w:hAnsiTheme="majorHAnsi" w:cs="Times New Roman"/>
        </w:rPr>
        <w:t>may come to stop feeling the need to self-harm. Given the disadvantaged backgrounds</w:t>
      </w:r>
      <w:r w:rsidR="008725E1" w:rsidRPr="009431D8">
        <w:rPr>
          <w:rFonts w:asciiTheme="majorHAnsi" w:hAnsiTheme="majorHAnsi" w:cs="Times New Roman"/>
        </w:rPr>
        <w:t xml:space="preserve"> </w:t>
      </w:r>
      <w:r w:rsidR="00F761A0" w:rsidRPr="009431D8">
        <w:rPr>
          <w:rFonts w:asciiTheme="majorHAnsi" w:hAnsiTheme="majorHAnsi" w:cs="Times New Roman"/>
        </w:rPr>
        <w:t>of most people in custody, and t</w:t>
      </w:r>
      <w:r w:rsidR="00F90587" w:rsidRPr="009431D8">
        <w:rPr>
          <w:rFonts w:asciiTheme="majorHAnsi" w:hAnsiTheme="majorHAnsi" w:cs="Times New Roman"/>
        </w:rPr>
        <w:t>he damaging effects and ‘pains’</w:t>
      </w:r>
      <w:r w:rsidR="00F761A0" w:rsidRPr="009431D8">
        <w:rPr>
          <w:rFonts w:asciiTheme="majorHAnsi" w:hAnsiTheme="majorHAnsi" w:cs="Times New Roman"/>
        </w:rPr>
        <w:t xml:space="preserve"> of imprisonment</w:t>
      </w:r>
      <w:r w:rsidR="00F90587" w:rsidRPr="009431D8">
        <w:rPr>
          <w:rFonts w:asciiTheme="majorHAnsi" w:hAnsiTheme="majorHAnsi" w:cs="Times New Roman"/>
        </w:rPr>
        <w:t xml:space="preserve"> </w:t>
      </w:r>
      <w:r w:rsidR="009528E0" w:rsidRPr="009431D8">
        <w:rPr>
          <w:rFonts w:asciiTheme="majorHAnsi" w:hAnsiTheme="majorHAnsi" w:cs="Times New Roman"/>
          <w:noProof/>
        </w:rPr>
        <w:t>(Sykes 1958)</w:t>
      </w:r>
      <w:r w:rsidR="00F90587" w:rsidRPr="009431D8">
        <w:rPr>
          <w:rFonts w:asciiTheme="majorHAnsi" w:hAnsiTheme="majorHAnsi" w:cs="Times New Roman"/>
        </w:rPr>
        <w:t xml:space="preserve">, </w:t>
      </w:r>
      <w:r w:rsidR="00F761A0" w:rsidRPr="009431D8">
        <w:rPr>
          <w:rFonts w:asciiTheme="majorHAnsi" w:hAnsiTheme="majorHAnsi" w:cs="Times New Roman"/>
        </w:rPr>
        <w:t>the question of why there are not even more prisoners harming</w:t>
      </w:r>
      <w:r w:rsidR="008725E1" w:rsidRPr="009431D8">
        <w:rPr>
          <w:rFonts w:asciiTheme="majorHAnsi" w:hAnsiTheme="majorHAnsi" w:cs="Times New Roman"/>
        </w:rPr>
        <w:t xml:space="preserve"> </w:t>
      </w:r>
      <w:r w:rsidR="00F761A0" w:rsidRPr="009431D8">
        <w:rPr>
          <w:rFonts w:asciiTheme="majorHAnsi" w:hAnsiTheme="majorHAnsi" w:cs="Times New Roman"/>
        </w:rPr>
        <w:t>themselves may also provide some useful insights.</w:t>
      </w:r>
    </w:p>
    <w:p w14:paraId="119A51AE" w14:textId="77777777" w:rsidR="009D0A0F" w:rsidRPr="009431D8" w:rsidRDefault="009D0A0F" w:rsidP="009431D8">
      <w:pPr>
        <w:widowControl w:val="0"/>
        <w:autoSpaceDE w:val="0"/>
        <w:autoSpaceDN w:val="0"/>
        <w:adjustRightInd w:val="0"/>
        <w:spacing w:line="276" w:lineRule="auto"/>
        <w:outlineLvl w:val="0"/>
        <w:rPr>
          <w:rFonts w:asciiTheme="majorHAnsi" w:hAnsiTheme="majorHAnsi"/>
          <w:b/>
        </w:rPr>
      </w:pPr>
      <w:r w:rsidRPr="009431D8">
        <w:rPr>
          <w:rFonts w:asciiTheme="majorHAnsi" w:hAnsiTheme="majorHAnsi"/>
          <w:b/>
        </w:rPr>
        <w:t>Strengths and limitations</w:t>
      </w:r>
    </w:p>
    <w:p w14:paraId="683C4106" w14:textId="77777777" w:rsidR="009D0A0F" w:rsidRPr="009431D8" w:rsidRDefault="002F2A50"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 xml:space="preserve">Although </w:t>
      </w:r>
      <w:r w:rsidR="009D0A0F" w:rsidRPr="009431D8">
        <w:rPr>
          <w:rFonts w:asciiTheme="majorHAnsi" w:hAnsiTheme="majorHAnsi"/>
        </w:rPr>
        <w:t xml:space="preserve">the boundaries between different forms of </w:t>
      </w:r>
      <w:r w:rsidRPr="009431D8">
        <w:rPr>
          <w:rFonts w:asciiTheme="majorHAnsi" w:hAnsiTheme="majorHAnsi"/>
        </w:rPr>
        <w:t>self-harm</w:t>
      </w:r>
      <w:r w:rsidR="005D1FAA" w:rsidRPr="009431D8">
        <w:rPr>
          <w:rFonts w:asciiTheme="majorHAnsi" w:hAnsiTheme="majorHAnsi"/>
        </w:rPr>
        <w:t xml:space="preserve"> may not always be clear,</w:t>
      </w:r>
      <w:r w:rsidR="009D0A0F" w:rsidRPr="009431D8">
        <w:rPr>
          <w:rFonts w:asciiTheme="majorHAnsi" w:hAnsiTheme="majorHAnsi"/>
        </w:rPr>
        <w:t xml:space="preserve"> </w:t>
      </w:r>
      <w:r w:rsidR="005D1FAA" w:rsidRPr="009431D8">
        <w:rPr>
          <w:rFonts w:asciiTheme="majorHAnsi" w:hAnsiTheme="majorHAnsi"/>
        </w:rPr>
        <w:t xml:space="preserve">there are clear advantages to </w:t>
      </w:r>
      <w:r w:rsidR="009D0A0F" w:rsidRPr="009431D8">
        <w:rPr>
          <w:rFonts w:asciiTheme="majorHAnsi" w:hAnsiTheme="majorHAnsi"/>
        </w:rPr>
        <w:t>concentrating specifically on non-suicidal self-harm</w:t>
      </w:r>
      <w:r w:rsidR="005D1FAA" w:rsidRPr="009431D8">
        <w:rPr>
          <w:rFonts w:asciiTheme="majorHAnsi" w:hAnsiTheme="majorHAnsi"/>
        </w:rPr>
        <w:t xml:space="preserve">, from the perspective of </w:t>
      </w:r>
      <w:r w:rsidR="009D0A0F" w:rsidRPr="009431D8">
        <w:rPr>
          <w:rFonts w:asciiTheme="majorHAnsi" w:hAnsiTheme="majorHAnsi"/>
        </w:rPr>
        <w:t xml:space="preserve">adult </w:t>
      </w:r>
      <w:r w:rsidR="005D1FAA" w:rsidRPr="009431D8">
        <w:rPr>
          <w:rFonts w:asciiTheme="majorHAnsi" w:hAnsiTheme="majorHAnsi"/>
        </w:rPr>
        <w:t xml:space="preserve">male prisoners. Men who self-harm </w:t>
      </w:r>
      <w:r w:rsidR="005D1FAA" w:rsidRPr="009431D8">
        <w:rPr>
          <w:rFonts w:asciiTheme="majorHAnsi" w:hAnsiTheme="majorHAnsi"/>
        </w:rPr>
        <w:lastRenderedPageBreak/>
        <w:t xml:space="preserve">in custody appeared to be a large and </w:t>
      </w:r>
      <w:r w:rsidR="00BE2F8D" w:rsidRPr="009431D8">
        <w:rPr>
          <w:rFonts w:asciiTheme="majorHAnsi" w:hAnsiTheme="majorHAnsi"/>
        </w:rPr>
        <w:t>expanding</w:t>
      </w:r>
      <w:r w:rsidR="005D1FAA" w:rsidRPr="009431D8">
        <w:rPr>
          <w:rFonts w:asciiTheme="majorHAnsi" w:hAnsiTheme="majorHAnsi"/>
        </w:rPr>
        <w:t xml:space="preserve"> group</w:t>
      </w:r>
      <w:r w:rsidR="009D0A0F" w:rsidRPr="009431D8">
        <w:rPr>
          <w:rFonts w:asciiTheme="majorHAnsi" w:hAnsiTheme="majorHAnsi"/>
        </w:rPr>
        <w:t xml:space="preserve">, </w:t>
      </w:r>
      <w:r w:rsidR="005D1FAA" w:rsidRPr="009431D8">
        <w:rPr>
          <w:rFonts w:asciiTheme="majorHAnsi" w:hAnsiTheme="majorHAnsi"/>
        </w:rPr>
        <w:t>whose behaviour is perhaps especially likely to be misunderstood and to receive punitive responses from staff</w:t>
      </w:r>
      <w:r w:rsidR="009D0A0F" w:rsidRPr="009431D8">
        <w:rPr>
          <w:rFonts w:asciiTheme="majorHAnsi" w:hAnsiTheme="majorHAnsi"/>
        </w:rPr>
        <w:t>.</w:t>
      </w:r>
      <w:r w:rsidR="005D1FAA" w:rsidRPr="009431D8">
        <w:rPr>
          <w:rFonts w:asciiTheme="majorHAnsi" w:hAnsiTheme="majorHAnsi"/>
        </w:rPr>
        <w:t xml:space="preserve"> An in-depth qualitative approach can offer useful and more nuanced </w:t>
      </w:r>
      <w:r w:rsidR="00F97A76" w:rsidRPr="009431D8">
        <w:rPr>
          <w:rFonts w:asciiTheme="majorHAnsi" w:hAnsiTheme="majorHAnsi"/>
        </w:rPr>
        <w:t xml:space="preserve">insights </w:t>
      </w:r>
      <w:r w:rsidR="005D1FAA" w:rsidRPr="009431D8">
        <w:rPr>
          <w:rFonts w:asciiTheme="majorHAnsi" w:hAnsiTheme="majorHAnsi"/>
        </w:rPr>
        <w:t xml:space="preserve">than larger studies of self-harm in custody.  </w:t>
      </w:r>
      <w:r w:rsidR="009D0A0F" w:rsidRPr="009431D8">
        <w:rPr>
          <w:rFonts w:asciiTheme="majorHAnsi" w:hAnsiTheme="majorHAnsi"/>
        </w:rPr>
        <w:t xml:space="preserve">However, there are issues regarding the generalizability of findings from a </w:t>
      </w:r>
      <w:r w:rsidR="00F97A76" w:rsidRPr="009431D8">
        <w:rPr>
          <w:rFonts w:asciiTheme="majorHAnsi" w:hAnsiTheme="majorHAnsi"/>
        </w:rPr>
        <w:t xml:space="preserve">small </w:t>
      </w:r>
      <w:r w:rsidR="009D0A0F" w:rsidRPr="009431D8">
        <w:rPr>
          <w:rFonts w:asciiTheme="majorHAnsi" w:hAnsiTheme="majorHAnsi"/>
        </w:rPr>
        <w:t>study conducted in a single prison establishment.</w:t>
      </w:r>
      <w:r w:rsidR="005E59A8" w:rsidRPr="009431D8">
        <w:rPr>
          <w:rFonts w:asciiTheme="majorHAnsi" w:hAnsiTheme="majorHAnsi"/>
        </w:rPr>
        <w:t xml:space="preserve"> Furthermore, w</w:t>
      </w:r>
      <w:r w:rsidR="009D0A0F" w:rsidRPr="009431D8">
        <w:rPr>
          <w:rFonts w:asciiTheme="majorHAnsi" w:hAnsiTheme="majorHAnsi"/>
        </w:rPr>
        <w:t>hilst prisoners’ own perceptions of the problem are clearly important, the development of appropriately targeted interventions may require further triangulation</w:t>
      </w:r>
      <w:r w:rsidR="008C59B6" w:rsidRPr="009431D8">
        <w:rPr>
          <w:rFonts w:asciiTheme="majorHAnsi" w:hAnsiTheme="majorHAnsi"/>
        </w:rPr>
        <w:t xml:space="preserve"> and larger samples</w:t>
      </w:r>
      <w:r w:rsidR="009D0A0F" w:rsidRPr="009431D8">
        <w:rPr>
          <w:rFonts w:asciiTheme="majorHAnsi" w:hAnsiTheme="majorHAnsi"/>
        </w:rPr>
        <w:t>.</w:t>
      </w:r>
    </w:p>
    <w:p w14:paraId="6A976196" w14:textId="77777777" w:rsidR="007262F8" w:rsidRPr="009431D8" w:rsidRDefault="009D0A0F" w:rsidP="009431D8">
      <w:pPr>
        <w:widowControl w:val="0"/>
        <w:autoSpaceDE w:val="0"/>
        <w:autoSpaceDN w:val="0"/>
        <w:adjustRightInd w:val="0"/>
        <w:spacing w:line="276" w:lineRule="auto"/>
        <w:outlineLvl w:val="0"/>
        <w:rPr>
          <w:rFonts w:asciiTheme="majorHAnsi" w:hAnsiTheme="majorHAnsi"/>
          <w:b/>
        </w:rPr>
      </w:pPr>
      <w:r w:rsidRPr="009431D8">
        <w:rPr>
          <w:rFonts w:asciiTheme="majorHAnsi" w:hAnsiTheme="majorHAnsi"/>
          <w:b/>
        </w:rPr>
        <w:t>Conclusions</w:t>
      </w:r>
    </w:p>
    <w:p w14:paraId="4C87B299" w14:textId="77777777" w:rsidR="0048268D" w:rsidRPr="009431D8" w:rsidRDefault="007262F8"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Rates of self-harm amongst</w:t>
      </w:r>
      <w:r w:rsidR="00D611A8" w:rsidRPr="009431D8">
        <w:rPr>
          <w:rFonts w:asciiTheme="majorHAnsi" w:hAnsiTheme="majorHAnsi"/>
        </w:rPr>
        <w:t xml:space="preserve"> incarcerated men</w:t>
      </w:r>
      <w:r w:rsidRPr="009431D8">
        <w:rPr>
          <w:rFonts w:asciiTheme="majorHAnsi" w:hAnsiTheme="majorHAnsi"/>
        </w:rPr>
        <w:t xml:space="preserve"> are high and increasing. U</w:t>
      </w:r>
      <w:r w:rsidR="00527025" w:rsidRPr="009431D8">
        <w:rPr>
          <w:rFonts w:asciiTheme="majorHAnsi" w:hAnsiTheme="majorHAnsi"/>
        </w:rPr>
        <w:t>nderstanding</w:t>
      </w:r>
      <w:r w:rsidR="008A3810" w:rsidRPr="009431D8">
        <w:rPr>
          <w:rFonts w:asciiTheme="majorHAnsi" w:hAnsiTheme="majorHAnsi"/>
        </w:rPr>
        <w:t xml:space="preserve"> the needs and motivations of </w:t>
      </w:r>
      <w:r w:rsidR="00D611A8" w:rsidRPr="009431D8">
        <w:rPr>
          <w:rFonts w:asciiTheme="majorHAnsi" w:hAnsiTheme="majorHAnsi"/>
        </w:rPr>
        <w:t xml:space="preserve">male </w:t>
      </w:r>
      <w:r w:rsidR="008A3810" w:rsidRPr="009431D8">
        <w:rPr>
          <w:rFonts w:asciiTheme="majorHAnsi" w:hAnsiTheme="majorHAnsi"/>
        </w:rPr>
        <w:t>prisoner</w:t>
      </w:r>
      <w:r w:rsidR="003B252B" w:rsidRPr="009431D8">
        <w:rPr>
          <w:rFonts w:asciiTheme="majorHAnsi" w:hAnsiTheme="majorHAnsi"/>
        </w:rPr>
        <w:t>s who self-ha</w:t>
      </w:r>
      <w:r w:rsidR="008A3810" w:rsidRPr="009431D8">
        <w:rPr>
          <w:rFonts w:asciiTheme="majorHAnsi" w:hAnsiTheme="majorHAnsi"/>
        </w:rPr>
        <w:t>r</w:t>
      </w:r>
      <w:r w:rsidR="003B252B" w:rsidRPr="009431D8">
        <w:rPr>
          <w:rFonts w:asciiTheme="majorHAnsi" w:hAnsiTheme="majorHAnsi"/>
        </w:rPr>
        <w:t>m, including those who are not seemingly suicidal,</w:t>
      </w:r>
      <w:r w:rsidR="008A3810" w:rsidRPr="009431D8">
        <w:rPr>
          <w:rFonts w:asciiTheme="majorHAnsi" w:hAnsiTheme="majorHAnsi"/>
        </w:rPr>
        <w:t xml:space="preserve"> </w:t>
      </w:r>
      <w:proofErr w:type="gramStart"/>
      <w:r w:rsidR="008A3810" w:rsidRPr="009431D8">
        <w:rPr>
          <w:rFonts w:asciiTheme="majorHAnsi" w:hAnsiTheme="majorHAnsi"/>
        </w:rPr>
        <w:t>is</w:t>
      </w:r>
      <w:proofErr w:type="gramEnd"/>
      <w:r w:rsidR="008A3810" w:rsidRPr="009431D8">
        <w:rPr>
          <w:rFonts w:asciiTheme="majorHAnsi" w:hAnsiTheme="majorHAnsi"/>
        </w:rPr>
        <w:t xml:space="preserve"> </w:t>
      </w:r>
      <w:r w:rsidRPr="009431D8">
        <w:rPr>
          <w:rFonts w:asciiTheme="majorHAnsi" w:hAnsiTheme="majorHAnsi"/>
        </w:rPr>
        <w:t xml:space="preserve">thus </w:t>
      </w:r>
      <w:r w:rsidR="008A3810" w:rsidRPr="009431D8">
        <w:rPr>
          <w:rFonts w:asciiTheme="majorHAnsi" w:hAnsiTheme="majorHAnsi"/>
        </w:rPr>
        <w:t xml:space="preserve">long overdue. </w:t>
      </w:r>
      <w:r w:rsidR="00D611A8" w:rsidRPr="009431D8">
        <w:rPr>
          <w:rFonts w:asciiTheme="majorHAnsi" w:hAnsiTheme="majorHAnsi"/>
        </w:rPr>
        <w:t xml:space="preserve">Qualitative interviews with twenty men with a history or </w:t>
      </w:r>
      <w:r w:rsidR="007F2FA0" w:rsidRPr="009431D8">
        <w:rPr>
          <w:rFonts w:asciiTheme="majorHAnsi" w:hAnsiTheme="majorHAnsi"/>
        </w:rPr>
        <w:t>re</w:t>
      </w:r>
      <w:r w:rsidR="00D611A8" w:rsidRPr="009431D8">
        <w:rPr>
          <w:rFonts w:asciiTheme="majorHAnsi" w:hAnsiTheme="majorHAnsi"/>
        </w:rPr>
        <w:t xml:space="preserve">current thoughts of non-suicidal self-harm </w:t>
      </w:r>
      <w:r w:rsidR="007F2FA0" w:rsidRPr="009431D8">
        <w:rPr>
          <w:rFonts w:asciiTheme="majorHAnsi" w:hAnsiTheme="majorHAnsi"/>
        </w:rPr>
        <w:t xml:space="preserve">on the perceived antecedents, triggers and functions of their self-injury suggest some important overlaps with those identified amongst women in prisons (and other settings), whose needs in relation to this issue have traditionally received more – and arguably more sympathetic – attention. </w:t>
      </w:r>
    </w:p>
    <w:p w14:paraId="0CDB8222" w14:textId="77777777" w:rsidR="0048268D" w:rsidRPr="009431D8" w:rsidRDefault="007F2FA0"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 xml:space="preserve">Participants’ accounts </w:t>
      </w:r>
      <w:r w:rsidR="00D611A8" w:rsidRPr="009431D8">
        <w:rPr>
          <w:rFonts w:asciiTheme="majorHAnsi" w:hAnsiTheme="majorHAnsi"/>
        </w:rPr>
        <w:t>highlighted the importance of early traumatic experiences and recent life events, as well as prison-related triggers and mental health difficulties, as potential contributory factors. In line with the (scant) literature on this topic, the results of this study suggest that</w:t>
      </w:r>
      <w:r w:rsidR="008D7C4D" w:rsidRPr="009431D8">
        <w:rPr>
          <w:rFonts w:asciiTheme="majorHAnsi" w:hAnsiTheme="majorHAnsi"/>
        </w:rPr>
        <w:t>, against this difficult backdrop,</w:t>
      </w:r>
      <w:r w:rsidR="00D611A8" w:rsidRPr="009431D8">
        <w:rPr>
          <w:rFonts w:asciiTheme="majorHAnsi" w:hAnsiTheme="majorHAnsi"/>
        </w:rPr>
        <w:t xml:space="preserve"> non-suicidal self-harming </w:t>
      </w:r>
      <w:proofErr w:type="spellStart"/>
      <w:r w:rsidR="00D611A8" w:rsidRPr="009431D8">
        <w:rPr>
          <w:rFonts w:asciiTheme="majorHAnsi" w:hAnsiTheme="majorHAnsi"/>
        </w:rPr>
        <w:t>behaviours</w:t>
      </w:r>
      <w:proofErr w:type="spellEnd"/>
      <w:r w:rsidR="00D611A8" w:rsidRPr="009431D8">
        <w:rPr>
          <w:rFonts w:asciiTheme="majorHAnsi" w:hAnsiTheme="majorHAnsi"/>
        </w:rPr>
        <w:t xml:space="preserve"> may </w:t>
      </w:r>
      <w:r w:rsidR="008D7C4D" w:rsidRPr="009431D8">
        <w:rPr>
          <w:rFonts w:asciiTheme="majorHAnsi" w:hAnsiTheme="majorHAnsi"/>
        </w:rPr>
        <w:t>become an i</w:t>
      </w:r>
      <w:r w:rsidR="00D611A8" w:rsidRPr="009431D8">
        <w:rPr>
          <w:rFonts w:asciiTheme="majorHAnsi" w:hAnsiTheme="majorHAnsi"/>
        </w:rPr>
        <w:t>mportant – if maladaptive –</w:t>
      </w:r>
      <w:r w:rsidR="008D7C4D" w:rsidRPr="009431D8">
        <w:rPr>
          <w:rFonts w:asciiTheme="majorHAnsi" w:hAnsiTheme="majorHAnsi"/>
        </w:rPr>
        <w:t xml:space="preserve"> coping strategy, serving a variety of interpersonal and intrapersonal functions.</w:t>
      </w:r>
      <w:r w:rsidRPr="009431D8">
        <w:rPr>
          <w:rFonts w:asciiTheme="majorHAnsi" w:hAnsiTheme="majorHAnsi"/>
        </w:rPr>
        <w:t xml:space="preserve"> Whilst o</w:t>
      </w:r>
      <w:r w:rsidR="008D7C4D" w:rsidRPr="009431D8">
        <w:rPr>
          <w:rFonts w:asciiTheme="majorHAnsi" w:hAnsiTheme="majorHAnsi"/>
        </w:rPr>
        <w:t>ne interpretation of these findings is that prisoners who self-</w:t>
      </w:r>
      <w:r w:rsidR="00FD62BD" w:rsidRPr="009431D8">
        <w:rPr>
          <w:rFonts w:asciiTheme="majorHAnsi" w:hAnsiTheme="majorHAnsi"/>
        </w:rPr>
        <w:t>harm are poor copers and at times instrumental/manipulative</w:t>
      </w:r>
      <w:r w:rsidR="008D7C4D" w:rsidRPr="009431D8">
        <w:rPr>
          <w:rFonts w:asciiTheme="majorHAnsi" w:hAnsiTheme="majorHAnsi"/>
        </w:rPr>
        <w:t>, understanding these functions in the</w:t>
      </w:r>
      <w:r w:rsidRPr="009431D8">
        <w:rPr>
          <w:rFonts w:asciiTheme="majorHAnsi" w:hAnsiTheme="majorHAnsi"/>
        </w:rPr>
        <w:t>ir wider</w:t>
      </w:r>
      <w:r w:rsidR="008D7C4D" w:rsidRPr="009431D8">
        <w:rPr>
          <w:rFonts w:asciiTheme="majorHAnsi" w:hAnsiTheme="majorHAnsi"/>
        </w:rPr>
        <w:t xml:space="preserve"> context helps shift attention away from the deficiencies of those who self-harm, to those of a</w:t>
      </w:r>
      <w:r w:rsidRPr="009431D8">
        <w:rPr>
          <w:rFonts w:asciiTheme="majorHAnsi" w:hAnsiTheme="majorHAnsi"/>
        </w:rPr>
        <w:t xml:space="preserve"> system that</w:t>
      </w:r>
      <w:r w:rsidR="00B06897" w:rsidRPr="009431D8">
        <w:rPr>
          <w:rFonts w:asciiTheme="majorHAnsi" w:hAnsiTheme="majorHAnsi"/>
        </w:rPr>
        <w:t xml:space="preserve"> appears increasingly </w:t>
      </w:r>
      <w:r w:rsidR="008D7C4D" w:rsidRPr="009431D8">
        <w:rPr>
          <w:rFonts w:asciiTheme="majorHAnsi" w:hAnsiTheme="majorHAnsi"/>
        </w:rPr>
        <w:t>ill equipped to address their</w:t>
      </w:r>
      <w:r w:rsidRPr="009431D8">
        <w:rPr>
          <w:rFonts w:asciiTheme="majorHAnsi" w:hAnsiTheme="majorHAnsi"/>
        </w:rPr>
        <w:t xml:space="preserve"> admittedly complex</w:t>
      </w:r>
      <w:r w:rsidR="004A5EB5" w:rsidRPr="009431D8">
        <w:rPr>
          <w:rFonts w:asciiTheme="majorHAnsi" w:hAnsiTheme="majorHAnsi"/>
        </w:rPr>
        <w:t xml:space="preserve"> needs. </w:t>
      </w:r>
    </w:p>
    <w:p w14:paraId="5C1C1111" w14:textId="77777777" w:rsidR="00D50C2B" w:rsidRPr="009431D8" w:rsidRDefault="0080761D" w:rsidP="009431D8">
      <w:pPr>
        <w:widowControl w:val="0"/>
        <w:autoSpaceDE w:val="0"/>
        <w:autoSpaceDN w:val="0"/>
        <w:adjustRightInd w:val="0"/>
        <w:spacing w:line="276" w:lineRule="auto"/>
        <w:ind w:firstLine="720"/>
        <w:rPr>
          <w:rFonts w:asciiTheme="majorHAnsi" w:hAnsiTheme="majorHAnsi"/>
        </w:rPr>
      </w:pPr>
      <w:r w:rsidRPr="009431D8">
        <w:rPr>
          <w:rFonts w:asciiTheme="majorHAnsi" w:hAnsiTheme="majorHAnsi"/>
        </w:rPr>
        <w:t>Although t</w:t>
      </w:r>
      <w:r w:rsidR="00B06897" w:rsidRPr="009431D8">
        <w:rPr>
          <w:rFonts w:asciiTheme="majorHAnsi" w:hAnsiTheme="majorHAnsi"/>
        </w:rPr>
        <w:t>he question of how t</w:t>
      </w:r>
      <w:r w:rsidRPr="009431D8">
        <w:rPr>
          <w:rFonts w:asciiTheme="majorHAnsi" w:hAnsiTheme="majorHAnsi"/>
        </w:rPr>
        <w:t xml:space="preserve">hese findings are most effectively </w:t>
      </w:r>
      <w:r w:rsidR="00B06897" w:rsidRPr="009431D8">
        <w:rPr>
          <w:rFonts w:asciiTheme="majorHAnsi" w:hAnsiTheme="majorHAnsi"/>
        </w:rPr>
        <w:t>translated into practice require</w:t>
      </w:r>
      <w:r w:rsidRPr="009431D8">
        <w:rPr>
          <w:rFonts w:asciiTheme="majorHAnsi" w:hAnsiTheme="majorHAnsi"/>
        </w:rPr>
        <w:t>s</w:t>
      </w:r>
      <w:r w:rsidR="00B06897" w:rsidRPr="009431D8">
        <w:rPr>
          <w:rFonts w:asciiTheme="majorHAnsi" w:hAnsiTheme="majorHAnsi"/>
        </w:rPr>
        <w:t xml:space="preserve"> further research</w:t>
      </w:r>
      <w:r w:rsidRPr="009431D8">
        <w:rPr>
          <w:rFonts w:asciiTheme="majorHAnsi" w:hAnsiTheme="majorHAnsi"/>
        </w:rPr>
        <w:t xml:space="preserve">, </w:t>
      </w:r>
      <w:r w:rsidR="000152D1" w:rsidRPr="009431D8">
        <w:rPr>
          <w:rFonts w:asciiTheme="majorHAnsi" w:hAnsiTheme="majorHAnsi"/>
        </w:rPr>
        <w:t>a useful starting poin</w:t>
      </w:r>
      <w:r w:rsidR="008A3810" w:rsidRPr="009431D8">
        <w:rPr>
          <w:rFonts w:asciiTheme="majorHAnsi" w:hAnsiTheme="majorHAnsi"/>
        </w:rPr>
        <w:t xml:space="preserve">t </w:t>
      </w:r>
      <w:r w:rsidRPr="009431D8">
        <w:rPr>
          <w:rFonts w:asciiTheme="majorHAnsi" w:hAnsiTheme="majorHAnsi"/>
        </w:rPr>
        <w:t xml:space="preserve">is </w:t>
      </w:r>
      <w:r w:rsidR="008A3810" w:rsidRPr="009431D8">
        <w:rPr>
          <w:rFonts w:asciiTheme="majorHAnsi" w:hAnsiTheme="majorHAnsi"/>
        </w:rPr>
        <w:t>to raise awareness</w:t>
      </w:r>
      <w:r w:rsidRPr="009431D8">
        <w:rPr>
          <w:rFonts w:asciiTheme="majorHAnsi" w:hAnsiTheme="majorHAnsi"/>
        </w:rPr>
        <w:t xml:space="preserve"> (especially amongst staff) of the </w:t>
      </w:r>
      <w:r w:rsidR="008A3810" w:rsidRPr="009431D8">
        <w:rPr>
          <w:rFonts w:asciiTheme="majorHAnsi" w:hAnsiTheme="majorHAnsi"/>
        </w:rPr>
        <w:t>multiple, shifting an</w:t>
      </w:r>
      <w:r w:rsidRPr="009431D8">
        <w:rPr>
          <w:rFonts w:asciiTheme="majorHAnsi" w:hAnsiTheme="majorHAnsi"/>
        </w:rPr>
        <w:t xml:space="preserve">d </w:t>
      </w:r>
      <w:r w:rsidR="00FD62BD" w:rsidRPr="009431D8">
        <w:rPr>
          <w:rFonts w:asciiTheme="majorHAnsi" w:hAnsiTheme="majorHAnsi"/>
        </w:rPr>
        <w:t xml:space="preserve">serious </w:t>
      </w:r>
      <w:r w:rsidRPr="009431D8">
        <w:rPr>
          <w:rFonts w:asciiTheme="majorHAnsi" w:hAnsiTheme="majorHAnsi"/>
        </w:rPr>
        <w:t>reasons behind self-harm in prisons, and of the need for considerable further investment in making prisons</w:t>
      </w:r>
      <w:r w:rsidR="00652183" w:rsidRPr="009431D8">
        <w:rPr>
          <w:rFonts w:asciiTheme="majorHAnsi" w:hAnsiTheme="majorHAnsi"/>
        </w:rPr>
        <w:t xml:space="preserve"> – as well as prisoners -</w:t>
      </w:r>
      <w:r w:rsidRPr="009431D8">
        <w:rPr>
          <w:rFonts w:asciiTheme="majorHAnsi" w:hAnsiTheme="majorHAnsi"/>
        </w:rPr>
        <w:t xml:space="preserve"> ‘healthier’</w:t>
      </w:r>
      <w:r w:rsidR="00652183" w:rsidRPr="009431D8">
        <w:rPr>
          <w:rFonts w:asciiTheme="majorHAnsi" w:hAnsiTheme="majorHAnsi"/>
        </w:rPr>
        <w:t xml:space="preserve">. </w:t>
      </w:r>
    </w:p>
    <w:p w14:paraId="004B8E48" w14:textId="77777777" w:rsidR="000C3BE7" w:rsidRPr="009431D8" w:rsidRDefault="000C3BE7" w:rsidP="009431D8">
      <w:pPr>
        <w:widowControl w:val="0"/>
        <w:autoSpaceDE w:val="0"/>
        <w:autoSpaceDN w:val="0"/>
        <w:adjustRightInd w:val="0"/>
        <w:spacing w:line="276" w:lineRule="auto"/>
        <w:rPr>
          <w:rFonts w:asciiTheme="majorHAnsi" w:hAnsiTheme="majorHAnsi"/>
          <w:b/>
        </w:rPr>
      </w:pPr>
    </w:p>
    <w:p w14:paraId="6D9DFDFA" w14:textId="77777777" w:rsidR="003A37A8" w:rsidRPr="009431D8" w:rsidRDefault="003A37A8" w:rsidP="009431D8">
      <w:pPr>
        <w:widowControl w:val="0"/>
        <w:autoSpaceDE w:val="0"/>
        <w:autoSpaceDN w:val="0"/>
        <w:adjustRightInd w:val="0"/>
        <w:spacing w:line="276" w:lineRule="auto"/>
        <w:ind w:left="480" w:hanging="480"/>
        <w:rPr>
          <w:rFonts w:asciiTheme="majorHAnsi" w:hAnsiTheme="majorHAnsi"/>
          <w:b/>
        </w:rPr>
      </w:pPr>
      <w:r w:rsidRPr="009431D8">
        <w:rPr>
          <w:rFonts w:asciiTheme="majorHAnsi" w:hAnsiTheme="majorHAnsi"/>
          <w:b/>
        </w:rPr>
        <w:t>References</w:t>
      </w:r>
    </w:p>
    <w:p w14:paraId="612544E6"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Arnold, H., 2005. The effects of prison work. In A. Liebling &amp; A. Maruna, eds. </w:t>
      </w:r>
      <w:r w:rsidRPr="009431D8">
        <w:rPr>
          <w:rFonts w:asciiTheme="majorHAnsi" w:hAnsiTheme="majorHAnsi"/>
          <w:i/>
          <w:iCs/>
          <w:noProof/>
        </w:rPr>
        <w:t>The Effects of Imprisonment</w:t>
      </w:r>
      <w:r w:rsidRPr="009431D8">
        <w:rPr>
          <w:rFonts w:asciiTheme="majorHAnsi" w:hAnsiTheme="majorHAnsi"/>
          <w:noProof/>
        </w:rPr>
        <w:t>. Cullompton, Devon: Willan Publishing.</w:t>
      </w:r>
    </w:p>
    <w:p w14:paraId="2263FE42" w14:textId="6872BA24" w:rsidR="006D31E0" w:rsidRPr="009431D8" w:rsidRDefault="006D31E0"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Bennett, J., Crewe, B. and Wahidin, A. eds., 2013. </w:t>
      </w:r>
      <w:r w:rsidRPr="009431D8">
        <w:rPr>
          <w:rFonts w:asciiTheme="majorHAnsi" w:hAnsiTheme="majorHAnsi"/>
          <w:i/>
          <w:iCs/>
          <w:noProof/>
        </w:rPr>
        <w:t>Understanding Prison Staff</w:t>
      </w:r>
      <w:r w:rsidRPr="009431D8">
        <w:rPr>
          <w:rFonts w:asciiTheme="majorHAnsi" w:hAnsiTheme="majorHAnsi"/>
          <w:noProof/>
        </w:rPr>
        <w:t>. Abingdon, Oxford: Routledge.</w:t>
      </w:r>
    </w:p>
    <w:p w14:paraId="6DD11520" w14:textId="711DF5F4"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Bowen, A.C.L. &amp; John, A.M.H., 2001. Gender differences in presentation and conceptualisation of adolescent self-injurious behaviour: implications for </w:t>
      </w:r>
      <w:r w:rsidRPr="009431D8">
        <w:rPr>
          <w:rFonts w:asciiTheme="majorHAnsi" w:hAnsiTheme="majorHAnsi"/>
          <w:noProof/>
        </w:rPr>
        <w:lastRenderedPageBreak/>
        <w:t xml:space="preserve">therapeutic practice. </w:t>
      </w:r>
      <w:r w:rsidRPr="009431D8">
        <w:rPr>
          <w:rFonts w:asciiTheme="majorHAnsi" w:hAnsiTheme="majorHAnsi"/>
          <w:i/>
          <w:iCs/>
          <w:noProof/>
        </w:rPr>
        <w:t>Counselling Psychology Quarterly</w:t>
      </w:r>
      <w:r w:rsidRPr="009431D8">
        <w:rPr>
          <w:rFonts w:asciiTheme="majorHAnsi" w:hAnsiTheme="majorHAnsi"/>
          <w:noProof/>
        </w:rPr>
        <w:t>, 14(4), pp.357–379.</w:t>
      </w:r>
    </w:p>
    <w:p w14:paraId="09246A35"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Braun, V. &amp; Clarke, V., 2006. Using Thematic Analysis in Psychology. </w:t>
      </w:r>
      <w:r w:rsidRPr="009431D8">
        <w:rPr>
          <w:rFonts w:asciiTheme="majorHAnsi" w:hAnsiTheme="majorHAnsi"/>
          <w:i/>
          <w:iCs/>
          <w:noProof/>
        </w:rPr>
        <w:t>Qualitative Research in Psychology</w:t>
      </w:r>
      <w:r w:rsidRPr="009431D8">
        <w:rPr>
          <w:rFonts w:asciiTheme="majorHAnsi" w:hAnsiTheme="majorHAnsi"/>
          <w:noProof/>
        </w:rPr>
        <w:t>, 3, pp.77–101.</w:t>
      </w:r>
    </w:p>
    <w:p w14:paraId="550B373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Brickman, B.J., 2004. “Delicate” Cutters: Gendered Self-Mutilation and Attractive Flesh in Medical Discourse. </w:t>
      </w:r>
      <w:r w:rsidRPr="009431D8">
        <w:rPr>
          <w:rFonts w:asciiTheme="majorHAnsi" w:hAnsiTheme="majorHAnsi"/>
          <w:i/>
          <w:iCs/>
          <w:noProof/>
        </w:rPr>
        <w:t>Body and Society</w:t>
      </w:r>
      <w:r w:rsidRPr="009431D8">
        <w:rPr>
          <w:rFonts w:asciiTheme="majorHAnsi" w:hAnsiTheme="majorHAnsi"/>
          <w:noProof/>
        </w:rPr>
        <w:t>, 10(4), pp.87–111.</w:t>
      </w:r>
    </w:p>
    <w:p w14:paraId="2A520928"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Camilleri, P., McArthur, M. &amp; Webb, H., 1999. </w:t>
      </w:r>
      <w:r w:rsidRPr="009431D8">
        <w:rPr>
          <w:rFonts w:asciiTheme="majorHAnsi" w:hAnsiTheme="majorHAnsi"/>
          <w:i/>
          <w:iCs/>
          <w:noProof/>
        </w:rPr>
        <w:t>Suicidal behaviour in prisons: a literature review</w:t>
      </w:r>
      <w:r w:rsidRPr="009431D8">
        <w:rPr>
          <w:rFonts w:asciiTheme="majorHAnsi" w:hAnsiTheme="majorHAnsi"/>
          <w:noProof/>
        </w:rPr>
        <w:t>, Canberra: Australian Catholic University.</w:t>
      </w:r>
    </w:p>
    <w:p w14:paraId="283604A5"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Carroll, R. et al., 2016. Self-cutting and risk of subsequent suicide. </w:t>
      </w:r>
      <w:r w:rsidRPr="009431D8">
        <w:rPr>
          <w:rFonts w:asciiTheme="majorHAnsi" w:hAnsiTheme="majorHAnsi"/>
          <w:i/>
          <w:iCs/>
          <w:noProof/>
        </w:rPr>
        <w:t>Journal of Affective Disorders</w:t>
      </w:r>
      <w:r w:rsidRPr="009431D8">
        <w:rPr>
          <w:rFonts w:asciiTheme="majorHAnsi" w:hAnsiTheme="majorHAnsi"/>
          <w:noProof/>
        </w:rPr>
        <w:t>, 192, pp.8–10.</w:t>
      </w:r>
    </w:p>
    <w:p w14:paraId="7A1D3F8B"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Claes, L., Vandereycken, W. &amp; Vertommen, H., 2007. Self-injury in female versus male psychiatric patients: A comparison of characteristics, psychopathology and aggression regulation. </w:t>
      </w:r>
      <w:r w:rsidRPr="009431D8">
        <w:rPr>
          <w:rFonts w:asciiTheme="majorHAnsi" w:hAnsiTheme="majorHAnsi"/>
          <w:i/>
          <w:iCs/>
          <w:noProof/>
        </w:rPr>
        <w:t>Personality and Individual Differences</w:t>
      </w:r>
      <w:r w:rsidRPr="009431D8">
        <w:rPr>
          <w:rFonts w:asciiTheme="majorHAnsi" w:hAnsiTheme="majorHAnsi"/>
          <w:noProof/>
        </w:rPr>
        <w:t>, 42(4), pp.611–621.</w:t>
      </w:r>
    </w:p>
    <w:p w14:paraId="4F1BA38B"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Cresswell, M., 2005. Self-Harm “Survivors” and Psychiatry in England, 1988-1996. </w:t>
      </w:r>
      <w:r w:rsidRPr="009431D8">
        <w:rPr>
          <w:rFonts w:asciiTheme="majorHAnsi" w:hAnsiTheme="majorHAnsi"/>
          <w:i/>
          <w:iCs/>
          <w:noProof/>
        </w:rPr>
        <w:t>Social Theory and Health</w:t>
      </w:r>
      <w:r w:rsidRPr="009431D8">
        <w:rPr>
          <w:rFonts w:asciiTheme="majorHAnsi" w:hAnsiTheme="majorHAnsi"/>
          <w:noProof/>
        </w:rPr>
        <w:t>, 3, pp.259–285.</w:t>
      </w:r>
    </w:p>
    <w:p w14:paraId="725DE2A3" w14:textId="3E668201"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Dear, G.E., Thomson, D.M. &amp; Hills, A.M., 2000. Self-Harm in Prison: Manipulators Can Also Be Suicide Attempters. </w:t>
      </w:r>
      <w:r w:rsidRPr="009431D8">
        <w:rPr>
          <w:rFonts w:asciiTheme="majorHAnsi" w:hAnsiTheme="majorHAnsi"/>
          <w:i/>
          <w:iCs/>
          <w:noProof/>
        </w:rPr>
        <w:t>Criminal Justice and Behavior</w:t>
      </w:r>
      <w:r w:rsidRPr="009431D8">
        <w:rPr>
          <w:rFonts w:asciiTheme="majorHAnsi" w:hAnsiTheme="majorHAnsi"/>
          <w:noProof/>
        </w:rPr>
        <w:t>, 27(2)</w:t>
      </w:r>
      <w:r w:rsidR="0020191F" w:rsidRPr="009431D8">
        <w:rPr>
          <w:rFonts w:asciiTheme="majorHAnsi" w:hAnsiTheme="majorHAnsi"/>
          <w:noProof/>
        </w:rPr>
        <w:t>, pp.160–175</w:t>
      </w:r>
      <w:r w:rsidRPr="009431D8">
        <w:rPr>
          <w:rFonts w:asciiTheme="majorHAnsi" w:hAnsiTheme="majorHAnsi"/>
          <w:noProof/>
        </w:rPr>
        <w:t>.</w:t>
      </w:r>
    </w:p>
    <w:p w14:paraId="16CC6A9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Department of Health, 2012. </w:t>
      </w:r>
      <w:r w:rsidRPr="009431D8">
        <w:rPr>
          <w:rFonts w:asciiTheme="majorHAnsi" w:hAnsiTheme="majorHAnsi"/>
          <w:i/>
          <w:iCs/>
          <w:noProof/>
        </w:rPr>
        <w:t>Preventing suicide in England - A cross-government outcomes strategy to save lives</w:t>
      </w:r>
      <w:r w:rsidRPr="009431D8">
        <w:rPr>
          <w:rFonts w:asciiTheme="majorHAnsi" w:hAnsiTheme="majorHAnsi"/>
          <w:noProof/>
        </w:rPr>
        <w:t>, London: Department of Health.</w:t>
      </w:r>
    </w:p>
    <w:p w14:paraId="3B21377C" w14:textId="7D962EBC"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Dixon-Gordon, K., Harrison, N. &amp; Roesch, R., 2012. Non-Suicidal Self-Injury Within Offender Populations: A Systematic Review. </w:t>
      </w:r>
      <w:r w:rsidRPr="009431D8">
        <w:rPr>
          <w:rFonts w:asciiTheme="majorHAnsi" w:hAnsiTheme="majorHAnsi"/>
          <w:i/>
          <w:iCs/>
          <w:noProof/>
        </w:rPr>
        <w:t>International Journal of Forensic Mental Health</w:t>
      </w:r>
      <w:r w:rsidRPr="009431D8">
        <w:rPr>
          <w:rFonts w:asciiTheme="majorHAnsi" w:hAnsiTheme="majorHAnsi"/>
          <w:noProof/>
        </w:rPr>
        <w:t xml:space="preserve">, 11(1), pp.33–50. </w:t>
      </w:r>
    </w:p>
    <w:p w14:paraId="045A5EBA"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Edmondson, A.J., Brennan, C.A. &amp; House, A.O., 2016. Non-suicidal reasons for self-harm: A systematic review of self-reported accounts. </w:t>
      </w:r>
      <w:r w:rsidRPr="009431D8">
        <w:rPr>
          <w:rFonts w:asciiTheme="majorHAnsi" w:hAnsiTheme="majorHAnsi"/>
          <w:i/>
          <w:iCs/>
          <w:noProof/>
        </w:rPr>
        <w:t>Journal of Affective Disorders</w:t>
      </w:r>
      <w:r w:rsidRPr="009431D8">
        <w:rPr>
          <w:rFonts w:asciiTheme="majorHAnsi" w:hAnsiTheme="majorHAnsi"/>
          <w:noProof/>
        </w:rPr>
        <w:t>, 191, pp.109–117.</w:t>
      </w:r>
    </w:p>
    <w:p w14:paraId="19F0AE69"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Fazel, S. et al., 2008. Suicide in prisoners: a systematic review of risk factors. </w:t>
      </w:r>
      <w:r w:rsidRPr="009431D8">
        <w:rPr>
          <w:rFonts w:asciiTheme="majorHAnsi" w:hAnsiTheme="majorHAnsi"/>
          <w:i/>
          <w:iCs/>
          <w:noProof/>
        </w:rPr>
        <w:t>Journal of Clinical Psychiatry</w:t>
      </w:r>
      <w:r w:rsidRPr="009431D8">
        <w:rPr>
          <w:rFonts w:asciiTheme="majorHAnsi" w:hAnsiTheme="majorHAnsi"/>
          <w:noProof/>
        </w:rPr>
        <w:t>, 69, pp.1721–1731.</w:t>
      </w:r>
    </w:p>
    <w:p w14:paraId="415FA565" w14:textId="058BE25A"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Fillmore, C. &amp; Dell, C.A., 2000. </w:t>
      </w:r>
      <w:r w:rsidRPr="009431D8">
        <w:rPr>
          <w:rFonts w:asciiTheme="majorHAnsi" w:hAnsiTheme="majorHAnsi"/>
          <w:i/>
          <w:iCs/>
          <w:noProof/>
        </w:rPr>
        <w:t>Prairie Women, Violence, and Self-Harm.</w:t>
      </w:r>
      <w:r w:rsidRPr="009431D8">
        <w:rPr>
          <w:rFonts w:asciiTheme="majorHAnsi" w:hAnsiTheme="majorHAnsi"/>
          <w:noProof/>
        </w:rPr>
        <w:t xml:space="preserve">, Winnipeg: The Elizabeth Fry Society of Manitoba. </w:t>
      </w:r>
    </w:p>
    <w:p w14:paraId="0D58F6D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Hawton, K., 2000. Deliberate self-harm. </w:t>
      </w:r>
      <w:r w:rsidRPr="009431D8">
        <w:rPr>
          <w:rFonts w:asciiTheme="majorHAnsi" w:hAnsiTheme="majorHAnsi"/>
          <w:i/>
          <w:iCs/>
          <w:noProof/>
        </w:rPr>
        <w:t>Medicine International</w:t>
      </w:r>
      <w:r w:rsidRPr="009431D8">
        <w:rPr>
          <w:rFonts w:asciiTheme="majorHAnsi" w:hAnsiTheme="majorHAnsi"/>
          <w:noProof/>
        </w:rPr>
        <w:t>, 28(5), pp.83–86.</w:t>
      </w:r>
    </w:p>
    <w:p w14:paraId="2901BC0B" w14:textId="62775A81"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Hawton, K. et al., 2014. Self-harm in prisons in England and Wales: an epidemiological study of prevalence, risk factors, clustering, and subsequent suicide. </w:t>
      </w:r>
      <w:r w:rsidRPr="009431D8">
        <w:rPr>
          <w:rFonts w:asciiTheme="majorHAnsi" w:hAnsiTheme="majorHAnsi"/>
          <w:i/>
          <w:iCs/>
          <w:noProof/>
        </w:rPr>
        <w:t>Lancet</w:t>
      </w:r>
      <w:r w:rsidRPr="009431D8">
        <w:rPr>
          <w:rFonts w:asciiTheme="majorHAnsi" w:hAnsiTheme="majorHAnsi"/>
          <w:noProof/>
        </w:rPr>
        <w:t xml:space="preserve">, 383(9923), pp.1147–54. </w:t>
      </w:r>
    </w:p>
    <w:p w14:paraId="4297BF19"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Hawton, K. &amp; Heeringen, K. van, 2000. </w:t>
      </w:r>
      <w:r w:rsidRPr="009431D8">
        <w:rPr>
          <w:rFonts w:asciiTheme="majorHAnsi" w:hAnsiTheme="majorHAnsi"/>
          <w:i/>
          <w:iCs/>
          <w:noProof/>
        </w:rPr>
        <w:t>The international handbook of suicide and attempted suicide</w:t>
      </w:r>
      <w:r w:rsidRPr="009431D8">
        <w:rPr>
          <w:rFonts w:asciiTheme="majorHAnsi" w:hAnsiTheme="majorHAnsi"/>
          <w:noProof/>
        </w:rPr>
        <w:t>, Chichester: Wiley.</w:t>
      </w:r>
    </w:p>
    <w:p w14:paraId="3868447C" w14:textId="6E0A5458" w:rsidR="000B3AF2" w:rsidRPr="009431D8" w:rsidRDefault="002468B5"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HM Prison Service, 2003</w:t>
      </w:r>
      <w:r w:rsidR="007F2287" w:rsidRPr="009431D8">
        <w:rPr>
          <w:rFonts w:asciiTheme="majorHAnsi" w:hAnsiTheme="majorHAnsi"/>
          <w:noProof/>
        </w:rPr>
        <w:t>a</w:t>
      </w:r>
      <w:r w:rsidR="000B3AF2" w:rsidRPr="009431D8">
        <w:rPr>
          <w:rFonts w:asciiTheme="majorHAnsi" w:hAnsiTheme="majorHAnsi"/>
          <w:noProof/>
        </w:rPr>
        <w:t xml:space="preserve">. </w:t>
      </w:r>
      <w:r w:rsidR="000B3AF2" w:rsidRPr="009431D8">
        <w:rPr>
          <w:rFonts w:asciiTheme="majorHAnsi" w:hAnsiTheme="majorHAnsi"/>
          <w:i/>
          <w:iCs/>
          <w:noProof/>
        </w:rPr>
        <w:t>Prison Service Order 2700: Suicide Prevention and Self-Harm Management</w:t>
      </w:r>
      <w:r w:rsidR="000B3AF2" w:rsidRPr="009431D8">
        <w:rPr>
          <w:rFonts w:asciiTheme="majorHAnsi" w:hAnsiTheme="majorHAnsi"/>
          <w:noProof/>
        </w:rPr>
        <w:t>, London: HMSO.</w:t>
      </w:r>
    </w:p>
    <w:p w14:paraId="48F9D012" w14:textId="1D52A0D8" w:rsidR="006D31E0" w:rsidRPr="009431D8" w:rsidRDefault="006D31E0"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HM Prison Service, 2003</w:t>
      </w:r>
      <w:r w:rsidR="007F2287" w:rsidRPr="009431D8">
        <w:rPr>
          <w:rFonts w:asciiTheme="majorHAnsi" w:hAnsiTheme="majorHAnsi"/>
          <w:noProof/>
        </w:rPr>
        <w:t>b</w:t>
      </w:r>
      <w:r w:rsidRPr="009431D8">
        <w:rPr>
          <w:rFonts w:asciiTheme="majorHAnsi" w:hAnsiTheme="majorHAnsi"/>
          <w:noProof/>
        </w:rPr>
        <w:t xml:space="preserve">. </w:t>
      </w:r>
      <w:r w:rsidRPr="009431D8">
        <w:rPr>
          <w:rFonts w:asciiTheme="majorHAnsi" w:hAnsiTheme="majorHAnsi"/>
          <w:i/>
          <w:iCs/>
          <w:noProof/>
        </w:rPr>
        <w:t xml:space="preserve">Prison Service Order </w:t>
      </w:r>
      <w:r w:rsidR="00C9483F" w:rsidRPr="009431D8">
        <w:rPr>
          <w:rFonts w:asciiTheme="majorHAnsi" w:hAnsiTheme="majorHAnsi"/>
          <w:i/>
          <w:iCs/>
          <w:noProof/>
        </w:rPr>
        <w:t>3100</w:t>
      </w:r>
      <w:r w:rsidRPr="009431D8">
        <w:rPr>
          <w:rFonts w:asciiTheme="majorHAnsi" w:hAnsiTheme="majorHAnsi"/>
          <w:i/>
          <w:iCs/>
          <w:noProof/>
        </w:rPr>
        <w:t xml:space="preserve">: </w:t>
      </w:r>
      <w:r w:rsidR="00C9483F" w:rsidRPr="009431D8">
        <w:rPr>
          <w:rFonts w:asciiTheme="majorHAnsi" w:hAnsiTheme="majorHAnsi"/>
          <w:i/>
          <w:iCs/>
          <w:noProof/>
        </w:rPr>
        <w:t>Clinical Governance – Quality in Prison Healthcare</w:t>
      </w:r>
      <w:r w:rsidRPr="009431D8">
        <w:rPr>
          <w:rFonts w:asciiTheme="majorHAnsi" w:hAnsiTheme="majorHAnsi"/>
          <w:noProof/>
        </w:rPr>
        <w:t>, London: HMSO.</w:t>
      </w:r>
    </w:p>
    <w:p w14:paraId="13182450" w14:textId="32B01EB4"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HMCIP, 2004. </w:t>
      </w:r>
      <w:r w:rsidRPr="009431D8">
        <w:rPr>
          <w:rFonts w:asciiTheme="majorHAnsi" w:hAnsiTheme="majorHAnsi"/>
          <w:i/>
          <w:iCs/>
          <w:noProof/>
        </w:rPr>
        <w:t>Expectations: Criteria for assessing the conditions in prisons and the treatment of prisoners</w:t>
      </w:r>
      <w:r w:rsidRPr="009431D8">
        <w:rPr>
          <w:rFonts w:asciiTheme="majorHAnsi" w:hAnsiTheme="majorHAnsi"/>
          <w:noProof/>
        </w:rPr>
        <w:t>, London: HMCIP.</w:t>
      </w:r>
    </w:p>
    <w:p w14:paraId="2035CDAF"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lastRenderedPageBreak/>
        <w:t xml:space="preserve">HMCIP, 2014. </w:t>
      </w:r>
      <w:r w:rsidRPr="009431D8">
        <w:rPr>
          <w:rFonts w:asciiTheme="majorHAnsi" w:hAnsiTheme="majorHAnsi"/>
          <w:i/>
          <w:iCs/>
          <w:noProof/>
        </w:rPr>
        <w:t>Report on an unannounced inspection of HMP Hewell</w:t>
      </w:r>
      <w:r w:rsidRPr="009431D8">
        <w:rPr>
          <w:rFonts w:asciiTheme="majorHAnsi" w:hAnsiTheme="majorHAnsi"/>
          <w:noProof/>
        </w:rPr>
        <w:t>, London.</w:t>
      </w:r>
    </w:p>
    <w:p w14:paraId="4B20640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HMCIP, 1999. </w:t>
      </w:r>
      <w:r w:rsidRPr="009431D8">
        <w:rPr>
          <w:rFonts w:asciiTheme="majorHAnsi" w:hAnsiTheme="majorHAnsi"/>
          <w:i/>
          <w:iCs/>
          <w:noProof/>
        </w:rPr>
        <w:t>Suicide is Everyone’s Concern: A Thematic Review by HM Chief Inspector Of Prisons for England and Wales.</w:t>
      </w:r>
      <w:r w:rsidRPr="009431D8">
        <w:rPr>
          <w:rFonts w:asciiTheme="majorHAnsi" w:hAnsiTheme="majorHAnsi"/>
          <w:noProof/>
        </w:rPr>
        <w:t>, London: HMSO.</w:t>
      </w:r>
    </w:p>
    <w:p w14:paraId="34AA35E3" w14:textId="5D40E96B"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Howard League, 2001. </w:t>
      </w:r>
      <w:r w:rsidRPr="009431D8">
        <w:rPr>
          <w:rFonts w:asciiTheme="majorHAnsi" w:hAnsiTheme="majorHAnsi"/>
          <w:i/>
          <w:iCs/>
          <w:noProof/>
        </w:rPr>
        <w:t>Suicide and self-harm prevention: Repetitive self-harm amongst women and girls in prison.</w:t>
      </w:r>
      <w:r w:rsidR="0020191F" w:rsidRPr="009431D8">
        <w:rPr>
          <w:rFonts w:asciiTheme="majorHAnsi" w:hAnsiTheme="majorHAnsi"/>
          <w:noProof/>
        </w:rPr>
        <w:t xml:space="preserve"> London: The Howard League.</w:t>
      </w:r>
    </w:p>
    <w:p w14:paraId="00E21B0A" w14:textId="1E478816"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Ireland, J.L. &amp; Quinn, K., 2007. Officer attitudes towards adult male prisoners who self-harm: development of an attitudinal measure and investigation of sex differences. </w:t>
      </w:r>
      <w:r w:rsidRPr="009431D8">
        <w:rPr>
          <w:rFonts w:asciiTheme="majorHAnsi" w:hAnsiTheme="majorHAnsi"/>
          <w:i/>
          <w:iCs/>
          <w:noProof/>
        </w:rPr>
        <w:t>Aggressive Behavior</w:t>
      </w:r>
      <w:r w:rsidRPr="009431D8">
        <w:rPr>
          <w:rFonts w:asciiTheme="majorHAnsi" w:hAnsiTheme="majorHAnsi"/>
          <w:noProof/>
        </w:rPr>
        <w:t xml:space="preserve">, 33(1), pp.63–72. </w:t>
      </w:r>
    </w:p>
    <w:p w14:paraId="7D33EC60"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Jeglic, E.L., Vanderhoff, H.A. &amp; Donovick, P.J., 2005. The Functions of Self-Harm Behaviour in a Forensic Population. </w:t>
      </w:r>
      <w:r w:rsidRPr="009431D8">
        <w:rPr>
          <w:rFonts w:asciiTheme="majorHAnsi" w:hAnsiTheme="majorHAnsi"/>
          <w:i/>
          <w:iCs/>
          <w:noProof/>
        </w:rPr>
        <w:t>International Journal of Offender Therapy and Comparative Criminology</w:t>
      </w:r>
      <w:r w:rsidRPr="009431D8">
        <w:rPr>
          <w:rFonts w:asciiTheme="majorHAnsi" w:hAnsiTheme="majorHAnsi"/>
          <w:noProof/>
        </w:rPr>
        <w:t>, 49(2), pp.131–142.</w:t>
      </w:r>
    </w:p>
    <w:p w14:paraId="4C002359"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Johnstone, L., 1997. Self-Injury and the Psychiatric Response. </w:t>
      </w:r>
      <w:r w:rsidRPr="009431D8">
        <w:rPr>
          <w:rFonts w:asciiTheme="majorHAnsi" w:hAnsiTheme="majorHAnsi"/>
          <w:i/>
          <w:iCs/>
          <w:noProof/>
        </w:rPr>
        <w:t>Feminism &amp; Psychology</w:t>
      </w:r>
      <w:r w:rsidRPr="009431D8">
        <w:rPr>
          <w:rFonts w:asciiTheme="majorHAnsi" w:hAnsiTheme="majorHAnsi"/>
          <w:noProof/>
        </w:rPr>
        <w:t>, 7(3), pp.421–426.</w:t>
      </w:r>
    </w:p>
    <w:p w14:paraId="3C58F81B"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Kapur, N. et al., 2013. Non-suicidal self-injury v. attempted suicide: New diagnosis or false dichotomy? </w:t>
      </w:r>
      <w:r w:rsidRPr="009431D8">
        <w:rPr>
          <w:rFonts w:asciiTheme="majorHAnsi" w:hAnsiTheme="majorHAnsi"/>
          <w:i/>
          <w:iCs/>
          <w:noProof/>
        </w:rPr>
        <w:t>British Journal of Psychiatry</w:t>
      </w:r>
      <w:r w:rsidRPr="009431D8">
        <w:rPr>
          <w:rFonts w:asciiTheme="majorHAnsi" w:hAnsiTheme="majorHAnsi"/>
          <w:noProof/>
        </w:rPr>
        <w:t>, 202(5), pp.326–328.</w:t>
      </w:r>
    </w:p>
    <w:p w14:paraId="3C32F76E" w14:textId="393C8225"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Klonsky, E.D., 2007. The functions of deliberate self-injury: A review of the evidence. </w:t>
      </w:r>
      <w:r w:rsidRPr="009431D8">
        <w:rPr>
          <w:rFonts w:asciiTheme="majorHAnsi" w:hAnsiTheme="majorHAnsi"/>
          <w:i/>
          <w:iCs/>
          <w:noProof/>
        </w:rPr>
        <w:t>Clinical Psychology Review</w:t>
      </w:r>
      <w:r w:rsidRPr="009431D8">
        <w:rPr>
          <w:rFonts w:asciiTheme="majorHAnsi" w:hAnsiTheme="majorHAnsi"/>
          <w:noProof/>
        </w:rPr>
        <w:t xml:space="preserve">, 27, pp.226–239. </w:t>
      </w:r>
    </w:p>
    <w:p w14:paraId="0A4B05B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Liebling, A., 1992. </w:t>
      </w:r>
      <w:r w:rsidRPr="009431D8">
        <w:rPr>
          <w:rFonts w:asciiTheme="majorHAnsi" w:hAnsiTheme="majorHAnsi"/>
          <w:i/>
          <w:iCs/>
          <w:noProof/>
        </w:rPr>
        <w:t>Suicides in Prison</w:t>
      </w:r>
      <w:r w:rsidRPr="009431D8">
        <w:rPr>
          <w:rFonts w:asciiTheme="majorHAnsi" w:hAnsiTheme="majorHAnsi"/>
          <w:noProof/>
        </w:rPr>
        <w:t>, London: Routledge.</w:t>
      </w:r>
    </w:p>
    <w:p w14:paraId="7B26ED48"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Liebling, A., 1995. Vulnerability and prison suicide. </w:t>
      </w:r>
      <w:r w:rsidRPr="009431D8">
        <w:rPr>
          <w:rFonts w:asciiTheme="majorHAnsi" w:hAnsiTheme="majorHAnsi"/>
          <w:i/>
          <w:iCs/>
          <w:noProof/>
        </w:rPr>
        <w:t>British Journal of Criminology</w:t>
      </w:r>
      <w:r w:rsidRPr="009431D8">
        <w:rPr>
          <w:rFonts w:asciiTheme="majorHAnsi" w:hAnsiTheme="majorHAnsi"/>
          <w:noProof/>
        </w:rPr>
        <w:t>, 35(2), pp.173–187.</w:t>
      </w:r>
    </w:p>
    <w:p w14:paraId="1F69DF04"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Linehan, M.M., 1993. </w:t>
      </w:r>
      <w:r w:rsidRPr="009431D8">
        <w:rPr>
          <w:rFonts w:asciiTheme="majorHAnsi" w:hAnsiTheme="majorHAnsi"/>
          <w:i/>
          <w:iCs/>
          <w:noProof/>
        </w:rPr>
        <w:t>Cognitive behavioral treatment for borderline personality disorder</w:t>
      </w:r>
      <w:r w:rsidRPr="009431D8">
        <w:rPr>
          <w:rFonts w:asciiTheme="majorHAnsi" w:hAnsiTheme="majorHAnsi"/>
          <w:noProof/>
        </w:rPr>
        <w:t>, New York: Guilford.</w:t>
      </w:r>
    </w:p>
    <w:p w14:paraId="3B9D59AC" w14:textId="61598A39"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Lohner, J. &amp; Konrad, N., 2007. Risk factors for self-injurious behaviour in custody: problems of definition and prediction. </w:t>
      </w:r>
      <w:r w:rsidRPr="009431D8">
        <w:rPr>
          <w:rFonts w:asciiTheme="majorHAnsi" w:hAnsiTheme="majorHAnsi"/>
          <w:i/>
          <w:iCs/>
          <w:noProof/>
        </w:rPr>
        <w:t>International Journal of Prisoner Health</w:t>
      </w:r>
      <w:r w:rsidRPr="009431D8">
        <w:rPr>
          <w:rFonts w:asciiTheme="majorHAnsi" w:hAnsiTheme="majorHAnsi"/>
          <w:noProof/>
        </w:rPr>
        <w:t xml:space="preserve">, 3(2), pp.135–161. </w:t>
      </w:r>
    </w:p>
    <w:p w14:paraId="1E85DE5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Maden, A., Chamberlain, S. &amp; Gunn, J., 2000. Deliberate self-harm in sentenced male prisoners in England and Wales: some ethnic factors. </w:t>
      </w:r>
      <w:r w:rsidRPr="009431D8">
        <w:rPr>
          <w:rFonts w:asciiTheme="majorHAnsi" w:hAnsiTheme="majorHAnsi"/>
          <w:i/>
          <w:iCs/>
          <w:noProof/>
        </w:rPr>
        <w:t>Criminal behaviour and mental health</w:t>
      </w:r>
      <w:r w:rsidRPr="009431D8">
        <w:rPr>
          <w:rFonts w:asciiTheme="majorHAnsi" w:hAnsiTheme="majorHAnsi"/>
          <w:noProof/>
        </w:rPr>
        <w:t>, 10, pp.199–204.</w:t>
      </w:r>
    </w:p>
    <w:p w14:paraId="10AECA88" w14:textId="24E2C731"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Marzano, L.</w:t>
      </w:r>
      <w:r w:rsidR="00C9483F" w:rsidRPr="009431D8">
        <w:rPr>
          <w:rFonts w:asciiTheme="majorHAnsi" w:hAnsiTheme="majorHAnsi"/>
          <w:noProof/>
        </w:rPr>
        <w:t xml:space="preserve">, Hawton, K., Rivlin, A., Smith, N.E., Piper, M. &amp; Fazel, S.,  2016. </w:t>
      </w:r>
      <w:r w:rsidRPr="009431D8">
        <w:rPr>
          <w:rFonts w:asciiTheme="majorHAnsi" w:hAnsiTheme="majorHAnsi"/>
          <w:noProof/>
        </w:rPr>
        <w:t xml:space="preserve">Prevention of Suicidal Behavior in Prisons: An Overview of Initiatives Based on a Systematic Review of Research on Near-Lethal Suicide Attempts. </w:t>
      </w:r>
      <w:r w:rsidRPr="009431D8">
        <w:rPr>
          <w:rFonts w:asciiTheme="majorHAnsi" w:hAnsiTheme="majorHAnsi"/>
          <w:i/>
          <w:iCs/>
          <w:noProof/>
        </w:rPr>
        <w:t>Crisis</w:t>
      </w:r>
      <w:r w:rsidRPr="009431D8">
        <w:rPr>
          <w:rFonts w:asciiTheme="majorHAnsi" w:hAnsiTheme="majorHAnsi"/>
          <w:noProof/>
        </w:rPr>
        <w:t>.</w:t>
      </w:r>
    </w:p>
    <w:p w14:paraId="1C9C759C" w14:textId="059F2AE1"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Marzano, L. et al., 2011. Psychosocial influences on prisoner suicide: a case-control study of near-lethal self-harm in women prisoners. </w:t>
      </w:r>
      <w:r w:rsidRPr="009431D8">
        <w:rPr>
          <w:rFonts w:asciiTheme="majorHAnsi" w:hAnsiTheme="majorHAnsi"/>
          <w:i/>
          <w:iCs/>
          <w:noProof/>
        </w:rPr>
        <w:t>Social science &amp; medicine (1982)</w:t>
      </w:r>
      <w:r w:rsidRPr="009431D8">
        <w:rPr>
          <w:rFonts w:asciiTheme="majorHAnsi" w:hAnsiTheme="majorHAnsi"/>
          <w:noProof/>
        </w:rPr>
        <w:t xml:space="preserve">, 72(6), pp.874–83. </w:t>
      </w:r>
    </w:p>
    <w:p w14:paraId="3958AFF9"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Marzano, L., 2010. Self-harm in prisons: dominant models and (mis)understandings. In J. Adler &amp; J. Gray, eds. </w:t>
      </w:r>
      <w:r w:rsidRPr="009431D8">
        <w:rPr>
          <w:rFonts w:asciiTheme="majorHAnsi" w:hAnsiTheme="majorHAnsi"/>
          <w:i/>
          <w:iCs/>
          <w:noProof/>
        </w:rPr>
        <w:t>Forensic Psychology: Concepts, Debates and Practice</w:t>
      </w:r>
      <w:r w:rsidRPr="009431D8">
        <w:rPr>
          <w:rFonts w:asciiTheme="majorHAnsi" w:hAnsiTheme="majorHAnsi"/>
          <w:noProof/>
        </w:rPr>
        <w:t>. Cullompton: Willan.</w:t>
      </w:r>
    </w:p>
    <w:p w14:paraId="1A63B62E" w14:textId="1FDC7385"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Marzano, L., Adler, J. &amp; Ciclitira, K., 2013. Responding to repetitive, non</w:t>
      </w:r>
      <w:r w:rsidRPr="009431D8">
        <w:rPr>
          <w:rFonts w:asciiTheme="majorHAnsi" w:hAnsiTheme="majorHAnsi" w:cs="Palatino Linotype"/>
          <w:noProof/>
        </w:rPr>
        <w:t>‐</w:t>
      </w:r>
      <w:r w:rsidRPr="009431D8">
        <w:rPr>
          <w:rFonts w:asciiTheme="majorHAnsi" w:hAnsiTheme="majorHAnsi"/>
          <w:noProof/>
        </w:rPr>
        <w:t>suicidal self</w:t>
      </w:r>
      <w:r w:rsidRPr="009431D8">
        <w:rPr>
          <w:rFonts w:asciiTheme="majorHAnsi" w:hAnsiTheme="majorHAnsi" w:cs="Palatino Linotype"/>
          <w:noProof/>
        </w:rPr>
        <w:t>‐</w:t>
      </w:r>
      <w:r w:rsidRPr="009431D8">
        <w:rPr>
          <w:rFonts w:asciiTheme="majorHAnsi" w:hAnsiTheme="majorHAnsi"/>
          <w:noProof/>
        </w:rPr>
        <w:t xml:space="preserve">harm in an English male prison: Staff experiences, reactions, and concerns. </w:t>
      </w:r>
      <w:r w:rsidRPr="009431D8">
        <w:rPr>
          <w:rFonts w:asciiTheme="majorHAnsi" w:hAnsiTheme="majorHAnsi"/>
          <w:i/>
          <w:iCs/>
          <w:noProof/>
        </w:rPr>
        <w:t>Legal and Criminological Psychology</w:t>
      </w:r>
      <w:r w:rsidR="0020191F" w:rsidRPr="009431D8">
        <w:rPr>
          <w:rFonts w:asciiTheme="majorHAnsi" w:hAnsiTheme="majorHAnsi"/>
          <w:noProof/>
        </w:rPr>
        <w:t xml:space="preserve">, </w:t>
      </w:r>
      <w:r w:rsidRPr="009431D8">
        <w:rPr>
          <w:rFonts w:asciiTheme="majorHAnsi" w:hAnsiTheme="majorHAnsi"/>
          <w:noProof/>
        </w:rPr>
        <w:t>DOI: 10.1111/lcrp.12025.</w:t>
      </w:r>
    </w:p>
    <w:p w14:paraId="7E50CA90" w14:textId="2B00576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Marzano, L., Ciclitira, K. &amp; Adler, J., 201</w:t>
      </w:r>
      <w:r w:rsidR="00840CCE" w:rsidRPr="009431D8">
        <w:rPr>
          <w:rFonts w:asciiTheme="majorHAnsi" w:hAnsiTheme="majorHAnsi"/>
          <w:noProof/>
        </w:rPr>
        <w:t>2</w:t>
      </w:r>
      <w:r w:rsidRPr="009431D8">
        <w:rPr>
          <w:rFonts w:asciiTheme="majorHAnsi" w:hAnsiTheme="majorHAnsi"/>
          <w:noProof/>
        </w:rPr>
        <w:t xml:space="preserve">. The impact of prison staff responses on </w:t>
      </w:r>
      <w:r w:rsidRPr="009431D8">
        <w:rPr>
          <w:rFonts w:asciiTheme="majorHAnsi" w:hAnsiTheme="majorHAnsi"/>
          <w:noProof/>
        </w:rPr>
        <w:lastRenderedPageBreak/>
        <w:t xml:space="preserve">self-harming behaviours: prisoners’ perspectives. </w:t>
      </w:r>
      <w:r w:rsidRPr="009431D8">
        <w:rPr>
          <w:rFonts w:asciiTheme="majorHAnsi" w:hAnsiTheme="majorHAnsi"/>
          <w:i/>
          <w:iCs/>
          <w:noProof/>
        </w:rPr>
        <w:t>British Journal of Clinical Psychology</w:t>
      </w:r>
      <w:r w:rsidRPr="009431D8">
        <w:rPr>
          <w:rFonts w:asciiTheme="majorHAnsi" w:hAnsiTheme="majorHAnsi"/>
          <w:noProof/>
        </w:rPr>
        <w:t>, 51, pp.4–18.</w:t>
      </w:r>
    </w:p>
    <w:p w14:paraId="7C77FDEE"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McAllister, M., 2003. Multiple meanings of self-harm: A critical review. </w:t>
      </w:r>
      <w:r w:rsidRPr="009431D8">
        <w:rPr>
          <w:rFonts w:asciiTheme="majorHAnsi" w:hAnsiTheme="majorHAnsi"/>
          <w:i/>
          <w:iCs/>
          <w:noProof/>
        </w:rPr>
        <w:t>International Journal of Mental Health Nursing</w:t>
      </w:r>
      <w:r w:rsidRPr="009431D8">
        <w:rPr>
          <w:rFonts w:asciiTheme="majorHAnsi" w:hAnsiTheme="majorHAnsi"/>
          <w:noProof/>
        </w:rPr>
        <w:t>, 12, pp.177–185.</w:t>
      </w:r>
    </w:p>
    <w:p w14:paraId="0FCDDDA2" w14:textId="59309D7A" w:rsidR="00C9483F" w:rsidRPr="009431D8" w:rsidRDefault="00C9483F" w:rsidP="009431D8">
      <w:pPr>
        <w:widowControl w:val="0"/>
        <w:autoSpaceDE w:val="0"/>
        <w:autoSpaceDN w:val="0"/>
        <w:adjustRightInd w:val="0"/>
        <w:spacing w:line="276" w:lineRule="auto"/>
        <w:ind w:left="480" w:hanging="480"/>
        <w:rPr>
          <w:rFonts w:asciiTheme="majorHAnsi" w:hAnsiTheme="majorHAnsi"/>
          <w:noProof/>
          <w:lang w:val="en-GB"/>
        </w:rPr>
      </w:pPr>
      <w:r w:rsidRPr="009431D8">
        <w:rPr>
          <w:rFonts w:asciiTheme="majorHAnsi" w:hAnsiTheme="majorHAnsi"/>
          <w:noProof/>
          <w:lang w:val="en"/>
        </w:rPr>
        <w:t xml:space="preserve">McLeod, J., 2011. </w:t>
      </w:r>
      <w:r w:rsidRPr="009431D8">
        <w:rPr>
          <w:rFonts w:asciiTheme="majorHAnsi" w:hAnsiTheme="majorHAnsi"/>
          <w:i/>
          <w:noProof/>
          <w:lang w:val="en"/>
        </w:rPr>
        <w:t xml:space="preserve">Qualitative Research in Counselling and Psychotherapy. </w:t>
      </w:r>
      <w:r w:rsidRPr="009431D8">
        <w:rPr>
          <w:rFonts w:asciiTheme="majorHAnsi" w:hAnsiTheme="majorHAnsi"/>
          <w:noProof/>
          <w:lang w:val="en"/>
        </w:rPr>
        <w:t>London, UK: Sage.</w:t>
      </w:r>
      <w:r w:rsidRPr="009431D8">
        <w:rPr>
          <w:rFonts w:asciiTheme="majorHAnsi" w:hAnsiTheme="majorHAnsi"/>
          <w:noProof/>
          <w:lang w:val="en-GB"/>
        </w:rPr>
        <w:t xml:space="preserve"> </w:t>
      </w:r>
    </w:p>
    <w:p w14:paraId="56157899" w14:textId="7002882F" w:rsidR="0020191F" w:rsidRPr="009431D8" w:rsidRDefault="0020191F"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Ministry of Justice, 2016a. </w:t>
      </w:r>
      <w:r w:rsidRPr="009431D8">
        <w:rPr>
          <w:rFonts w:asciiTheme="majorHAnsi" w:hAnsiTheme="majorHAnsi"/>
          <w:i/>
          <w:iCs/>
          <w:noProof/>
        </w:rPr>
        <w:t>Safety in Custody Statistics England and Wales</w:t>
      </w:r>
      <w:r w:rsidRPr="009431D8">
        <w:rPr>
          <w:rFonts w:asciiTheme="majorHAnsi" w:hAnsiTheme="majorHAnsi"/>
          <w:noProof/>
        </w:rPr>
        <w:t>, London.</w:t>
      </w:r>
    </w:p>
    <w:p w14:paraId="22558AF9" w14:textId="03A6C1CF" w:rsidR="000B3AF2" w:rsidRPr="009431D8" w:rsidRDefault="0020191F"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Ministry of Justice, 2016b</w:t>
      </w:r>
      <w:r w:rsidR="000B3AF2" w:rsidRPr="009431D8">
        <w:rPr>
          <w:rFonts w:asciiTheme="majorHAnsi" w:hAnsiTheme="majorHAnsi"/>
          <w:noProof/>
        </w:rPr>
        <w:t xml:space="preserve">. </w:t>
      </w:r>
      <w:r w:rsidR="000B3AF2" w:rsidRPr="009431D8">
        <w:rPr>
          <w:rFonts w:asciiTheme="majorHAnsi" w:hAnsiTheme="majorHAnsi"/>
          <w:i/>
          <w:iCs/>
          <w:noProof/>
        </w:rPr>
        <w:t>Prison population figures: 2015</w:t>
      </w:r>
      <w:r w:rsidR="000B3AF2" w:rsidRPr="009431D8">
        <w:rPr>
          <w:rFonts w:asciiTheme="majorHAnsi" w:hAnsiTheme="majorHAnsi"/>
          <w:noProof/>
        </w:rPr>
        <w:t>, London.</w:t>
      </w:r>
    </w:p>
    <w:p w14:paraId="7EFAE3E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Nock, M.K., 2009. Why do people hurt themselves?: New insights into the nature and functions of self-injury. </w:t>
      </w:r>
      <w:r w:rsidRPr="009431D8">
        <w:rPr>
          <w:rFonts w:asciiTheme="majorHAnsi" w:hAnsiTheme="majorHAnsi"/>
          <w:i/>
          <w:iCs/>
          <w:noProof/>
        </w:rPr>
        <w:t>Current Directions in Psychological Science</w:t>
      </w:r>
      <w:r w:rsidRPr="009431D8">
        <w:rPr>
          <w:rFonts w:asciiTheme="majorHAnsi" w:hAnsiTheme="majorHAnsi"/>
          <w:noProof/>
        </w:rPr>
        <w:t>, 18(2), pp.78–83.</w:t>
      </w:r>
    </w:p>
    <w:p w14:paraId="7A060049"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Owens, D., Horrocks, J. &amp; House, A., 2002. Fatal and Non-Fatal Repetition of Self-Harm. </w:t>
      </w:r>
      <w:r w:rsidRPr="009431D8">
        <w:rPr>
          <w:rFonts w:asciiTheme="majorHAnsi" w:hAnsiTheme="majorHAnsi"/>
          <w:i/>
          <w:iCs/>
          <w:noProof/>
        </w:rPr>
        <w:t>British Journal of Psychiatry</w:t>
      </w:r>
      <w:r w:rsidRPr="009431D8">
        <w:rPr>
          <w:rFonts w:asciiTheme="majorHAnsi" w:hAnsiTheme="majorHAnsi"/>
          <w:noProof/>
        </w:rPr>
        <w:t>, 181, pp.193–199.</w:t>
      </w:r>
    </w:p>
    <w:p w14:paraId="5345FBF6" w14:textId="2EB7928C"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Pannell, J., Howells, K. &amp; Day, A., 2003. Prison officer’s beliefs regarding self-harm in prisoners: an empirical investigation. </w:t>
      </w:r>
    </w:p>
    <w:p w14:paraId="3EDFE78E"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Parker, I., 1992. </w:t>
      </w:r>
      <w:r w:rsidRPr="009431D8">
        <w:rPr>
          <w:rFonts w:asciiTheme="majorHAnsi" w:hAnsiTheme="majorHAnsi"/>
          <w:i/>
          <w:iCs/>
          <w:noProof/>
        </w:rPr>
        <w:t>Discourse Dynamics</w:t>
      </w:r>
      <w:r w:rsidRPr="009431D8">
        <w:rPr>
          <w:rFonts w:asciiTheme="majorHAnsi" w:hAnsiTheme="majorHAnsi"/>
          <w:noProof/>
        </w:rPr>
        <w:t>, London: Routledge.</w:t>
      </w:r>
    </w:p>
    <w:p w14:paraId="2EC30E99" w14:textId="537DBDF4"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Paton, J., Harrison, M. &amp; Jenkins, R., 2000. </w:t>
      </w:r>
      <w:r w:rsidRPr="009431D8">
        <w:rPr>
          <w:rFonts w:asciiTheme="majorHAnsi" w:hAnsiTheme="majorHAnsi"/>
          <w:i/>
          <w:iCs/>
          <w:noProof/>
        </w:rPr>
        <w:t>Training Needs of Prison Officers in relation to Mental Health and Personality Disorders. Report to Prison Service</w:t>
      </w:r>
      <w:r w:rsidRPr="009431D8">
        <w:rPr>
          <w:rFonts w:asciiTheme="majorHAnsi" w:hAnsiTheme="majorHAnsi"/>
          <w:noProof/>
        </w:rPr>
        <w:t>, Unpublished.</w:t>
      </w:r>
    </w:p>
    <w:p w14:paraId="21039137" w14:textId="77777777" w:rsidR="001E12C3" w:rsidRPr="009431D8" w:rsidRDefault="001E12C3"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Pengelly, N., Ford, B., Blenkiron, P. and Reilly, S., 2008. Harm minimisation after repeated self-harm: development of a trust handbook. </w:t>
      </w:r>
      <w:r w:rsidRPr="009431D8">
        <w:rPr>
          <w:rFonts w:asciiTheme="majorHAnsi" w:hAnsiTheme="majorHAnsi"/>
          <w:i/>
          <w:iCs/>
          <w:noProof/>
        </w:rPr>
        <w:t>The Psychiatrist</w:t>
      </w:r>
      <w:r w:rsidRPr="009431D8">
        <w:rPr>
          <w:rFonts w:asciiTheme="majorHAnsi" w:hAnsiTheme="majorHAnsi"/>
          <w:noProof/>
        </w:rPr>
        <w:t xml:space="preserve">, </w:t>
      </w:r>
      <w:r w:rsidRPr="009431D8">
        <w:rPr>
          <w:rFonts w:asciiTheme="majorHAnsi" w:hAnsiTheme="majorHAnsi"/>
          <w:i/>
          <w:iCs/>
          <w:noProof/>
        </w:rPr>
        <w:t>32</w:t>
      </w:r>
      <w:r w:rsidRPr="009431D8">
        <w:rPr>
          <w:rFonts w:asciiTheme="majorHAnsi" w:hAnsiTheme="majorHAnsi"/>
          <w:noProof/>
        </w:rPr>
        <w:t xml:space="preserve">(2), pp.60-63. </w:t>
      </w:r>
    </w:p>
    <w:p w14:paraId="0C13DF86" w14:textId="20E6B516"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Power, J., Brown, S.L. &amp; Usher, A.M., 2013. Non-suicidal self-injury in women offenders: Motivations, emotions, and precipitating events. </w:t>
      </w:r>
      <w:r w:rsidRPr="009431D8">
        <w:rPr>
          <w:rFonts w:asciiTheme="majorHAnsi" w:hAnsiTheme="majorHAnsi"/>
          <w:i/>
          <w:iCs/>
          <w:noProof/>
        </w:rPr>
        <w:t>International Journal of Forensic Mental Health</w:t>
      </w:r>
      <w:r w:rsidRPr="009431D8">
        <w:rPr>
          <w:rFonts w:asciiTheme="majorHAnsi" w:hAnsiTheme="majorHAnsi"/>
          <w:noProof/>
        </w:rPr>
        <w:t xml:space="preserve">, 12(3), pp.192–204. </w:t>
      </w:r>
    </w:p>
    <w:p w14:paraId="7172C648"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Power, J., Smith, H. &amp; Trestman, R.L., 2015. “What to do with the cutters?” – Best practices for offender self-injurious behaviors. </w:t>
      </w:r>
      <w:r w:rsidRPr="009431D8">
        <w:rPr>
          <w:rFonts w:asciiTheme="majorHAnsi" w:hAnsiTheme="majorHAnsi"/>
          <w:i/>
          <w:iCs/>
          <w:noProof/>
        </w:rPr>
        <w:t>Criminal Justice Studies</w:t>
      </w:r>
      <w:r w:rsidRPr="009431D8">
        <w:rPr>
          <w:rFonts w:asciiTheme="majorHAnsi" w:hAnsiTheme="majorHAnsi"/>
          <w:noProof/>
        </w:rPr>
        <w:t>, 29(1), pp.57–76.</w:t>
      </w:r>
    </w:p>
    <w:p w14:paraId="5B2DB79C"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Power, J., Usher, A.M. &amp; Beaudette, J.N., 2015. Non-suicidal self-injury in male offenders: Initiation, motivations, emotions and precipitating events. </w:t>
      </w:r>
      <w:r w:rsidRPr="009431D8">
        <w:rPr>
          <w:rFonts w:asciiTheme="majorHAnsi" w:hAnsiTheme="majorHAnsi"/>
          <w:i/>
          <w:iCs/>
          <w:noProof/>
        </w:rPr>
        <w:t>International Journal of Forensic Mental Health</w:t>
      </w:r>
      <w:r w:rsidRPr="009431D8">
        <w:rPr>
          <w:rFonts w:asciiTheme="majorHAnsi" w:hAnsiTheme="majorHAnsi"/>
          <w:noProof/>
        </w:rPr>
        <w:t>, pp.192–204.</w:t>
      </w:r>
    </w:p>
    <w:p w14:paraId="03E9B47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Power, K.G. &amp; Spencer, A.P., 1987. Parasuicidal behaviour of detained Scottish young offenders. </w:t>
      </w:r>
      <w:r w:rsidRPr="009431D8">
        <w:rPr>
          <w:rFonts w:asciiTheme="majorHAnsi" w:hAnsiTheme="majorHAnsi"/>
          <w:i/>
          <w:iCs/>
          <w:noProof/>
        </w:rPr>
        <w:t>International Journal of Offender Therapy and Comparative Criminology</w:t>
      </w:r>
      <w:r w:rsidRPr="009431D8">
        <w:rPr>
          <w:rFonts w:asciiTheme="majorHAnsi" w:hAnsiTheme="majorHAnsi"/>
          <w:noProof/>
        </w:rPr>
        <w:t>, 31, pp.227–234.</w:t>
      </w:r>
    </w:p>
    <w:p w14:paraId="37BCF61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Rayner, G. &amp; Warner, S.J., 2003. Self-harming behaviour: from lay perceptions to clinical practice. </w:t>
      </w:r>
      <w:r w:rsidRPr="009431D8">
        <w:rPr>
          <w:rFonts w:asciiTheme="majorHAnsi" w:hAnsiTheme="majorHAnsi"/>
          <w:i/>
          <w:iCs/>
          <w:noProof/>
        </w:rPr>
        <w:t>Counselling Psychology Quarterly</w:t>
      </w:r>
      <w:r w:rsidRPr="009431D8">
        <w:rPr>
          <w:rFonts w:asciiTheme="majorHAnsi" w:hAnsiTheme="majorHAnsi"/>
          <w:noProof/>
        </w:rPr>
        <w:t>, 16(4), pp.305–329.</w:t>
      </w:r>
    </w:p>
    <w:p w14:paraId="1058BC5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Rickford, D. &amp; Edgar, K., 2005. </w:t>
      </w:r>
      <w:r w:rsidRPr="009431D8">
        <w:rPr>
          <w:rFonts w:asciiTheme="majorHAnsi" w:hAnsiTheme="majorHAnsi"/>
          <w:i/>
          <w:iCs/>
          <w:noProof/>
        </w:rPr>
        <w:t>Troubled Inside: Responding to the Mental Health Needs of Men in Prison</w:t>
      </w:r>
      <w:r w:rsidRPr="009431D8">
        <w:rPr>
          <w:rFonts w:asciiTheme="majorHAnsi" w:hAnsiTheme="majorHAnsi"/>
          <w:noProof/>
        </w:rPr>
        <w:t>, London: Prison Reform Trust.</w:t>
      </w:r>
    </w:p>
    <w:p w14:paraId="373D6C7B" w14:textId="396CCC33"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Rivlin, A. et al., 2013. Psychosocial characteristics and social networks of suicidal prisoners: towards a model of suicidal behaviour in detention. </w:t>
      </w:r>
      <w:r w:rsidRPr="009431D8">
        <w:rPr>
          <w:rFonts w:asciiTheme="majorHAnsi" w:hAnsiTheme="majorHAnsi"/>
          <w:i/>
          <w:iCs/>
          <w:noProof/>
        </w:rPr>
        <w:t>PloS one</w:t>
      </w:r>
      <w:r w:rsidRPr="009431D8">
        <w:rPr>
          <w:rFonts w:asciiTheme="majorHAnsi" w:hAnsiTheme="majorHAnsi"/>
          <w:noProof/>
        </w:rPr>
        <w:t xml:space="preserve">, 8(7), p.e68944. </w:t>
      </w:r>
    </w:p>
    <w:p w14:paraId="4A778A9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lastRenderedPageBreak/>
        <w:t xml:space="preserve">Rivlin, A. &amp; Hamill, D.H., 2006. </w:t>
      </w:r>
      <w:r w:rsidRPr="009431D8">
        <w:rPr>
          <w:rFonts w:asciiTheme="majorHAnsi" w:hAnsiTheme="majorHAnsi"/>
          <w:i/>
          <w:iCs/>
          <w:noProof/>
        </w:rPr>
        <w:t>Suicide and parasuicide at a therapeutic community prison for men</w:t>
      </w:r>
      <w:r w:rsidRPr="009431D8">
        <w:rPr>
          <w:rFonts w:asciiTheme="majorHAnsi" w:hAnsiTheme="majorHAnsi"/>
          <w:noProof/>
        </w:rPr>
        <w:t>. Oxford: University of Oxford.</w:t>
      </w:r>
    </w:p>
    <w:p w14:paraId="670CAFE0"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Shaw, C. &amp; Shaw, T., 2007. A Dialogue of Hope and Survival. In H. Spandler &amp; S. Warner, eds. </w:t>
      </w:r>
      <w:r w:rsidRPr="009431D8">
        <w:rPr>
          <w:rFonts w:asciiTheme="majorHAnsi" w:hAnsiTheme="majorHAnsi"/>
          <w:i/>
          <w:iCs/>
          <w:noProof/>
        </w:rPr>
        <w:t>Beyond Fear and Control: Working with young people who self-harm</w:t>
      </w:r>
      <w:r w:rsidRPr="009431D8">
        <w:rPr>
          <w:rFonts w:asciiTheme="majorHAnsi" w:hAnsiTheme="majorHAnsi"/>
          <w:noProof/>
        </w:rPr>
        <w:t>. Ross-on-Wye: PCCS Books.</w:t>
      </w:r>
    </w:p>
    <w:p w14:paraId="6CC4093A"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Shaw, S.N., 2002. Shifting Conversations on Girls’ and Women's Self-Injury: An Analysis of the Clinical Literature in Historical Context. </w:t>
      </w:r>
      <w:r w:rsidRPr="009431D8">
        <w:rPr>
          <w:rFonts w:asciiTheme="majorHAnsi" w:hAnsiTheme="majorHAnsi"/>
          <w:i/>
          <w:iCs/>
          <w:noProof/>
        </w:rPr>
        <w:t>Feminism &amp; Psychology</w:t>
      </w:r>
      <w:r w:rsidRPr="009431D8">
        <w:rPr>
          <w:rFonts w:asciiTheme="majorHAnsi" w:hAnsiTheme="majorHAnsi"/>
          <w:noProof/>
        </w:rPr>
        <w:t>, 12(2), pp.191–219.</w:t>
      </w:r>
    </w:p>
    <w:p w14:paraId="37A2E2A4"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Slade, K. et al., 2014. Applying the Cry of Pain Model as a predictor of deliberate self-harm in an early-stage adult male prison population. </w:t>
      </w:r>
      <w:r w:rsidRPr="009431D8">
        <w:rPr>
          <w:rFonts w:asciiTheme="majorHAnsi" w:hAnsiTheme="majorHAnsi"/>
          <w:i/>
          <w:iCs/>
          <w:noProof/>
        </w:rPr>
        <w:t>Legal and Criminological Psychology</w:t>
      </w:r>
      <w:r w:rsidRPr="009431D8">
        <w:rPr>
          <w:rFonts w:asciiTheme="majorHAnsi" w:hAnsiTheme="majorHAnsi"/>
          <w:noProof/>
        </w:rPr>
        <w:t>, 19(1), pp.131–146.</w:t>
      </w:r>
    </w:p>
    <w:p w14:paraId="7EDD8F0E" w14:textId="1DE2847D"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Smith, C., 2000. “Healthy Prisons”: A Contradiction in Terms? </w:t>
      </w:r>
      <w:r w:rsidRPr="009431D8">
        <w:rPr>
          <w:rFonts w:asciiTheme="majorHAnsi" w:hAnsiTheme="majorHAnsi"/>
          <w:i/>
          <w:iCs/>
          <w:noProof/>
        </w:rPr>
        <w:t>The Howard Journal of Criminal Justice</w:t>
      </w:r>
      <w:r w:rsidRPr="009431D8">
        <w:rPr>
          <w:rFonts w:asciiTheme="majorHAnsi" w:hAnsiTheme="majorHAnsi"/>
          <w:noProof/>
        </w:rPr>
        <w:t xml:space="preserve">, 39(4), pp.339–353. </w:t>
      </w:r>
    </w:p>
    <w:p w14:paraId="14C6185B" w14:textId="16017F96"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Smith, H.P., 2015. The meaning of the cut: A phenomenological inquiry into prisoner self-injury. </w:t>
      </w:r>
      <w:r w:rsidRPr="009431D8">
        <w:rPr>
          <w:rFonts w:asciiTheme="majorHAnsi" w:hAnsiTheme="majorHAnsi"/>
          <w:i/>
          <w:iCs/>
          <w:noProof/>
        </w:rPr>
        <w:t>Justice Quarterly</w:t>
      </w:r>
      <w:r w:rsidRPr="009431D8">
        <w:rPr>
          <w:rFonts w:asciiTheme="majorHAnsi" w:hAnsiTheme="majorHAnsi"/>
          <w:noProof/>
        </w:rPr>
        <w:t xml:space="preserve">, 32(3), pp.500–531. </w:t>
      </w:r>
    </w:p>
    <w:p w14:paraId="0EA10FBD" w14:textId="52885E9B"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Smith, H.P. &amp; Power, J., 2014. Themes Underlying Self-Injurious Behavior in Prison: Gender Convergence and Divergence. </w:t>
      </w:r>
      <w:r w:rsidRPr="009431D8">
        <w:rPr>
          <w:rFonts w:asciiTheme="majorHAnsi" w:hAnsiTheme="majorHAnsi"/>
          <w:i/>
          <w:iCs/>
          <w:noProof/>
        </w:rPr>
        <w:t>Journal of Offender Rehabilitation</w:t>
      </w:r>
      <w:r w:rsidRPr="009431D8">
        <w:rPr>
          <w:rFonts w:asciiTheme="majorHAnsi" w:hAnsiTheme="majorHAnsi"/>
          <w:noProof/>
        </w:rPr>
        <w:t xml:space="preserve">, 53(4), pp.273–299. </w:t>
      </w:r>
    </w:p>
    <w:p w14:paraId="53E56D5F"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Snow, L., 1997. A pilot study of self-injury amongst women prisoners G. J. Towl, ed. </w:t>
      </w:r>
      <w:r w:rsidRPr="009431D8">
        <w:rPr>
          <w:rFonts w:asciiTheme="majorHAnsi" w:hAnsiTheme="majorHAnsi"/>
          <w:i/>
          <w:iCs/>
          <w:noProof/>
        </w:rPr>
        <w:t>Issues in Criminological and Legal Psychology</w:t>
      </w:r>
      <w:r w:rsidRPr="009431D8">
        <w:rPr>
          <w:rFonts w:asciiTheme="majorHAnsi" w:hAnsiTheme="majorHAnsi"/>
          <w:noProof/>
        </w:rPr>
        <w:t>, (28), pp.50–59.</w:t>
      </w:r>
    </w:p>
    <w:p w14:paraId="23A1B9B1"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Snow, L., 2002. Prisoners’ motives for self-injury and attempted suicide. </w:t>
      </w:r>
      <w:r w:rsidRPr="009431D8">
        <w:rPr>
          <w:rFonts w:asciiTheme="majorHAnsi" w:hAnsiTheme="majorHAnsi"/>
          <w:i/>
          <w:iCs/>
          <w:noProof/>
        </w:rPr>
        <w:t>British Journal of Forensic Practice</w:t>
      </w:r>
      <w:r w:rsidRPr="009431D8">
        <w:rPr>
          <w:rFonts w:asciiTheme="majorHAnsi" w:hAnsiTheme="majorHAnsi"/>
          <w:noProof/>
        </w:rPr>
        <w:t>, 4(4), pp.18–29.</w:t>
      </w:r>
    </w:p>
    <w:p w14:paraId="0E5D8F86"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Spandler, H. &amp; Warner, S., 2007. Beyond Fear and Control: Working with Young People who Self-Harm.</w:t>
      </w:r>
    </w:p>
    <w:p w14:paraId="3657C173"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Strong, M., 1998. </w:t>
      </w:r>
      <w:r w:rsidRPr="009431D8">
        <w:rPr>
          <w:rFonts w:asciiTheme="majorHAnsi" w:hAnsiTheme="majorHAnsi"/>
          <w:i/>
          <w:iCs/>
          <w:noProof/>
        </w:rPr>
        <w:t>A bright red scream: Self-mutilation and the language of pain</w:t>
      </w:r>
      <w:r w:rsidRPr="009431D8">
        <w:rPr>
          <w:rFonts w:asciiTheme="majorHAnsi" w:hAnsiTheme="majorHAnsi"/>
          <w:noProof/>
        </w:rPr>
        <w:t>, London: Penguin Books.</w:t>
      </w:r>
    </w:p>
    <w:p w14:paraId="5FA53457"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Sykes, G., 1958. </w:t>
      </w:r>
      <w:r w:rsidRPr="009431D8">
        <w:rPr>
          <w:rFonts w:asciiTheme="majorHAnsi" w:hAnsiTheme="majorHAnsi"/>
          <w:i/>
          <w:iCs/>
          <w:noProof/>
        </w:rPr>
        <w:t>The Society of Captives.</w:t>
      </w:r>
      <w:r w:rsidRPr="009431D8">
        <w:rPr>
          <w:rFonts w:asciiTheme="majorHAnsi" w:hAnsiTheme="majorHAnsi"/>
          <w:noProof/>
        </w:rPr>
        <w:t>, Princeton, NJ:  Princeton University Press.</w:t>
      </w:r>
    </w:p>
    <w:p w14:paraId="5FD5C618" w14:textId="54A2343A"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Taylor, B., 2003. Exploring the perspectives of men who self-harm. </w:t>
      </w:r>
      <w:r w:rsidRPr="009431D8">
        <w:rPr>
          <w:rFonts w:asciiTheme="majorHAnsi" w:hAnsiTheme="majorHAnsi"/>
          <w:i/>
          <w:iCs/>
          <w:noProof/>
        </w:rPr>
        <w:t>Learning in Health and Social Care</w:t>
      </w:r>
      <w:r w:rsidRPr="009431D8">
        <w:rPr>
          <w:rFonts w:asciiTheme="majorHAnsi" w:hAnsiTheme="majorHAnsi"/>
          <w:noProof/>
        </w:rPr>
        <w:t xml:space="preserve">, 2(2), pp.83–91. </w:t>
      </w:r>
    </w:p>
    <w:p w14:paraId="271D746A"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The Howard League, 2014. </w:t>
      </w:r>
      <w:r w:rsidRPr="009431D8">
        <w:rPr>
          <w:rFonts w:asciiTheme="majorHAnsi" w:hAnsiTheme="majorHAnsi"/>
          <w:i/>
          <w:iCs/>
          <w:noProof/>
        </w:rPr>
        <w:t>Breaking point: Understaffing and overcrowding in prisons</w:t>
      </w:r>
      <w:r w:rsidRPr="009431D8">
        <w:rPr>
          <w:rFonts w:asciiTheme="majorHAnsi" w:hAnsiTheme="majorHAnsi"/>
          <w:noProof/>
        </w:rPr>
        <w:t>, London.</w:t>
      </w:r>
    </w:p>
    <w:p w14:paraId="3007DD5A" w14:textId="77777777"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Thomas, J. et al., 2006. Self-Injury in Correctional Settings: “Pathology” of Prisons or of Prisoners? </w:t>
      </w:r>
      <w:r w:rsidRPr="009431D8">
        <w:rPr>
          <w:rFonts w:asciiTheme="majorHAnsi" w:hAnsiTheme="majorHAnsi"/>
          <w:i/>
          <w:iCs/>
          <w:noProof/>
        </w:rPr>
        <w:t>Criminology &amp; Public Policy</w:t>
      </w:r>
      <w:r w:rsidRPr="009431D8">
        <w:rPr>
          <w:rFonts w:asciiTheme="majorHAnsi" w:hAnsiTheme="majorHAnsi"/>
          <w:noProof/>
        </w:rPr>
        <w:t>, 5(1), pp.193–202.</w:t>
      </w:r>
    </w:p>
    <w:p w14:paraId="38C38D2D" w14:textId="6DBA7FB1"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Turp, M., 2002. The many faces of self-harm. </w:t>
      </w:r>
      <w:r w:rsidRPr="009431D8">
        <w:rPr>
          <w:rFonts w:asciiTheme="majorHAnsi" w:hAnsiTheme="majorHAnsi"/>
          <w:i/>
          <w:iCs/>
          <w:noProof/>
        </w:rPr>
        <w:t>Psychodynamic Practice</w:t>
      </w:r>
      <w:r w:rsidRPr="009431D8">
        <w:rPr>
          <w:rFonts w:asciiTheme="majorHAnsi" w:hAnsiTheme="majorHAnsi"/>
          <w:noProof/>
        </w:rPr>
        <w:t xml:space="preserve">, 8(2), pp.197–217. </w:t>
      </w:r>
    </w:p>
    <w:p w14:paraId="524C106C" w14:textId="64C54FDE" w:rsidR="00C9483F" w:rsidRPr="009431D8" w:rsidRDefault="00C9483F" w:rsidP="009431D8">
      <w:pPr>
        <w:widowControl w:val="0"/>
        <w:autoSpaceDE w:val="0"/>
        <w:autoSpaceDN w:val="0"/>
        <w:adjustRightInd w:val="0"/>
        <w:spacing w:line="276" w:lineRule="auto"/>
        <w:ind w:left="480" w:hanging="480"/>
        <w:rPr>
          <w:rFonts w:asciiTheme="majorHAnsi" w:hAnsiTheme="majorHAnsi"/>
          <w:noProof/>
        </w:rPr>
      </w:pPr>
      <w:r w:rsidRPr="009431D8">
        <w:rPr>
          <w:rFonts w:asciiTheme="majorHAnsi" w:hAnsiTheme="majorHAnsi"/>
          <w:noProof/>
        </w:rPr>
        <w:t xml:space="preserve">Willig, C. (1999). Beyond Appearances: A Critical Realist Approach to Social Constructionist Work. In D. J. Nightingale &amp; J. Cromby, eds., </w:t>
      </w:r>
      <w:r w:rsidRPr="009431D8">
        <w:rPr>
          <w:rFonts w:asciiTheme="majorHAnsi" w:hAnsiTheme="majorHAnsi"/>
          <w:i/>
          <w:noProof/>
        </w:rPr>
        <w:t>Social Constructionist Psychology: A Critical Analysis of Theory and Practice</w:t>
      </w:r>
      <w:r w:rsidRPr="009431D8">
        <w:rPr>
          <w:rFonts w:asciiTheme="majorHAnsi" w:hAnsiTheme="majorHAnsi"/>
          <w:noProof/>
        </w:rPr>
        <w:t>. Buckingham: Open University Press.</w:t>
      </w:r>
    </w:p>
    <w:p w14:paraId="200952A2" w14:textId="77777777" w:rsidR="00BA336A" w:rsidRDefault="000B3AF2" w:rsidP="009431D8">
      <w:pPr>
        <w:widowControl w:val="0"/>
        <w:autoSpaceDE w:val="0"/>
        <w:autoSpaceDN w:val="0"/>
        <w:adjustRightInd w:val="0"/>
        <w:spacing w:line="276" w:lineRule="auto"/>
        <w:ind w:left="480" w:hanging="480"/>
        <w:rPr>
          <w:rFonts w:asciiTheme="majorHAnsi" w:hAnsiTheme="majorHAnsi"/>
          <w:noProof/>
        </w:rPr>
        <w:sectPr w:rsidR="00BA336A" w:rsidSect="00BC206B">
          <w:footerReference w:type="even" r:id="rId8"/>
          <w:footerReference w:type="default" r:id="rId9"/>
          <w:pgSz w:w="11900" w:h="16840"/>
          <w:pgMar w:top="1440" w:right="1800" w:bottom="1440" w:left="1800" w:header="708" w:footer="708" w:gutter="0"/>
          <w:cols w:space="708"/>
          <w:docGrid w:linePitch="360"/>
        </w:sectPr>
      </w:pPr>
      <w:r w:rsidRPr="009431D8">
        <w:rPr>
          <w:rFonts w:asciiTheme="majorHAnsi" w:hAnsiTheme="majorHAnsi"/>
          <w:noProof/>
        </w:rPr>
        <w:t xml:space="preserve">World Health Organisation, 2000. </w:t>
      </w:r>
      <w:r w:rsidRPr="009431D8">
        <w:rPr>
          <w:rFonts w:asciiTheme="majorHAnsi" w:hAnsiTheme="majorHAnsi"/>
          <w:i/>
          <w:iCs/>
          <w:noProof/>
        </w:rPr>
        <w:t>Preventing Suicide: A resources for Prison Officers</w:t>
      </w:r>
      <w:r w:rsidRPr="009431D8">
        <w:rPr>
          <w:rFonts w:asciiTheme="majorHAnsi" w:hAnsiTheme="majorHAnsi"/>
          <w:noProof/>
        </w:rPr>
        <w:t>, Geneva: WHO.</w:t>
      </w:r>
    </w:p>
    <w:p w14:paraId="410BDC20" w14:textId="0738906D" w:rsidR="000B3AF2" w:rsidRPr="009431D8" w:rsidRDefault="000B3AF2" w:rsidP="009431D8">
      <w:pPr>
        <w:widowControl w:val="0"/>
        <w:autoSpaceDE w:val="0"/>
        <w:autoSpaceDN w:val="0"/>
        <w:adjustRightInd w:val="0"/>
        <w:spacing w:line="276" w:lineRule="auto"/>
        <w:ind w:left="480" w:hanging="480"/>
        <w:rPr>
          <w:rFonts w:asciiTheme="majorHAnsi" w:hAnsiTheme="majorHAnsi"/>
          <w:noProof/>
        </w:rPr>
      </w:pPr>
    </w:p>
    <w:p w14:paraId="20B3CAB3" w14:textId="77777777" w:rsidR="00BA336A" w:rsidRPr="00683C99" w:rsidRDefault="00BA336A" w:rsidP="00BA336A">
      <w:pPr>
        <w:rPr>
          <w:b/>
        </w:rPr>
      </w:pPr>
      <w:r w:rsidRPr="00683C99">
        <w:rPr>
          <w:b/>
        </w:rPr>
        <w:t>Table 1. Main themes and subthemes in the analysis</w:t>
      </w:r>
    </w:p>
    <w:p w14:paraId="2C73F132" w14:textId="77777777" w:rsidR="00BA336A" w:rsidRDefault="00BA336A" w:rsidP="00BA336A"/>
    <w:tbl>
      <w:tblPr>
        <w:tblStyle w:val="TableGrid"/>
        <w:tblW w:w="0" w:type="auto"/>
        <w:tblLook w:val="04A0" w:firstRow="1" w:lastRow="0" w:firstColumn="1" w:lastColumn="0" w:noHBand="0" w:noVBand="1"/>
      </w:tblPr>
      <w:tblGrid>
        <w:gridCol w:w="3861"/>
        <w:gridCol w:w="4655"/>
      </w:tblGrid>
      <w:tr w:rsidR="00BA336A" w14:paraId="6EFCE5B7" w14:textId="77777777" w:rsidTr="00A65664">
        <w:tc>
          <w:tcPr>
            <w:tcW w:w="5070" w:type="dxa"/>
            <w:tcBorders>
              <w:left w:val="nil"/>
              <w:bottom w:val="single" w:sz="4" w:space="0" w:color="auto"/>
              <w:right w:val="nil"/>
            </w:tcBorders>
          </w:tcPr>
          <w:p w14:paraId="76F8DF88" w14:textId="77777777" w:rsidR="00BA336A" w:rsidRPr="003862F8" w:rsidRDefault="00BA336A" w:rsidP="00A65664">
            <w:pPr>
              <w:tabs>
                <w:tab w:val="left" w:pos="8505"/>
              </w:tabs>
              <w:rPr>
                <w:b/>
              </w:rPr>
            </w:pPr>
            <w:r w:rsidRPr="003862F8">
              <w:rPr>
                <w:b/>
              </w:rPr>
              <w:t>Themes</w:t>
            </w:r>
          </w:p>
        </w:tc>
        <w:tc>
          <w:tcPr>
            <w:tcW w:w="6662" w:type="dxa"/>
            <w:tcBorders>
              <w:left w:val="nil"/>
              <w:bottom w:val="single" w:sz="4" w:space="0" w:color="auto"/>
              <w:right w:val="nil"/>
            </w:tcBorders>
          </w:tcPr>
          <w:p w14:paraId="44A4527A" w14:textId="77777777" w:rsidR="00BA336A" w:rsidRPr="003862F8" w:rsidRDefault="00BA336A" w:rsidP="00A65664">
            <w:pPr>
              <w:tabs>
                <w:tab w:val="left" w:pos="8505"/>
              </w:tabs>
              <w:rPr>
                <w:b/>
              </w:rPr>
            </w:pPr>
            <w:r w:rsidRPr="003862F8">
              <w:rPr>
                <w:b/>
              </w:rPr>
              <w:t xml:space="preserve">Subthemes </w:t>
            </w:r>
          </w:p>
        </w:tc>
      </w:tr>
      <w:tr w:rsidR="00BA336A" w14:paraId="0FC5EF0B" w14:textId="77777777" w:rsidTr="00A65664">
        <w:tc>
          <w:tcPr>
            <w:tcW w:w="5070" w:type="dxa"/>
            <w:vMerge w:val="restart"/>
            <w:tcBorders>
              <w:top w:val="single" w:sz="4" w:space="0" w:color="auto"/>
              <w:left w:val="nil"/>
              <w:right w:val="nil"/>
            </w:tcBorders>
          </w:tcPr>
          <w:p w14:paraId="77057DAF" w14:textId="77777777" w:rsidR="00BA336A" w:rsidRDefault="00BA336A" w:rsidP="00A65664">
            <w:pPr>
              <w:tabs>
                <w:tab w:val="left" w:pos="8505"/>
              </w:tabs>
            </w:pPr>
            <w:proofErr w:type="spellStart"/>
            <w:r>
              <w:t>Contextualising</w:t>
            </w:r>
            <w:proofErr w:type="spellEnd"/>
            <w:r>
              <w:t xml:space="preserve"> self-harm: Troubled lives and troubling environments </w:t>
            </w:r>
          </w:p>
        </w:tc>
        <w:tc>
          <w:tcPr>
            <w:tcW w:w="6662" w:type="dxa"/>
            <w:tcBorders>
              <w:top w:val="single" w:sz="4" w:space="0" w:color="auto"/>
              <w:left w:val="nil"/>
              <w:bottom w:val="nil"/>
              <w:right w:val="nil"/>
            </w:tcBorders>
          </w:tcPr>
          <w:p w14:paraId="28B3AB78" w14:textId="77777777" w:rsidR="00BA336A" w:rsidRDefault="00BA336A" w:rsidP="00A65664">
            <w:pPr>
              <w:tabs>
                <w:tab w:val="left" w:pos="8505"/>
              </w:tabs>
              <w:spacing w:after="60"/>
              <w:ind w:left="-5"/>
            </w:pPr>
            <w:r>
              <w:t>Early trauma and associated mental health issues</w:t>
            </w:r>
          </w:p>
        </w:tc>
      </w:tr>
      <w:tr w:rsidR="00BA336A" w14:paraId="0A082B2C" w14:textId="77777777" w:rsidTr="00A65664">
        <w:tc>
          <w:tcPr>
            <w:tcW w:w="5070" w:type="dxa"/>
            <w:vMerge/>
            <w:tcBorders>
              <w:left w:val="nil"/>
              <w:bottom w:val="nil"/>
              <w:right w:val="nil"/>
            </w:tcBorders>
          </w:tcPr>
          <w:p w14:paraId="3770214F" w14:textId="77777777" w:rsidR="00BA336A" w:rsidRDefault="00BA336A" w:rsidP="00A65664">
            <w:pPr>
              <w:tabs>
                <w:tab w:val="left" w:pos="8505"/>
              </w:tabs>
            </w:pPr>
          </w:p>
        </w:tc>
        <w:tc>
          <w:tcPr>
            <w:tcW w:w="6662" w:type="dxa"/>
            <w:tcBorders>
              <w:top w:val="nil"/>
              <w:left w:val="nil"/>
              <w:bottom w:val="nil"/>
              <w:right w:val="nil"/>
            </w:tcBorders>
          </w:tcPr>
          <w:p w14:paraId="63BAA2E6" w14:textId="77777777" w:rsidR="00BA336A" w:rsidRDefault="00BA336A" w:rsidP="00A65664">
            <w:pPr>
              <w:tabs>
                <w:tab w:val="left" w:pos="8505"/>
              </w:tabs>
              <w:spacing w:after="60"/>
            </w:pPr>
            <w:r>
              <w:t>Recent loss and isolation</w:t>
            </w:r>
          </w:p>
        </w:tc>
      </w:tr>
      <w:tr w:rsidR="00BA336A" w14:paraId="1DB898CB" w14:textId="77777777" w:rsidTr="00A65664">
        <w:tc>
          <w:tcPr>
            <w:tcW w:w="5070" w:type="dxa"/>
            <w:tcBorders>
              <w:top w:val="nil"/>
              <w:left w:val="nil"/>
              <w:bottom w:val="nil"/>
              <w:right w:val="nil"/>
            </w:tcBorders>
          </w:tcPr>
          <w:p w14:paraId="766CF3C0" w14:textId="77777777" w:rsidR="00BA336A" w:rsidRDefault="00BA336A" w:rsidP="00A65664">
            <w:pPr>
              <w:tabs>
                <w:tab w:val="left" w:pos="8505"/>
              </w:tabs>
            </w:pPr>
          </w:p>
        </w:tc>
        <w:tc>
          <w:tcPr>
            <w:tcW w:w="6662" w:type="dxa"/>
            <w:tcBorders>
              <w:top w:val="nil"/>
              <w:left w:val="nil"/>
              <w:bottom w:val="nil"/>
              <w:right w:val="nil"/>
            </w:tcBorders>
          </w:tcPr>
          <w:p w14:paraId="4CCFF281" w14:textId="77777777" w:rsidR="00BA336A" w:rsidRPr="00683C99" w:rsidRDefault="00BA336A" w:rsidP="00A65664">
            <w:pPr>
              <w:tabs>
                <w:tab w:val="left" w:pos="8505"/>
              </w:tabs>
              <w:spacing w:after="60"/>
              <w:rPr>
                <w:i/>
              </w:rPr>
            </w:pPr>
            <w:r>
              <w:t xml:space="preserve">Triggering emotions and </w:t>
            </w:r>
            <w:r>
              <w:rPr>
                <w:i/>
              </w:rPr>
              <w:t>“the way they treat you in these places”</w:t>
            </w:r>
          </w:p>
          <w:p w14:paraId="60970C1D" w14:textId="77777777" w:rsidR="00BA336A" w:rsidRDefault="00BA336A" w:rsidP="00A65664">
            <w:pPr>
              <w:tabs>
                <w:tab w:val="left" w:pos="8505"/>
              </w:tabs>
              <w:spacing w:after="60"/>
            </w:pPr>
          </w:p>
        </w:tc>
      </w:tr>
      <w:tr w:rsidR="00BA336A" w14:paraId="3D928FA9" w14:textId="77777777" w:rsidTr="00A65664">
        <w:tc>
          <w:tcPr>
            <w:tcW w:w="5070" w:type="dxa"/>
            <w:vMerge w:val="restart"/>
            <w:tcBorders>
              <w:top w:val="nil"/>
              <w:left w:val="nil"/>
              <w:right w:val="nil"/>
            </w:tcBorders>
          </w:tcPr>
          <w:p w14:paraId="4DCA5892" w14:textId="77777777" w:rsidR="00BA336A" w:rsidRDefault="00BA336A" w:rsidP="00A65664">
            <w:pPr>
              <w:tabs>
                <w:tab w:val="left" w:pos="8505"/>
              </w:tabs>
            </w:pPr>
            <w:r>
              <w:t xml:space="preserve">Confused and confusing: </w:t>
            </w:r>
            <w:r>
              <w:rPr>
                <w:i/>
              </w:rPr>
              <w:t>N</w:t>
            </w:r>
            <w:r w:rsidRPr="00683C99">
              <w:rPr>
                <w:i/>
              </w:rPr>
              <w:t>ot</w:t>
            </w:r>
            <w:r w:rsidRPr="0057149D">
              <w:t xml:space="preserve"> </w:t>
            </w:r>
            <w:r>
              <w:t>always making sense of self-harm</w:t>
            </w:r>
          </w:p>
        </w:tc>
        <w:tc>
          <w:tcPr>
            <w:tcW w:w="6662" w:type="dxa"/>
            <w:tcBorders>
              <w:top w:val="nil"/>
              <w:left w:val="nil"/>
              <w:bottom w:val="nil"/>
              <w:right w:val="nil"/>
            </w:tcBorders>
          </w:tcPr>
          <w:p w14:paraId="66B4B50D" w14:textId="77777777" w:rsidR="00BA336A" w:rsidRDefault="00BA336A" w:rsidP="00A65664">
            <w:pPr>
              <w:tabs>
                <w:tab w:val="left" w:pos="8505"/>
              </w:tabs>
              <w:spacing w:after="60"/>
            </w:pPr>
            <w:r>
              <w:t xml:space="preserve">It </w:t>
            </w:r>
            <w:r w:rsidRPr="00683C99">
              <w:rPr>
                <w:i/>
              </w:rPr>
              <w:t>“just happens”</w:t>
            </w:r>
          </w:p>
        </w:tc>
      </w:tr>
      <w:tr w:rsidR="00BA336A" w14:paraId="52AB4517" w14:textId="77777777" w:rsidTr="00A65664">
        <w:tc>
          <w:tcPr>
            <w:tcW w:w="5070" w:type="dxa"/>
            <w:vMerge/>
            <w:tcBorders>
              <w:left w:val="nil"/>
              <w:bottom w:val="nil"/>
              <w:right w:val="nil"/>
            </w:tcBorders>
          </w:tcPr>
          <w:p w14:paraId="3A9E1B5D" w14:textId="77777777" w:rsidR="00BA336A" w:rsidRDefault="00BA336A" w:rsidP="00A65664">
            <w:pPr>
              <w:tabs>
                <w:tab w:val="left" w:pos="8505"/>
              </w:tabs>
            </w:pPr>
          </w:p>
        </w:tc>
        <w:tc>
          <w:tcPr>
            <w:tcW w:w="6662" w:type="dxa"/>
            <w:tcBorders>
              <w:top w:val="nil"/>
              <w:left w:val="nil"/>
              <w:bottom w:val="nil"/>
              <w:right w:val="nil"/>
            </w:tcBorders>
          </w:tcPr>
          <w:p w14:paraId="5E8C97E0" w14:textId="77777777" w:rsidR="00BA336A" w:rsidRDefault="00BA336A" w:rsidP="00A65664">
            <w:pPr>
              <w:tabs>
                <w:tab w:val="left" w:pos="8505"/>
              </w:tabs>
              <w:spacing w:after="60"/>
            </w:pPr>
            <w:r>
              <w:t>Multiplicity, change and ambivalence</w:t>
            </w:r>
          </w:p>
        </w:tc>
      </w:tr>
      <w:tr w:rsidR="00BA336A" w14:paraId="1FE06E54" w14:textId="77777777" w:rsidTr="00A65664">
        <w:tc>
          <w:tcPr>
            <w:tcW w:w="5070" w:type="dxa"/>
            <w:vMerge w:val="restart"/>
            <w:tcBorders>
              <w:top w:val="nil"/>
              <w:left w:val="nil"/>
              <w:right w:val="nil"/>
            </w:tcBorders>
          </w:tcPr>
          <w:p w14:paraId="0F865F98" w14:textId="77777777" w:rsidR="00BA336A" w:rsidRDefault="00BA336A" w:rsidP="00A65664">
            <w:pPr>
              <w:tabs>
                <w:tab w:val="left" w:pos="8505"/>
              </w:tabs>
            </w:pPr>
          </w:p>
          <w:p w14:paraId="310E14B3" w14:textId="77777777" w:rsidR="00BA336A" w:rsidRDefault="00BA336A" w:rsidP="00A65664">
            <w:pPr>
              <w:tabs>
                <w:tab w:val="left" w:pos="8505"/>
              </w:tabs>
            </w:pPr>
            <w:r>
              <w:t>(</w:t>
            </w:r>
            <w:proofErr w:type="gramStart"/>
            <w:r>
              <w:t>De)constructing</w:t>
            </w:r>
            <w:proofErr w:type="gramEnd"/>
            <w:r>
              <w:t xml:space="preserve"> self-harm and ‘self-harmers’</w:t>
            </w:r>
          </w:p>
        </w:tc>
        <w:tc>
          <w:tcPr>
            <w:tcW w:w="6662" w:type="dxa"/>
            <w:tcBorders>
              <w:top w:val="nil"/>
              <w:left w:val="nil"/>
              <w:bottom w:val="nil"/>
              <w:right w:val="nil"/>
            </w:tcBorders>
          </w:tcPr>
          <w:p w14:paraId="043CDFA3" w14:textId="77777777" w:rsidR="00BA336A" w:rsidRDefault="00BA336A" w:rsidP="00A65664">
            <w:pPr>
              <w:tabs>
                <w:tab w:val="left" w:pos="8505"/>
              </w:tabs>
              <w:spacing w:after="60"/>
            </w:pPr>
          </w:p>
          <w:p w14:paraId="2E5C2411" w14:textId="77777777" w:rsidR="00BA336A" w:rsidRDefault="00BA336A" w:rsidP="00A65664">
            <w:pPr>
              <w:tabs>
                <w:tab w:val="left" w:pos="8505"/>
              </w:tabs>
              <w:spacing w:after="60"/>
            </w:pPr>
            <w:r>
              <w:t xml:space="preserve">Reasserting seriousness: What self-harm is </w:t>
            </w:r>
            <w:r w:rsidRPr="00106383">
              <w:rPr>
                <w:i/>
              </w:rPr>
              <w:t>not</w:t>
            </w:r>
            <w:r w:rsidRPr="00106383">
              <w:t xml:space="preserve"> – and what </w:t>
            </w:r>
            <w:r w:rsidRPr="00106383">
              <w:rPr>
                <w:i/>
              </w:rPr>
              <w:t xml:space="preserve">my </w:t>
            </w:r>
            <w:r w:rsidRPr="00106383">
              <w:t>self-harm is not</w:t>
            </w:r>
          </w:p>
        </w:tc>
      </w:tr>
      <w:tr w:rsidR="00BA336A" w14:paraId="13ADDE20" w14:textId="77777777" w:rsidTr="00A65664">
        <w:tc>
          <w:tcPr>
            <w:tcW w:w="5070" w:type="dxa"/>
            <w:vMerge/>
            <w:tcBorders>
              <w:left w:val="nil"/>
              <w:right w:val="nil"/>
            </w:tcBorders>
          </w:tcPr>
          <w:p w14:paraId="7FF5514C" w14:textId="77777777" w:rsidR="00BA336A" w:rsidRDefault="00BA336A" w:rsidP="00A65664">
            <w:pPr>
              <w:tabs>
                <w:tab w:val="left" w:pos="8505"/>
              </w:tabs>
            </w:pPr>
          </w:p>
        </w:tc>
        <w:tc>
          <w:tcPr>
            <w:tcW w:w="6662" w:type="dxa"/>
            <w:tcBorders>
              <w:top w:val="nil"/>
              <w:left w:val="nil"/>
              <w:bottom w:val="nil"/>
              <w:right w:val="nil"/>
            </w:tcBorders>
          </w:tcPr>
          <w:p w14:paraId="013CC713" w14:textId="77777777" w:rsidR="00BA336A" w:rsidRDefault="00BA336A" w:rsidP="00A65664">
            <w:pPr>
              <w:tabs>
                <w:tab w:val="left" w:pos="8505"/>
              </w:tabs>
              <w:spacing w:after="60"/>
            </w:pPr>
            <w:r>
              <w:t xml:space="preserve">Coping and </w:t>
            </w:r>
            <w:r w:rsidRPr="00106383">
              <w:rPr>
                <w:i/>
              </w:rPr>
              <w:t>having</w:t>
            </w:r>
            <w:r>
              <w:rPr>
                <w:i/>
              </w:rPr>
              <w:t xml:space="preserve"> </w:t>
            </w:r>
            <w:r>
              <w:t xml:space="preserve">to cope: releasing tension, screaming for help and fighting a </w:t>
            </w:r>
            <w:r w:rsidRPr="004C10B2">
              <w:rPr>
                <w:i/>
              </w:rPr>
              <w:t>“messed up system</w:t>
            </w:r>
            <w:r>
              <w:rPr>
                <w:i/>
              </w:rPr>
              <w:t>”</w:t>
            </w:r>
          </w:p>
        </w:tc>
      </w:tr>
      <w:tr w:rsidR="00BA336A" w14:paraId="4B4D615A" w14:textId="77777777" w:rsidTr="00A65664">
        <w:tc>
          <w:tcPr>
            <w:tcW w:w="5070" w:type="dxa"/>
            <w:vMerge/>
            <w:tcBorders>
              <w:left w:val="nil"/>
              <w:bottom w:val="single" w:sz="4" w:space="0" w:color="auto"/>
              <w:right w:val="nil"/>
            </w:tcBorders>
          </w:tcPr>
          <w:p w14:paraId="102F2A46" w14:textId="77777777" w:rsidR="00BA336A" w:rsidRDefault="00BA336A" w:rsidP="00A65664">
            <w:pPr>
              <w:tabs>
                <w:tab w:val="left" w:pos="8505"/>
              </w:tabs>
            </w:pPr>
          </w:p>
        </w:tc>
        <w:tc>
          <w:tcPr>
            <w:tcW w:w="6662" w:type="dxa"/>
            <w:tcBorders>
              <w:top w:val="nil"/>
              <w:left w:val="nil"/>
              <w:bottom w:val="single" w:sz="4" w:space="0" w:color="auto"/>
              <w:right w:val="nil"/>
            </w:tcBorders>
          </w:tcPr>
          <w:p w14:paraId="7C758AB1" w14:textId="77777777" w:rsidR="00BA336A" w:rsidRDefault="00BA336A" w:rsidP="00A65664">
            <w:pPr>
              <w:tabs>
                <w:tab w:val="left" w:pos="8505"/>
              </w:tabs>
              <w:spacing w:after="60"/>
            </w:pPr>
            <w:r>
              <w:t xml:space="preserve">Silliness, suffering, and (not) playing games </w:t>
            </w:r>
          </w:p>
          <w:p w14:paraId="4456A6E4" w14:textId="77777777" w:rsidR="00BA336A" w:rsidRDefault="00BA336A" w:rsidP="00A65664">
            <w:pPr>
              <w:tabs>
                <w:tab w:val="left" w:pos="8505"/>
              </w:tabs>
              <w:spacing w:after="60"/>
            </w:pPr>
          </w:p>
        </w:tc>
      </w:tr>
    </w:tbl>
    <w:p w14:paraId="729CA271" w14:textId="77777777" w:rsidR="00BA336A" w:rsidRDefault="00BA336A" w:rsidP="00BA336A">
      <w:pPr>
        <w:tabs>
          <w:tab w:val="left" w:pos="8505"/>
        </w:tabs>
      </w:pPr>
    </w:p>
    <w:p w14:paraId="7E10C6B4" w14:textId="77777777" w:rsidR="00BA336A" w:rsidRDefault="00BA336A" w:rsidP="00BA336A"/>
    <w:p w14:paraId="64A3D8C1" w14:textId="77777777" w:rsidR="00BA336A" w:rsidRDefault="00BA336A" w:rsidP="00BA336A">
      <w:r>
        <w:tab/>
        <w:t xml:space="preserve"> </w:t>
      </w:r>
    </w:p>
    <w:p w14:paraId="7CBF5D92" w14:textId="77777777" w:rsidR="00BA336A" w:rsidRDefault="00BA336A" w:rsidP="00BA336A">
      <w:r>
        <w:tab/>
        <w:t xml:space="preserve"> </w:t>
      </w:r>
    </w:p>
    <w:p w14:paraId="547594BC" w14:textId="77777777" w:rsidR="00BA336A" w:rsidRDefault="00BA336A" w:rsidP="00BA336A"/>
    <w:p w14:paraId="3DD7E350" w14:textId="77777777" w:rsidR="00BA336A" w:rsidRDefault="00BA336A" w:rsidP="00BA336A">
      <w:pPr>
        <w:ind w:firstLine="720"/>
      </w:pPr>
      <w:r>
        <w:tab/>
        <w:t xml:space="preserve"> </w:t>
      </w:r>
    </w:p>
    <w:p w14:paraId="1E3846F0" w14:textId="77777777" w:rsidR="00BA336A" w:rsidRDefault="00BA336A" w:rsidP="00BA336A">
      <w:pPr>
        <w:ind w:firstLine="720"/>
      </w:pPr>
    </w:p>
    <w:p w14:paraId="7006149D" w14:textId="77777777" w:rsidR="00BA336A" w:rsidRDefault="00BA336A" w:rsidP="00BA336A">
      <w:pPr>
        <w:ind w:firstLine="720"/>
      </w:pPr>
      <w:r>
        <w:tab/>
      </w:r>
    </w:p>
    <w:p w14:paraId="3451CA6A" w14:textId="77777777" w:rsidR="00BA336A" w:rsidRPr="0057149D" w:rsidRDefault="00BA336A" w:rsidP="00BA336A">
      <w:pPr>
        <w:ind w:firstLine="720"/>
      </w:pPr>
    </w:p>
    <w:p w14:paraId="2245B876" w14:textId="77777777" w:rsidR="0018004C" w:rsidRPr="009431D8" w:rsidRDefault="0018004C" w:rsidP="009431D8">
      <w:pPr>
        <w:widowControl w:val="0"/>
        <w:autoSpaceDE w:val="0"/>
        <w:autoSpaceDN w:val="0"/>
        <w:adjustRightInd w:val="0"/>
        <w:spacing w:line="276" w:lineRule="auto"/>
        <w:ind w:left="480" w:hanging="480"/>
        <w:rPr>
          <w:rFonts w:asciiTheme="majorHAnsi" w:hAnsiTheme="majorHAnsi"/>
        </w:rPr>
      </w:pPr>
    </w:p>
    <w:sectPr w:rsidR="0018004C" w:rsidRPr="009431D8" w:rsidSect="00BC206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CB31" w14:textId="77777777" w:rsidR="001E12C3" w:rsidRDefault="001E12C3" w:rsidP="001934AD">
      <w:r>
        <w:separator/>
      </w:r>
    </w:p>
  </w:endnote>
  <w:endnote w:type="continuationSeparator" w:id="0">
    <w:p w14:paraId="3F125D97" w14:textId="77777777" w:rsidR="001E12C3" w:rsidRDefault="001E12C3" w:rsidP="0019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9C44" w14:textId="77777777" w:rsidR="001E12C3" w:rsidRDefault="001E12C3" w:rsidP="00CB7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C9C8A" w14:textId="77777777" w:rsidR="001E12C3" w:rsidRDefault="001E12C3" w:rsidP="00CB7C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C8DD3" w14:textId="77777777" w:rsidR="001E12C3" w:rsidRDefault="001E12C3" w:rsidP="00CB7C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24B20" w14:textId="77777777" w:rsidR="001E12C3" w:rsidRDefault="001E12C3" w:rsidP="001934AD">
      <w:r>
        <w:separator/>
      </w:r>
    </w:p>
  </w:footnote>
  <w:footnote w:type="continuationSeparator" w:id="0">
    <w:p w14:paraId="6FABFB79" w14:textId="77777777" w:rsidR="001E12C3" w:rsidRDefault="001E12C3" w:rsidP="001934AD">
      <w:r>
        <w:continuationSeparator/>
      </w:r>
    </w:p>
  </w:footnote>
  <w:footnote w:id="1">
    <w:p w14:paraId="78592D97" w14:textId="77777777" w:rsidR="001E12C3" w:rsidRPr="0020681B" w:rsidRDefault="001E12C3" w:rsidP="0020681B">
      <w:pPr>
        <w:widowControl w:val="0"/>
        <w:autoSpaceDE w:val="0"/>
        <w:autoSpaceDN w:val="0"/>
        <w:adjustRightInd w:val="0"/>
        <w:rPr>
          <w:rFonts w:ascii="Times New Roman" w:hAnsi="Times New Roman" w:cs="Times New Roman"/>
          <w:sz w:val="16"/>
          <w:szCs w:val="16"/>
        </w:rPr>
      </w:pPr>
      <w:r w:rsidRPr="0020191F">
        <w:rPr>
          <w:rStyle w:val="FootnoteReference"/>
        </w:rPr>
        <w:footnoteRef/>
      </w:r>
      <w:r>
        <w:t xml:space="preserve"> </w:t>
      </w:r>
      <w:r w:rsidRPr="0020681B">
        <w:rPr>
          <w:rFonts w:ascii="Times New Roman" w:hAnsi="Times New Roman" w:cs="Times New Roman"/>
          <w:sz w:val="20"/>
          <w:szCs w:val="20"/>
        </w:rPr>
        <w:t>Local prisons deal with prisoners who are sent directly from the courts, either when remanded in custody before trial or after conviction or sentence. These establishments can hold prisoners for the duration of their sentences, or only for the initial assessment and classification of convicted prisoners before their allocation to another prison to serve their sentences.</w:t>
      </w:r>
    </w:p>
  </w:footnote>
  <w:footnote w:id="2">
    <w:p w14:paraId="1036EA67" w14:textId="77777777" w:rsidR="001E12C3" w:rsidRDefault="001E12C3" w:rsidP="00586947">
      <w:pPr>
        <w:pStyle w:val="FootnoteText"/>
      </w:pPr>
      <w:r w:rsidRPr="0020191F">
        <w:rPr>
          <w:rStyle w:val="FootnoteReference"/>
        </w:rPr>
        <w:footnoteRef/>
      </w:r>
      <w:r w:rsidRPr="00586947">
        <w:rPr>
          <w:rFonts w:ascii="Times" w:hAnsi="Times"/>
          <w:sz w:val="20"/>
          <w:szCs w:val="20"/>
        </w:rPr>
        <w:t xml:space="preserve"> ACCT (Assessment, Care in Custody and Teamwork) is the formal system for the care of prisoners at risk of suicide and self-harm in prisons in England and Wales.</w:t>
      </w:r>
    </w:p>
  </w:footnote>
  <w:footnote w:id="3">
    <w:p w14:paraId="25CB1E4D" w14:textId="77777777" w:rsidR="001E12C3" w:rsidRPr="001934AD" w:rsidRDefault="001E12C3" w:rsidP="001934AD">
      <w:pPr>
        <w:widowControl w:val="0"/>
        <w:autoSpaceDE w:val="0"/>
        <w:autoSpaceDN w:val="0"/>
        <w:adjustRightInd w:val="0"/>
        <w:rPr>
          <w:rFonts w:ascii="Times New Roman" w:hAnsi="Times New Roman" w:cs="Times New Roman"/>
          <w:sz w:val="20"/>
          <w:szCs w:val="20"/>
        </w:rPr>
      </w:pPr>
      <w:r w:rsidRPr="0020191F">
        <w:rPr>
          <w:rStyle w:val="FootnoteReference"/>
        </w:rPr>
        <w:footnoteRef/>
      </w:r>
      <w:r>
        <w:t xml:space="preserve"> </w:t>
      </w:r>
      <w:r w:rsidRPr="001934AD">
        <w:rPr>
          <w:rFonts w:ascii="Times New Roman" w:hAnsi="Times New Roman" w:cs="Times New Roman"/>
          <w:sz w:val="20"/>
          <w:szCs w:val="20"/>
        </w:rPr>
        <w:t>F2052SH (or “Self-Harm At-Risk Form”</w:t>
      </w:r>
      <w:r>
        <w:rPr>
          <w:rFonts w:ascii="Times New Roman" w:hAnsi="Times New Roman" w:cs="Times New Roman"/>
          <w:sz w:val="20"/>
          <w:szCs w:val="20"/>
        </w:rPr>
        <w:t>) is t</w:t>
      </w:r>
      <w:r w:rsidRPr="001934AD">
        <w:rPr>
          <w:rFonts w:ascii="Times New Roman" w:hAnsi="Times New Roman" w:cs="Times New Roman"/>
          <w:sz w:val="20"/>
          <w:szCs w:val="20"/>
        </w:rPr>
        <w:t>he name of the form used to identify</w:t>
      </w:r>
      <w:r>
        <w:rPr>
          <w:rFonts w:ascii="Times New Roman" w:hAnsi="Times New Roman" w:cs="Times New Roman"/>
          <w:sz w:val="20"/>
          <w:szCs w:val="20"/>
        </w:rPr>
        <w:t xml:space="preserve"> </w:t>
      </w:r>
      <w:r w:rsidRPr="001934AD">
        <w:rPr>
          <w:rFonts w:ascii="Times New Roman" w:hAnsi="Times New Roman" w:cs="Times New Roman"/>
          <w:sz w:val="20"/>
          <w:szCs w:val="20"/>
        </w:rPr>
        <w:t>prisone</w:t>
      </w:r>
      <w:r>
        <w:rPr>
          <w:rFonts w:ascii="Times New Roman" w:hAnsi="Times New Roman" w:cs="Times New Roman"/>
          <w:sz w:val="20"/>
          <w:szCs w:val="20"/>
        </w:rPr>
        <w:t>rs at risk of self-harm and/or</w:t>
      </w:r>
      <w:r w:rsidRPr="001934AD">
        <w:rPr>
          <w:rFonts w:ascii="Times New Roman" w:hAnsi="Times New Roman" w:cs="Times New Roman"/>
          <w:sz w:val="20"/>
          <w:szCs w:val="20"/>
        </w:rPr>
        <w:t xml:space="preserve"> suicide prior to the introduction of ACCT.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774E"/>
    <w:multiLevelType w:val="hybridMultilevel"/>
    <w:tmpl w:val="A342C3EE"/>
    <w:lvl w:ilvl="0" w:tplc="048CD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87877"/>
    <w:multiLevelType w:val="multilevel"/>
    <w:tmpl w:val="834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B632E"/>
    <w:multiLevelType w:val="hybridMultilevel"/>
    <w:tmpl w:val="A342C3EE"/>
    <w:lvl w:ilvl="0" w:tplc="048CD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0A"/>
    <w:rsid w:val="00002DC3"/>
    <w:rsid w:val="000048AB"/>
    <w:rsid w:val="00006429"/>
    <w:rsid w:val="000152D1"/>
    <w:rsid w:val="0002328D"/>
    <w:rsid w:val="00025D59"/>
    <w:rsid w:val="00033EBF"/>
    <w:rsid w:val="000367F7"/>
    <w:rsid w:val="000533C2"/>
    <w:rsid w:val="0005454E"/>
    <w:rsid w:val="00054822"/>
    <w:rsid w:val="00055405"/>
    <w:rsid w:val="00056F4E"/>
    <w:rsid w:val="00063D50"/>
    <w:rsid w:val="0009116D"/>
    <w:rsid w:val="000A5C30"/>
    <w:rsid w:val="000B1FA8"/>
    <w:rsid w:val="000B3A2F"/>
    <w:rsid w:val="000B3AF2"/>
    <w:rsid w:val="000C3BE7"/>
    <w:rsid w:val="000E274F"/>
    <w:rsid w:val="000E4D77"/>
    <w:rsid w:val="000E6F4D"/>
    <w:rsid w:val="000F37A9"/>
    <w:rsid w:val="000F68DE"/>
    <w:rsid w:val="000F76B7"/>
    <w:rsid w:val="001064D8"/>
    <w:rsid w:val="001147DE"/>
    <w:rsid w:val="0011552D"/>
    <w:rsid w:val="00120407"/>
    <w:rsid w:val="00123FC2"/>
    <w:rsid w:val="0013067D"/>
    <w:rsid w:val="001402D9"/>
    <w:rsid w:val="001411B0"/>
    <w:rsid w:val="00143A44"/>
    <w:rsid w:val="001550BF"/>
    <w:rsid w:val="00161A64"/>
    <w:rsid w:val="001630C3"/>
    <w:rsid w:val="00165C50"/>
    <w:rsid w:val="0016650A"/>
    <w:rsid w:val="00172AF0"/>
    <w:rsid w:val="001732D0"/>
    <w:rsid w:val="00177FE1"/>
    <w:rsid w:val="0018004C"/>
    <w:rsid w:val="00183F68"/>
    <w:rsid w:val="001934AD"/>
    <w:rsid w:val="001A5F51"/>
    <w:rsid w:val="001B130C"/>
    <w:rsid w:val="001D431A"/>
    <w:rsid w:val="001E12C3"/>
    <w:rsid w:val="001E4FF7"/>
    <w:rsid w:val="001F44DB"/>
    <w:rsid w:val="001F5880"/>
    <w:rsid w:val="001F7378"/>
    <w:rsid w:val="0020191F"/>
    <w:rsid w:val="00202B52"/>
    <w:rsid w:val="002054DF"/>
    <w:rsid w:val="0020681B"/>
    <w:rsid w:val="00243504"/>
    <w:rsid w:val="002459D8"/>
    <w:rsid w:val="00246490"/>
    <w:rsid w:val="002468B5"/>
    <w:rsid w:val="00271FFD"/>
    <w:rsid w:val="002813E8"/>
    <w:rsid w:val="00295CF1"/>
    <w:rsid w:val="002A75A2"/>
    <w:rsid w:val="002D210A"/>
    <w:rsid w:val="002E4F07"/>
    <w:rsid w:val="002F2A50"/>
    <w:rsid w:val="003031CC"/>
    <w:rsid w:val="00303435"/>
    <w:rsid w:val="00317026"/>
    <w:rsid w:val="00321010"/>
    <w:rsid w:val="003303CE"/>
    <w:rsid w:val="0033201D"/>
    <w:rsid w:val="0035513F"/>
    <w:rsid w:val="00366C4C"/>
    <w:rsid w:val="00372AC9"/>
    <w:rsid w:val="0037488C"/>
    <w:rsid w:val="00390632"/>
    <w:rsid w:val="00390B91"/>
    <w:rsid w:val="00395191"/>
    <w:rsid w:val="00397092"/>
    <w:rsid w:val="003977A1"/>
    <w:rsid w:val="003A37A8"/>
    <w:rsid w:val="003A5958"/>
    <w:rsid w:val="003B252B"/>
    <w:rsid w:val="003C3A00"/>
    <w:rsid w:val="003C6B66"/>
    <w:rsid w:val="003E2D5E"/>
    <w:rsid w:val="003E2FC4"/>
    <w:rsid w:val="003F456E"/>
    <w:rsid w:val="003F78A6"/>
    <w:rsid w:val="00413158"/>
    <w:rsid w:val="00414D39"/>
    <w:rsid w:val="00435F5C"/>
    <w:rsid w:val="0044662E"/>
    <w:rsid w:val="004654FA"/>
    <w:rsid w:val="00474FB7"/>
    <w:rsid w:val="0048268D"/>
    <w:rsid w:val="00482783"/>
    <w:rsid w:val="00483C34"/>
    <w:rsid w:val="0048747D"/>
    <w:rsid w:val="0049558A"/>
    <w:rsid w:val="004A03F5"/>
    <w:rsid w:val="004A5EB5"/>
    <w:rsid w:val="004B1F64"/>
    <w:rsid w:val="004B608C"/>
    <w:rsid w:val="004B63D3"/>
    <w:rsid w:val="004C4517"/>
    <w:rsid w:val="004D0798"/>
    <w:rsid w:val="004D0816"/>
    <w:rsid w:val="004D43CE"/>
    <w:rsid w:val="004E3655"/>
    <w:rsid w:val="004E5675"/>
    <w:rsid w:val="004F5712"/>
    <w:rsid w:val="00502714"/>
    <w:rsid w:val="00516B93"/>
    <w:rsid w:val="0052283E"/>
    <w:rsid w:val="00526CAC"/>
    <w:rsid w:val="00527025"/>
    <w:rsid w:val="00531BD6"/>
    <w:rsid w:val="0054122C"/>
    <w:rsid w:val="00545A30"/>
    <w:rsid w:val="0055048D"/>
    <w:rsid w:val="00554110"/>
    <w:rsid w:val="0055455F"/>
    <w:rsid w:val="00560639"/>
    <w:rsid w:val="00562EB0"/>
    <w:rsid w:val="00586947"/>
    <w:rsid w:val="0059228D"/>
    <w:rsid w:val="00596C93"/>
    <w:rsid w:val="005A517E"/>
    <w:rsid w:val="005C0670"/>
    <w:rsid w:val="005C6ACB"/>
    <w:rsid w:val="005D0ED7"/>
    <w:rsid w:val="005D1FAA"/>
    <w:rsid w:val="005E31B5"/>
    <w:rsid w:val="005E3FCD"/>
    <w:rsid w:val="005E53AD"/>
    <w:rsid w:val="005E59A8"/>
    <w:rsid w:val="005F492B"/>
    <w:rsid w:val="00616269"/>
    <w:rsid w:val="00635334"/>
    <w:rsid w:val="00640577"/>
    <w:rsid w:val="00645C44"/>
    <w:rsid w:val="006520E7"/>
    <w:rsid w:val="00652183"/>
    <w:rsid w:val="006577AB"/>
    <w:rsid w:val="00664960"/>
    <w:rsid w:val="00664A56"/>
    <w:rsid w:val="00666863"/>
    <w:rsid w:val="006709D2"/>
    <w:rsid w:val="006842FD"/>
    <w:rsid w:val="0068577A"/>
    <w:rsid w:val="006A7C18"/>
    <w:rsid w:val="006D31E0"/>
    <w:rsid w:val="006D7826"/>
    <w:rsid w:val="006E3231"/>
    <w:rsid w:val="0070443C"/>
    <w:rsid w:val="00707A45"/>
    <w:rsid w:val="007262F8"/>
    <w:rsid w:val="00750828"/>
    <w:rsid w:val="00770EED"/>
    <w:rsid w:val="00781736"/>
    <w:rsid w:val="00794180"/>
    <w:rsid w:val="007951BA"/>
    <w:rsid w:val="007B362D"/>
    <w:rsid w:val="007E158F"/>
    <w:rsid w:val="007E78A8"/>
    <w:rsid w:val="007F2287"/>
    <w:rsid w:val="007F2FA0"/>
    <w:rsid w:val="007F35B2"/>
    <w:rsid w:val="00800526"/>
    <w:rsid w:val="00803FF9"/>
    <w:rsid w:val="008060E2"/>
    <w:rsid w:val="0080761D"/>
    <w:rsid w:val="00807D6C"/>
    <w:rsid w:val="00840CCE"/>
    <w:rsid w:val="0084100C"/>
    <w:rsid w:val="00846118"/>
    <w:rsid w:val="0085226D"/>
    <w:rsid w:val="00852ABD"/>
    <w:rsid w:val="00865209"/>
    <w:rsid w:val="00866D63"/>
    <w:rsid w:val="008725E1"/>
    <w:rsid w:val="00880C4C"/>
    <w:rsid w:val="008858B7"/>
    <w:rsid w:val="00886047"/>
    <w:rsid w:val="00890EA5"/>
    <w:rsid w:val="00891958"/>
    <w:rsid w:val="008A3810"/>
    <w:rsid w:val="008A6070"/>
    <w:rsid w:val="008B0878"/>
    <w:rsid w:val="008B4CC4"/>
    <w:rsid w:val="008C59B6"/>
    <w:rsid w:val="008D7C4D"/>
    <w:rsid w:val="008F54F3"/>
    <w:rsid w:val="008F585D"/>
    <w:rsid w:val="00905AA6"/>
    <w:rsid w:val="00905C21"/>
    <w:rsid w:val="00912268"/>
    <w:rsid w:val="00924C78"/>
    <w:rsid w:val="0092656A"/>
    <w:rsid w:val="00937336"/>
    <w:rsid w:val="009403C0"/>
    <w:rsid w:val="009431D8"/>
    <w:rsid w:val="009528E0"/>
    <w:rsid w:val="00953A52"/>
    <w:rsid w:val="00962DA3"/>
    <w:rsid w:val="009723CF"/>
    <w:rsid w:val="009A1811"/>
    <w:rsid w:val="009A6DF2"/>
    <w:rsid w:val="009B4ADB"/>
    <w:rsid w:val="009C2F08"/>
    <w:rsid w:val="009D0A0F"/>
    <w:rsid w:val="009D3686"/>
    <w:rsid w:val="009F2FB8"/>
    <w:rsid w:val="009F5247"/>
    <w:rsid w:val="00A01AB0"/>
    <w:rsid w:val="00A11B77"/>
    <w:rsid w:val="00A24E71"/>
    <w:rsid w:val="00A319E0"/>
    <w:rsid w:val="00A520A3"/>
    <w:rsid w:val="00A64A6B"/>
    <w:rsid w:val="00A863C9"/>
    <w:rsid w:val="00A86C20"/>
    <w:rsid w:val="00A91D7A"/>
    <w:rsid w:val="00A95798"/>
    <w:rsid w:val="00AB4340"/>
    <w:rsid w:val="00AC348B"/>
    <w:rsid w:val="00AC41F2"/>
    <w:rsid w:val="00B06897"/>
    <w:rsid w:val="00B24E55"/>
    <w:rsid w:val="00B35866"/>
    <w:rsid w:val="00B434A2"/>
    <w:rsid w:val="00B4604D"/>
    <w:rsid w:val="00B46EBB"/>
    <w:rsid w:val="00B54A8B"/>
    <w:rsid w:val="00B57F4B"/>
    <w:rsid w:val="00B631CC"/>
    <w:rsid w:val="00B6484F"/>
    <w:rsid w:val="00B745DF"/>
    <w:rsid w:val="00B77405"/>
    <w:rsid w:val="00B80DC1"/>
    <w:rsid w:val="00B847C9"/>
    <w:rsid w:val="00B92AB2"/>
    <w:rsid w:val="00B95394"/>
    <w:rsid w:val="00BA2DF9"/>
    <w:rsid w:val="00BA336A"/>
    <w:rsid w:val="00BA5E80"/>
    <w:rsid w:val="00BB6845"/>
    <w:rsid w:val="00BC206B"/>
    <w:rsid w:val="00BD5724"/>
    <w:rsid w:val="00BE2F8D"/>
    <w:rsid w:val="00BF4683"/>
    <w:rsid w:val="00C250FB"/>
    <w:rsid w:val="00C27BD8"/>
    <w:rsid w:val="00C35FAE"/>
    <w:rsid w:val="00C40482"/>
    <w:rsid w:val="00C627F7"/>
    <w:rsid w:val="00C85DDD"/>
    <w:rsid w:val="00C9483F"/>
    <w:rsid w:val="00C954AF"/>
    <w:rsid w:val="00CA0F64"/>
    <w:rsid w:val="00CB0DE4"/>
    <w:rsid w:val="00CB7C2E"/>
    <w:rsid w:val="00CD01D6"/>
    <w:rsid w:val="00CD6E78"/>
    <w:rsid w:val="00CE7D56"/>
    <w:rsid w:val="00CF1556"/>
    <w:rsid w:val="00CF18CC"/>
    <w:rsid w:val="00CF37E1"/>
    <w:rsid w:val="00D022F6"/>
    <w:rsid w:val="00D049DB"/>
    <w:rsid w:val="00D05F9B"/>
    <w:rsid w:val="00D076A6"/>
    <w:rsid w:val="00D375EB"/>
    <w:rsid w:val="00D47F4D"/>
    <w:rsid w:val="00D50C2B"/>
    <w:rsid w:val="00D60E73"/>
    <w:rsid w:val="00D611A8"/>
    <w:rsid w:val="00D63402"/>
    <w:rsid w:val="00D8166D"/>
    <w:rsid w:val="00DC3F24"/>
    <w:rsid w:val="00DC5495"/>
    <w:rsid w:val="00DD607A"/>
    <w:rsid w:val="00DF2AF7"/>
    <w:rsid w:val="00E0059C"/>
    <w:rsid w:val="00E14B67"/>
    <w:rsid w:val="00E1647E"/>
    <w:rsid w:val="00E218EC"/>
    <w:rsid w:val="00E27935"/>
    <w:rsid w:val="00E409C7"/>
    <w:rsid w:val="00E41215"/>
    <w:rsid w:val="00E56581"/>
    <w:rsid w:val="00E57644"/>
    <w:rsid w:val="00E60016"/>
    <w:rsid w:val="00E603FF"/>
    <w:rsid w:val="00E660B9"/>
    <w:rsid w:val="00E6753E"/>
    <w:rsid w:val="00E70C08"/>
    <w:rsid w:val="00E82EB0"/>
    <w:rsid w:val="00E92D91"/>
    <w:rsid w:val="00E92F30"/>
    <w:rsid w:val="00EA1C58"/>
    <w:rsid w:val="00ED57AC"/>
    <w:rsid w:val="00EF448C"/>
    <w:rsid w:val="00F319B3"/>
    <w:rsid w:val="00F368A0"/>
    <w:rsid w:val="00F37BB8"/>
    <w:rsid w:val="00F4143E"/>
    <w:rsid w:val="00F443FD"/>
    <w:rsid w:val="00F46B6D"/>
    <w:rsid w:val="00F46EB3"/>
    <w:rsid w:val="00F61B64"/>
    <w:rsid w:val="00F6548C"/>
    <w:rsid w:val="00F65BCF"/>
    <w:rsid w:val="00F67CC0"/>
    <w:rsid w:val="00F70C8F"/>
    <w:rsid w:val="00F761A0"/>
    <w:rsid w:val="00F83981"/>
    <w:rsid w:val="00F85B22"/>
    <w:rsid w:val="00F90587"/>
    <w:rsid w:val="00F97A76"/>
    <w:rsid w:val="00FA05D2"/>
    <w:rsid w:val="00FB5186"/>
    <w:rsid w:val="00FC4212"/>
    <w:rsid w:val="00FC4908"/>
    <w:rsid w:val="00FD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7B4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B52"/>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D375EB"/>
    <w:rPr>
      <w:sz w:val="18"/>
      <w:szCs w:val="18"/>
    </w:rPr>
  </w:style>
  <w:style w:type="paragraph" w:styleId="CommentText">
    <w:name w:val="annotation text"/>
    <w:basedOn w:val="Normal"/>
    <w:link w:val="CommentTextChar"/>
    <w:uiPriority w:val="99"/>
    <w:semiHidden/>
    <w:unhideWhenUsed/>
    <w:rsid w:val="00D375EB"/>
  </w:style>
  <w:style w:type="character" w:customStyle="1" w:styleId="CommentTextChar">
    <w:name w:val="Comment Text Char"/>
    <w:basedOn w:val="DefaultParagraphFont"/>
    <w:link w:val="CommentText"/>
    <w:uiPriority w:val="99"/>
    <w:semiHidden/>
    <w:rsid w:val="00D375EB"/>
  </w:style>
  <w:style w:type="paragraph" w:styleId="CommentSubject">
    <w:name w:val="annotation subject"/>
    <w:basedOn w:val="CommentText"/>
    <w:next w:val="CommentText"/>
    <w:link w:val="CommentSubjectChar"/>
    <w:uiPriority w:val="99"/>
    <w:semiHidden/>
    <w:unhideWhenUsed/>
    <w:rsid w:val="00D375EB"/>
    <w:rPr>
      <w:b/>
      <w:bCs/>
      <w:sz w:val="20"/>
      <w:szCs w:val="20"/>
    </w:rPr>
  </w:style>
  <w:style w:type="character" w:customStyle="1" w:styleId="CommentSubjectChar">
    <w:name w:val="Comment Subject Char"/>
    <w:basedOn w:val="CommentTextChar"/>
    <w:link w:val="CommentSubject"/>
    <w:uiPriority w:val="99"/>
    <w:semiHidden/>
    <w:rsid w:val="00D375EB"/>
    <w:rPr>
      <w:b/>
      <w:bCs/>
      <w:sz w:val="20"/>
      <w:szCs w:val="20"/>
    </w:rPr>
  </w:style>
  <w:style w:type="paragraph" w:styleId="BalloonText">
    <w:name w:val="Balloon Text"/>
    <w:basedOn w:val="Normal"/>
    <w:link w:val="BalloonTextChar"/>
    <w:uiPriority w:val="99"/>
    <w:semiHidden/>
    <w:unhideWhenUsed/>
    <w:rsid w:val="00D37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5EB"/>
    <w:rPr>
      <w:rFonts w:ascii="Lucida Grande" w:hAnsi="Lucida Grande" w:cs="Lucida Grande"/>
      <w:sz w:val="18"/>
      <w:szCs w:val="18"/>
    </w:rPr>
  </w:style>
  <w:style w:type="paragraph" w:styleId="ListParagraph">
    <w:name w:val="List Paragraph"/>
    <w:basedOn w:val="Normal"/>
    <w:uiPriority w:val="34"/>
    <w:qFormat/>
    <w:rsid w:val="00397092"/>
    <w:pPr>
      <w:ind w:left="720"/>
      <w:contextualSpacing/>
    </w:pPr>
  </w:style>
  <w:style w:type="character" w:styleId="Hyperlink">
    <w:name w:val="Hyperlink"/>
    <w:basedOn w:val="DefaultParagraphFont"/>
    <w:uiPriority w:val="99"/>
    <w:semiHidden/>
    <w:unhideWhenUsed/>
    <w:rsid w:val="0037488C"/>
    <w:rPr>
      <w:color w:val="0000FF"/>
      <w:u w:val="single"/>
    </w:rPr>
  </w:style>
  <w:style w:type="paragraph" w:styleId="Revision">
    <w:name w:val="Revision"/>
    <w:hidden/>
    <w:uiPriority w:val="99"/>
    <w:semiHidden/>
    <w:rsid w:val="00526CAC"/>
  </w:style>
  <w:style w:type="paragraph" w:styleId="FootnoteText">
    <w:name w:val="footnote text"/>
    <w:basedOn w:val="Normal"/>
    <w:link w:val="FootnoteTextChar"/>
    <w:uiPriority w:val="99"/>
    <w:unhideWhenUsed/>
    <w:rsid w:val="001934AD"/>
  </w:style>
  <w:style w:type="character" w:customStyle="1" w:styleId="FootnoteTextChar">
    <w:name w:val="Footnote Text Char"/>
    <w:basedOn w:val="DefaultParagraphFont"/>
    <w:link w:val="FootnoteText"/>
    <w:uiPriority w:val="99"/>
    <w:rsid w:val="001934AD"/>
  </w:style>
  <w:style w:type="character" w:styleId="FootnoteReference">
    <w:name w:val="footnote reference"/>
    <w:basedOn w:val="DefaultParagraphFont"/>
    <w:uiPriority w:val="99"/>
    <w:unhideWhenUsed/>
    <w:rsid w:val="001934AD"/>
    <w:rPr>
      <w:vertAlign w:val="superscript"/>
    </w:rPr>
  </w:style>
  <w:style w:type="paragraph" w:styleId="Footer">
    <w:name w:val="footer"/>
    <w:basedOn w:val="Normal"/>
    <w:link w:val="FooterChar"/>
    <w:uiPriority w:val="99"/>
    <w:unhideWhenUsed/>
    <w:rsid w:val="00CB7C2E"/>
    <w:pPr>
      <w:tabs>
        <w:tab w:val="center" w:pos="4320"/>
        <w:tab w:val="right" w:pos="8640"/>
      </w:tabs>
    </w:pPr>
  </w:style>
  <w:style w:type="character" w:customStyle="1" w:styleId="FooterChar">
    <w:name w:val="Footer Char"/>
    <w:basedOn w:val="DefaultParagraphFont"/>
    <w:link w:val="Footer"/>
    <w:uiPriority w:val="99"/>
    <w:rsid w:val="00CB7C2E"/>
  </w:style>
  <w:style w:type="character" w:styleId="PageNumber">
    <w:name w:val="page number"/>
    <w:basedOn w:val="DefaultParagraphFont"/>
    <w:uiPriority w:val="99"/>
    <w:semiHidden/>
    <w:unhideWhenUsed/>
    <w:rsid w:val="00CB7C2E"/>
  </w:style>
  <w:style w:type="character" w:styleId="EndnoteReference">
    <w:name w:val="endnote reference"/>
    <w:basedOn w:val="DefaultParagraphFont"/>
    <w:uiPriority w:val="99"/>
    <w:semiHidden/>
    <w:unhideWhenUsed/>
    <w:rsid w:val="0020191F"/>
    <w:rPr>
      <w:vertAlign w:val="superscript"/>
    </w:rPr>
  </w:style>
  <w:style w:type="paragraph" w:styleId="Header">
    <w:name w:val="header"/>
    <w:basedOn w:val="Normal"/>
    <w:link w:val="HeaderChar"/>
    <w:uiPriority w:val="99"/>
    <w:unhideWhenUsed/>
    <w:rsid w:val="009431D8"/>
    <w:pPr>
      <w:tabs>
        <w:tab w:val="center" w:pos="4513"/>
        <w:tab w:val="right" w:pos="9026"/>
      </w:tabs>
    </w:pPr>
  </w:style>
  <w:style w:type="character" w:customStyle="1" w:styleId="HeaderChar">
    <w:name w:val="Header Char"/>
    <w:basedOn w:val="DefaultParagraphFont"/>
    <w:link w:val="Header"/>
    <w:uiPriority w:val="99"/>
    <w:rsid w:val="009431D8"/>
  </w:style>
  <w:style w:type="table" w:styleId="TableGrid">
    <w:name w:val="Table Grid"/>
    <w:basedOn w:val="TableNormal"/>
    <w:uiPriority w:val="59"/>
    <w:rsid w:val="00BA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B52"/>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D375EB"/>
    <w:rPr>
      <w:sz w:val="18"/>
      <w:szCs w:val="18"/>
    </w:rPr>
  </w:style>
  <w:style w:type="paragraph" w:styleId="CommentText">
    <w:name w:val="annotation text"/>
    <w:basedOn w:val="Normal"/>
    <w:link w:val="CommentTextChar"/>
    <w:uiPriority w:val="99"/>
    <w:semiHidden/>
    <w:unhideWhenUsed/>
    <w:rsid w:val="00D375EB"/>
  </w:style>
  <w:style w:type="character" w:customStyle="1" w:styleId="CommentTextChar">
    <w:name w:val="Comment Text Char"/>
    <w:basedOn w:val="DefaultParagraphFont"/>
    <w:link w:val="CommentText"/>
    <w:uiPriority w:val="99"/>
    <w:semiHidden/>
    <w:rsid w:val="00D375EB"/>
  </w:style>
  <w:style w:type="paragraph" w:styleId="CommentSubject">
    <w:name w:val="annotation subject"/>
    <w:basedOn w:val="CommentText"/>
    <w:next w:val="CommentText"/>
    <w:link w:val="CommentSubjectChar"/>
    <w:uiPriority w:val="99"/>
    <w:semiHidden/>
    <w:unhideWhenUsed/>
    <w:rsid w:val="00D375EB"/>
    <w:rPr>
      <w:b/>
      <w:bCs/>
      <w:sz w:val="20"/>
      <w:szCs w:val="20"/>
    </w:rPr>
  </w:style>
  <w:style w:type="character" w:customStyle="1" w:styleId="CommentSubjectChar">
    <w:name w:val="Comment Subject Char"/>
    <w:basedOn w:val="CommentTextChar"/>
    <w:link w:val="CommentSubject"/>
    <w:uiPriority w:val="99"/>
    <w:semiHidden/>
    <w:rsid w:val="00D375EB"/>
    <w:rPr>
      <w:b/>
      <w:bCs/>
      <w:sz w:val="20"/>
      <w:szCs w:val="20"/>
    </w:rPr>
  </w:style>
  <w:style w:type="paragraph" w:styleId="BalloonText">
    <w:name w:val="Balloon Text"/>
    <w:basedOn w:val="Normal"/>
    <w:link w:val="BalloonTextChar"/>
    <w:uiPriority w:val="99"/>
    <w:semiHidden/>
    <w:unhideWhenUsed/>
    <w:rsid w:val="00D37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5EB"/>
    <w:rPr>
      <w:rFonts w:ascii="Lucida Grande" w:hAnsi="Lucida Grande" w:cs="Lucida Grande"/>
      <w:sz w:val="18"/>
      <w:szCs w:val="18"/>
    </w:rPr>
  </w:style>
  <w:style w:type="paragraph" w:styleId="ListParagraph">
    <w:name w:val="List Paragraph"/>
    <w:basedOn w:val="Normal"/>
    <w:uiPriority w:val="34"/>
    <w:qFormat/>
    <w:rsid w:val="00397092"/>
    <w:pPr>
      <w:ind w:left="720"/>
      <w:contextualSpacing/>
    </w:pPr>
  </w:style>
  <w:style w:type="character" w:styleId="Hyperlink">
    <w:name w:val="Hyperlink"/>
    <w:basedOn w:val="DefaultParagraphFont"/>
    <w:uiPriority w:val="99"/>
    <w:semiHidden/>
    <w:unhideWhenUsed/>
    <w:rsid w:val="0037488C"/>
    <w:rPr>
      <w:color w:val="0000FF"/>
      <w:u w:val="single"/>
    </w:rPr>
  </w:style>
  <w:style w:type="paragraph" w:styleId="Revision">
    <w:name w:val="Revision"/>
    <w:hidden/>
    <w:uiPriority w:val="99"/>
    <w:semiHidden/>
    <w:rsid w:val="00526CAC"/>
  </w:style>
  <w:style w:type="paragraph" w:styleId="FootnoteText">
    <w:name w:val="footnote text"/>
    <w:basedOn w:val="Normal"/>
    <w:link w:val="FootnoteTextChar"/>
    <w:uiPriority w:val="99"/>
    <w:unhideWhenUsed/>
    <w:rsid w:val="001934AD"/>
  </w:style>
  <w:style w:type="character" w:customStyle="1" w:styleId="FootnoteTextChar">
    <w:name w:val="Footnote Text Char"/>
    <w:basedOn w:val="DefaultParagraphFont"/>
    <w:link w:val="FootnoteText"/>
    <w:uiPriority w:val="99"/>
    <w:rsid w:val="001934AD"/>
  </w:style>
  <w:style w:type="character" w:styleId="FootnoteReference">
    <w:name w:val="footnote reference"/>
    <w:basedOn w:val="DefaultParagraphFont"/>
    <w:uiPriority w:val="99"/>
    <w:unhideWhenUsed/>
    <w:rsid w:val="001934AD"/>
    <w:rPr>
      <w:vertAlign w:val="superscript"/>
    </w:rPr>
  </w:style>
  <w:style w:type="paragraph" w:styleId="Footer">
    <w:name w:val="footer"/>
    <w:basedOn w:val="Normal"/>
    <w:link w:val="FooterChar"/>
    <w:uiPriority w:val="99"/>
    <w:unhideWhenUsed/>
    <w:rsid w:val="00CB7C2E"/>
    <w:pPr>
      <w:tabs>
        <w:tab w:val="center" w:pos="4320"/>
        <w:tab w:val="right" w:pos="8640"/>
      </w:tabs>
    </w:pPr>
  </w:style>
  <w:style w:type="character" w:customStyle="1" w:styleId="FooterChar">
    <w:name w:val="Footer Char"/>
    <w:basedOn w:val="DefaultParagraphFont"/>
    <w:link w:val="Footer"/>
    <w:uiPriority w:val="99"/>
    <w:rsid w:val="00CB7C2E"/>
  </w:style>
  <w:style w:type="character" w:styleId="PageNumber">
    <w:name w:val="page number"/>
    <w:basedOn w:val="DefaultParagraphFont"/>
    <w:uiPriority w:val="99"/>
    <w:semiHidden/>
    <w:unhideWhenUsed/>
    <w:rsid w:val="00CB7C2E"/>
  </w:style>
  <w:style w:type="character" w:styleId="EndnoteReference">
    <w:name w:val="endnote reference"/>
    <w:basedOn w:val="DefaultParagraphFont"/>
    <w:uiPriority w:val="99"/>
    <w:semiHidden/>
    <w:unhideWhenUsed/>
    <w:rsid w:val="0020191F"/>
    <w:rPr>
      <w:vertAlign w:val="superscript"/>
    </w:rPr>
  </w:style>
  <w:style w:type="paragraph" w:styleId="Header">
    <w:name w:val="header"/>
    <w:basedOn w:val="Normal"/>
    <w:link w:val="HeaderChar"/>
    <w:uiPriority w:val="99"/>
    <w:unhideWhenUsed/>
    <w:rsid w:val="009431D8"/>
    <w:pPr>
      <w:tabs>
        <w:tab w:val="center" w:pos="4513"/>
        <w:tab w:val="right" w:pos="9026"/>
      </w:tabs>
    </w:pPr>
  </w:style>
  <w:style w:type="character" w:customStyle="1" w:styleId="HeaderChar">
    <w:name w:val="Header Char"/>
    <w:basedOn w:val="DefaultParagraphFont"/>
    <w:link w:val="Header"/>
    <w:uiPriority w:val="99"/>
    <w:rsid w:val="009431D8"/>
  </w:style>
  <w:style w:type="table" w:styleId="TableGrid">
    <w:name w:val="Table Grid"/>
    <w:basedOn w:val="TableNormal"/>
    <w:uiPriority w:val="59"/>
    <w:rsid w:val="00BA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5350">
      <w:bodyDiv w:val="1"/>
      <w:marLeft w:val="0"/>
      <w:marRight w:val="0"/>
      <w:marTop w:val="0"/>
      <w:marBottom w:val="0"/>
      <w:divBdr>
        <w:top w:val="none" w:sz="0" w:space="0" w:color="auto"/>
        <w:left w:val="none" w:sz="0" w:space="0" w:color="auto"/>
        <w:bottom w:val="none" w:sz="0" w:space="0" w:color="auto"/>
        <w:right w:val="none" w:sz="0" w:space="0" w:color="auto"/>
      </w:divBdr>
      <w:divsChild>
        <w:div w:id="775056692">
          <w:marLeft w:val="0"/>
          <w:marRight w:val="0"/>
          <w:marTop w:val="0"/>
          <w:marBottom w:val="0"/>
          <w:divBdr>
            <w:top w:val="none" w:sz="0" w:space="0" w:color="auto"/>
            <w:left w:val="none" w:sz="0" w:space="0" w:color="auto"/>
            <w:bottom w:val="none" w:sz="0" w:space="0" w:color="auto"/>
            <w:right w:val="none" w:sz="0" w:space="0" w:color="auto"/>
          </w:divBdr>
          <w:divsChild>
            <w:div w:id="468595510">
              <w:marLeft w:val="0"/>
              <w:marRight w:val="0"/>
              <w:marTop w:val="0"/>
              <w:marBottom w:val="0"/>
              <w:divBdr>
                <w:top w:val="none" w:sz="0" w:space="0" w:color="auto"/>
                <w:left w:val="none" w:sz="0" w:space="0" w:color="auto"/>
                <w:bottom w:val="none" w:sz="0" w:space="0" w:color="auto"/>
                <w:right w:val="none" w:sz="0" w:space="0" w:color="auto"/>
              </w:divBdr>
              <w:divsChild>
                <w:div w:id="1589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139">
      <w:bodyDiv w:val="1"/>
      <w:marLeft w:val="0"/>
      <w:marRight w:val="0"/>
      <w:marTop w:val="0"/>
      <w:marBottom w:val="0"/>
      <w:divBdr>
        <w:top w:val="none" w:sz="0" w:space="0" w:color="auto"/>
        <w:left w:val="none" w:sz="0" w:space="0" w:color="auto"/>
        <w:bottom w:val="none" w:sz="0" w:space="0" w:color="auto"/>
        <w:right w:val="none" w:sz="0" w:space="0" w:color="auto"/>
      </w:divBdr>
      <w:divsChild>
        <w:div w:id="1894655779">
          <w:marLeft w:val="0"/>
          <w:marRight w:val="0"/>
          <w:marTop w:val="0"/>
          <w:marBottom w:val="0"/>
          <w:divBdr>
            <w:top w:val="none" w:sz="0" w:space="0" w:color="auto"/>
            <w:left w:val="none" w:sz="0" w:space="0" w:color="auto"/>
            <w:bottom w:val="none" w:sz="0" w:space="0" w:color="auto"/>
            <w:right w:val="none" w:sz="0" w:space="0" w:color="auto"/>
          </w:divBdr>
        </w:div>
      </w:divsChild>
    </w:div>
    <w:div w:id="685257079">
      <w:bodyDiv w:val="1"/>
      <w:marLeft w:val="0"/>
      <w:marRight w:val="0"/>
      <w:marTop w:val="0"/>
      <w:marBottom w:val="0"/>
      <w:divBdr>
        <w:top w:val="none" w:sz="0" w:space="0" w:color="auto"/>
        <w:left w:val="none" w:sz="0" w:space="0" w:color="auto"/>
        <w:bottom w:val="none" w:sz="0" w:space="0" w:color="auto"/>
        <w:right w:val="none" w:sz="0" w:space="0" w:color="auto"/>
      </w:divBdr>
      <w:divsChild>
        <w:div w:id="1982029892">
          <w:marLeft w:val="0"/>
          <w:marRight w:val="0"/>
          <w:marTop w:val="0"/>
          <w:marBottom w:val="0"/>
          <w:divBdr>
            <w:top w:val="none" w:sz="0" w:space="0" w:color="auto"/>
            <w:left w:val="none" w:sz="0" w:space="0" w:color="auto"/>
            <w:bottom w:val="none" w:sz="0" w:space="0" w:color="auto"/>
            <w:right w:val="none" w:sz="0" w:space="0" w:color="auto"/>
          </w:divBdr>
        </w:div>
      </w:divsChild>
    </w:div>
    <w:div w:id="1930190521">
      <w:bodyDiv w:val="1"/>
      <w:marLeft w:val="0"/>
      <w:marRight w:val="0"/>
      <w:marTop w:val="0"/>
      <w:marBottom w:val="0"/>
      <w:divBdr>
        <w:top w:val="none" w:sz="0" w:space="0" w:color="auto"/>
        <w:left w:val="none" w:sz="0" w:space="0" w:color="auto"/>
        <w:bottom w:val="none" w:sz="0" w:space="0" w:color="auto"/>
        <w:right w:val="none" w:sz="0" w:space="0" w:color="auto"/>
      </w:divBdr>
      <w:divsChild>
        <w:div w:id="868835718">
          <w:marLeft w:val="0"/>
          <w:marRight w:val="0"/>
          <w:marTop w:val="0"/>
          <w:marBottom w:val="0"/>
          <w:divBdr>
            <w:top w:val="none" w:sz="0" w:space="0" w:color="auto"/>
            <w:left w:val="none" w:sz="0" w:space="0" w:color="auto"/>
            <w:bottom w:val="none" w:sz="0" w:space="0" w:color="auto"/>
            <w:right w:val="none" w:sz="0" w:space="0" w:color="auto"/>
          </w:divBdr>
        </w:div>
      </w:divsChild>
    </w:div>
    <w:div w:id="1987736090">
      <w:bodyDiv w:val="1"/>
      <w:marLeft w:val="0"/>
      <w:marRight w:val="0"/>
      <w:marTop w:val="0"/>
      <w:marBottom w:val="0"/>
      <w:divBdr>
        <w:top w:val="none" w:sz="0" w:space="0" w:color="auto"/>
        <w:left w:val="none" w:sz="0" w:space="0" w:color="auto"/>
        <w:bottom w:val="none" w:sz="0" w:space="0" w:color="auto"/>
        <w:right w:val="none" w:sz="0" w:space="0" w:color="auto"/>
      </w:divBdr>
      <w:divsChild>
        <w:div w:id="1299334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9440</Words>
  <Characters>53810</Characters>
  <Application>Microsoft Macintosh Word</Application>
  <DocSecurity>4</DocSecurity>
  <Lines>448</Lines>
  <Paragraphs>126</Paragraphs>
  <ScaleCrop>false</ScaleCrop>
  <Company/>
  <LinksUpToDate>false</LinksUpToDate>
  <CharactersWithSpaces>63124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cp:lastPrinted>2016-04-20T15:01:00Z</cp:lastPrinted>
  <dcterms:created xsi:type="dcterms:W3CDTF">2016-10-19T13:49:00Z</dcterms:created>
  <dcterms:modified xsi:type="dcterms:W3CDTF">2016-10-19T13:49:00Z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http://csl.mendeley.com/styles/109425801/harvard1</vt:lpwstr>
  </property>
  <property fmtid="{D5CDD505-2E9C-101B-9397-08002B2CF9AE}" pid="13" name="Mendeley Recent Style Name 5_1">
    <vt:lpwstr>Harvard Reference format 1 (author-date) - Lisa Marzano</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