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7EE1" w:rsidRDefault="00D760FB">
      <w:pPr>
        <w:shd w:val="clear" w:color="auto" w:fill="FFFFFF"/>
        <w:spacing w:after="0" w:line="240" w:lineRule="auto"/>
        <w:jc w:val="both"/>
        <w:rPr>
          <w:rFonts w:eastAsia="Times New Roman" w:cs="Arial"/>
          <w:b/>
          <w:lang w:val="en-GB"/>
        </w:rPr>
      </w:pPr>
      <w:r>
        <w:rPr>
          <w:rFonts w:eastAsia="Times New Roman" w:cs="Arial"/>
          <w:b/>
          <w:lang w:val="en-GB"/>
        </w:rPr>
        <w:t>Requests and counters in Russian traffic police officer-citizen encounters: face and identity implications</w:t>
      </w:r>
    </w:p>
    <w:p w:rsidR="00307EE1" w:rsidRDefault="00307EE1">
      <w:pPr>
        <w:shd w:val="clear" w:color="auto" w:fill="FFFFFF"/>
        <w:spacing w:after="0" w:line="360" w:lineRule="auto"/>
        <w:jc w:val="both"/>
        <w:rPr>
          <w:rFonts w:eastAsia="Times New Roman" w:cs="Arial"/>
          <w:b/>
          <w:lang w:val="en-GB"/>
        </w:rPr>
      </w:pPr>
    </w:p>
    <w:p w:rsidR="00307EE1" w:rsidRDefault="00D760FB">
      <w:pPr>
        <w:shd w:val="clear" w:color="auto" w:fill="FFFFFF"/>
        <w:spacing w:after="0" w:line="360" w:lineRule="auto"/>
        <w:jc w:val="both"/>
        <w:rPr>
          <w:rFonts w:eastAsia="Times New Roman" w:cs="Arial"/>
          <w:b/>
          <w:lang w:val="en-GB"/>
        </w:rPr>
      </w:pPr>
      <w:r>
        <w:rPr>
          <w:rFonts w:eastAsia="Times New Roman" w:cs="Arial"/>
          <w:b/>
          <w:lang w:val="en-GB"/>
        </w:rPr>
        <w:t>Abstract</w:t>
      </w:r>
    </w:p>
    <w:p w:rsidR="00307EE1" w:rsidRDefault="00D760FB">
      <w:pPr>
        <w:shd w:val="clear" w:color="auto" w:fill="FFFFFF"/>
        <w:spacing w:after="0" w:line="360" w:lineRule="auto"/>
        <w:jc w:val="both"/>
        <w:rPr>
          <w:rFonts w:eastAsia="Times New Roman" w:cs="Arial"/>
          <w:lang w:val="en-GB"/>
        </w:rPr>
      </w:pPr>
      <w:r>
        <w:rPr>
          <w:rFonts w:eastAsia="Times New Roman" w:cs="Arial"/>
          <w:lang w:val="en-GB"/>
        </w:rPr>
        <w:t>This paper analyses video recorded interactions between police officers and drivers in traffic stops in Russia. The interactions were recorded via cameras installed on the drivers’ car dashboards, and subsequently uploaded to YouTube; a practice to which over one million Russian motorists have resorted to counterbalance perceived high levels of bribery and corruption (</w:t>
      </w:r>
      <w:proofErr w:type="spellStart"/>
      <w:r>
        <w:rPr>
          <w:rFonts w:eastAsia="Times New Roman" w:cs="Arial"/>
          <w:lang w:val="en-GB"/>
        </w:rPr>
        <w:t>Griaznova</w:t>
      </w:r>
      <w:proofErr w:type="spellEnd"/>
      <w:r>
        <w:rPr>
          <w:rFonts w:eastAsia="Times New Roman" w:cs="Arial"/>
          <w:lang w:val="en-GB"/>
        </w:rPr>
        <w:t xml:space="preserve"> 2007). The analysis focuses on responses to opening requests for identification in five different encounters. These show that the drivers repeatedly engage in potentially interpersonally sensitive activities in which the vulnerability of </w:t>
      </w:r>
      <w:proofErr w:type="gramStart"/>
      <w:r>
        <w:rPr>
          <w:rFonts w:eastAsia="Times New Roman" w:cs="Arial"/>
          <w:lang w:val="en-GB"/>
        </w:rPr>
        <w:t>face, especially that</w:t>
      </w:r>
      <w:proofErr w:type="gramEnd"/>
      <w:r>
        <w:rPr>
          <w:rFonts w:eastAsia="Times New Roman" w:cs="Arial"/>
          <w:lang w:val="en-GB"/>
        </w:rPr>
        <w:t xml:space="preserve"> of the police officer, is </w:t>
      </w:r>
      <w:proofErr w:type="spellStart"/>
      <w:r>
        <w:rPr>
          <w:rFonts w:eastAsia="Times New Roman" w:cs="Arial"/>
          <w:lang w:val="en-GB"/>
        </w:rPr>
        <w:t>interactionally</w:t>
      </w:r>
      <w:proofErr w:type="spellEnd"/>
      <w:r>
        <w:rPr>
          <w:rFonts w:eastAsia="Times New Roman" w:cs="Arial"/>
          <w:lang w:val="en-GB"/>
        </w:rPr>
        <w:t xml:space="preserve"> manifested by launching counter requests in return. The organisation of the request - counter request sequences highlights how face and identity related concerns are interwoven in the participants’ attempts to contest each other’s </w:t>
      </w:r>
      <w:proofErr w:type="gramStart"/>
      <w:r>
        <w:rPr>
          <w:rFonts w:eastAsia="Times New Roman" w:cs="Arial"/>
          <w:lang w:val="en-GB"/>
        </w:rPr>
        <w:t>authority</w:t>
      </w:r>
      <w:proofErr w:type="gramEnd"/>
      <w:r>
        <w:rPr>
          <w:rFonts w:eastAsia="Times New Roman" w:cs="Arial"/>
          <w:lang w:val="en-GB"/>
        </w:rPr>
        <w:t>.</w:t>
      </w:r>
    </w:p>
    <w:p w:rsidR="00307EE1" w:rsidRDefault="00307EE1">
      <w:pPr>
        <w:shd w:val="clear" w:color="auto" w:fill="FFFFFF"/>
        <w:spacing w:after="0" w:line="360" w:lineRule="auto"/>
        <w:jc w:val="both"/>
        <w:rPr>
          <w:rFonts w:eastAsia="Times New Roman" w:cs="Arial"/>
          <w:lang w:val="en-GB"/>
        </w:rPr>
      </w:pPr>
    </w:p>
    <w:p w:rsidR="00307EE1" w:rsidRDefault="00D760FB">
      <w:pPr>
        <w:shd w:val="clear" w:color="auto" w:fill="FFFFFF"/>
        <w:spacing w:after="0" w:line="360" w:lineRule="auto"/>
        <w:jc w:val="both"/>
        <w:rPr>
          <w:rFonts w:eastAsia="Times New Roman" w:cs="Arial"/>
          <w:lang w:val="en-GB"/>
        </w:rPr>
      </w:pPr>
      <w:r>
        <w:rPr>
          <w:rFonts w:eastAsia="Times New Roman" w:cs="Arial"/>
          <w:b/>
          <w:lang w:val="en-GB"/>
        </w:rPr>
        <w:t>Key words</w:t>
      </w:r>
      <w:r>
        <w:rPr>
          <w:rFonts w:eastAsia="Times New Roman" w:cs="Arial"/>
          <w:lang w:val="en-GB"/>
        </w:rPr>
        <w:t>: counter requests, face, discourse identities, situational identities, transportable identities</w:t>
      </w:r>
    </w:p>
    <w:p w:rsidR="00307EE1" w:rsidRDefault="00307EE1">
      <w:pPr>
        <w:shd w:val="clear" w:color="auto" w:fill="FFFFFF"/>
        <w:spacing w:after="0" w:line="240" w:lineRule="auto"/>
        <w:jc w:val="both"/>
        <w:rPr>
          <w:rFonts w:eastAsia="Times New Roman" w:cs="Times New Roman"/>
          <w:lang w:val="en-GB"/>
        </w:rPr>
      </w:pPr>
    </w:p>
    <w:p w:rsidR="00307EE1" w:rsidRDefault="00D760FB">
      <w:pPr>
        <w:spacing w:after="120" w:line="360" w:lineRule="auto"/>
        <w:jc w:val="both"/>
        <w:rPr>
          <w:rFonts w:eastAsia="SimSun" w:cs="Arial"/>
          <w:b/>
          <w:lang w:val="en-GB"/>
        </w:rPr>
      </w:pPr>
      <w:r>
        <w:rPr>
          <w:rFonts w:eastAsia="SimSun" w:cs="Arial"/>
          <w:b/>
          <w:lang w:val="en-GB"/>
        </w:rPr>
        <w:t>1. Introduction</w:t>
      </w:r>
    </w:p>
    <w:p w:rsidR="00307EE1" w:rsidRDefault="00D760FB">
      <w:pPr>
        <w:spacing w:after="120" w:line="360" w:lineRule="auto"/>
        <w:jc w:val="both"/>
      </w:pPr>
      <w:r>
        <w:rPr>
          <w:rFonts w:eastAsia="SimSun" w:cs="Arial"/>
          <w:lang w:val="en-GB"/>
        </w:rPr>
        <w:t>This paper focuses on the examination of five interactional episodes downloaded from YouTube depicting a specific activity type (Levinson 1979), namely institutional encounters between Russian traffic police officers (</w:t>
      </w:r>
      <w:proofErr w:type="spellStart"/>
      <w:r>
        <w:rPr>
          <w:rFonts w:eastAsia="SimSun" w:cs="Arial"/>
          <w:lang w:val="en-GB"/>
        </w:rPr>
        <w:t>TPO</w:t>
      </w:r>
      <w:proofErr w:type="spellEnd"/>
      <w:r>
        <w:rPr>
          <w:rFonts w:eastAsia="SimSun" w:cs="Arial"/>
          <w:lang w:val="en-GB"/>
        </w:rPr>
        <w:t xml:space="preserve">) and Russian motorists. In all cases, a </w:t>
      </w:r>
      <w:proofErr w:type="spellStart"/>
      <w:r>
        <w:rPr>
          <w:rFonts w:eastAsia="SimSun" w:cs="Arial"/>
          <w:lang w:val="en-GB"/>
        </w:rPr>
        <w:t>TPO</w:t>
      </w:r>
      <w:proofErr w:type="spellEnd"/>
      <w:r>
        <w:rPr>
          <w:rFonts w:eastAsia="SimSun" w:cs="Arial"/>
          <w:lang w:val="en-GB"/>
        </w:rPr>
        <w:t xml:space="preserve"> stopped a driver for having allegedly committed a traffic violation. As a result,</w:t>
      </w:r>
      <w:r>
        <w:t xml:space="preserve"> drivers recorded the interactions and then posted the recordings on YouTube with a view to exposing and challenging the officers and, importantly, to have their alleged traffic violations legally rebuked.</w:t>
      </w:r>
    </w:p>
    <w:p w:rsidR="00307EE1" w:rsidRDefault="00D760FB">
      <w:pPr>
        <w:spacing w:after="120" w:line="360" w:lineRule="auto"/>
        <w:jc w:val="both"/>
        <w:rPr>
          <w:rFonts w:eastAsia="SimSun" w:cs="Arial"/>
          <w:lang w:val="en-GB"/>
        </w:rPr>
      </w:pPr>
      <w:r>
        <w:rPr>
          <w:rFonts w:eastAsia="SimSun" w:cs="Arial"/>
          <w:lang w:val="en-GB"/>
        </w:rPr>
        <w:t>Under articles 20, 67 and 68 of the Russian Ministry of Internal Affairs Administrative Order No 185 (</w:t>
      </w:r>
      <w:proofErr w:type="spellStart"/>
      <w:r>
        <w:rPr>
          <w:rFonts w:ascii="Tahoma" w:hAnsi="Tahoma" w:cs="Tahoma"/>
          <w:sz w:val="20"/>
          <w:szCs w:val="20"/>
        </w:rPr>
        <w:t>Rossijskaja</w:t>
      </w:r>
      <w:proofErr w:type="spellEnd"/>
      <w:r>
        <w:rPr>
          <w:rFonts w:ascii="Tahoma" w:hAnsi="Tahoma" w:cs="Tahoma"/>
          <w:sz w:val="20"/>
          <w:szCs w:val="20"/>
          <w:lang w:val="en-GB"/>
        </w:rPr>
        <w:t xml:space="preserve"> </w:t>
      </w:r>
      <w:proofErr w:type="spellStart"/>
      <w:r>
        <w:rPr>
          <w:rFonts w:ascii="Tahoma" w:hAnsi="Tahoma" w:cs="Tahoma"/>
          <w:sz w:val="20"/>
          <w:szCs w:val="20"/>
        </w:rPr>
        <w:t>Gazeta</w:t>
      </w:r>
      <w:proofErr w:type="spellEnd"/>
      <w:r>
        <w:rPr>
          <w:rFonts w:ascii="Tahoma" w:hAnsi="Tahoma" w:cs="Tahoma"/>
          <w:sz w:val="20"/>
          <w:szCs w:val="20"/>
        </w:rPr>
        <w:t xml:space="preserve"> 2009</w:t>
      </w:r>
      <w:r>
        <w:rPr>
          <w:rFonts w:eastAsia="SimSun" w:cs="Arial"/>
          <w:lang w:val="en-GB"/>
        </w:rPr>
        <w:t xml:space="preserve">), </w:t>
      </w:r>
      <w:proofErr w:type="spellStart"/>
      <w:r>
        <w:rPr>
          <w:rFonts w:eastAsia="SimSun" w:cs="Arial"/>
          <w:lang w:val="en-GB"/>
        </w:rPr>
        <w:t>TPOs</w:t>
      </w:r>
      <w:proofErr w:type="spellEnd"/>
      <w:r>
        <w:rPr>
          <w:rFonts w:eastAsia="SimSun" w:cs="Arial"/>
          <w:lang w:val="en-GB"/>
        </w:rPr>
        <w:t xml:space="preserve"> have to stop the vehicle in an appropriate place, immediately approach it, identify themselves by stating their position, rank and surname, briefly introduce the reason why the vehicle was stopped and ask the driver to provide proof of identity in the form of a driving license or a servicing certificate. Moreover, if asked, </w:t>
      </w:r>
      <w:proofErr w:type="spellStart"/>
      <w:r>
        <w:rPr>
          <w:rFonts w:eastAsia="SimSun" w:cs="Arial"/>
          <w:lang w:val="en-GB"/>
        </w:rPr>
        <w:t>TPOs</w:t>
      </w:r>
      <w:proofErr w:type="spellEnd"/>
      <w:r>
        <w:rPr>
          <w:rFonts w:eastAsia="SimSun" w:cs="Arial"/>
          <w:lang w:val="en-GB"/>
        </w:rPr>
        <w:t xml:space="preserve"> must show their police ID as well (</w:t>
      </w:r>
      <w:proofErr w:type="spellStart"/>
      <w:r>
        <w:rPr>
          <w:rFonts w:ascii="Tahoma" w:hAnsi="Tahoma" w:cs="Tahoma"/>
          <w:sz w:val="20"/>
          <w:szCs w:val="20"/>
        </w:rPr>
        <w:t>Rossijskaja</w:t>
      </w:r>
      <w:proofErr w:type="spellEnd"/>
      <w:r>
        <w:rPr>
          <w:rFonts w:ascii="Tahoma" w:hAnsi="Tahoma" w:cs="Tahoma"/>
          <w:sz w:val="20"/>
          <w:szCs w:val="20"/>
          <w:lang w:val="en-GB"/>
        </w:rPr>
        <w:t xml:space="preserve"> </w:t>
      </w:r>
      <w:proofErr w:type="spellStart"/>
      <w:r>
        <w:rPr>
          <w:rFonts w:ascii="Tahoma" w:hAnsi="Tahoma" w:cs="Tahoma"/>
          <w:sz w:val="20"/>
          <w:szCs w:val="20"/>
        </w:rPr>
        <w:t>Gazeta</w:t>
      </w:r>
      <w:proofErr w:type="spellEnd"/>
      <w:r>
        <w:rPr>
          <w:rFonts w:eastAsia="SimSun" w:cs="Arial"/>
          <w:lang w:val="en-GB"/>
        </w:rPr>
        <w:t xml:space="preserve"> 2009).</w:t>
      </w:r>
    </w:p>
    <w:p w:rsidR="00307EE1" w:rsidRDefault="00D760FB">
      <w:pPr>
        <w:spacing w:before="240" w:after="120" w:line="360" w:lineRule="auto"/>
        <w:jc w:val="both"/>
        <w:rPr>
          <w:rFonts w:eastAsia="SimSun" w:cs="Arial"/>
          <w:lang w:val="en-GB"/>
        </w:rPr>
      </w:pPr>
      <w:r>
        <w:rPr>
          <w:rFonts w:eastAsia="SimSun" w:cs="Arial"/>
          <w:lang w:val="en-GB"/>
        </w:rPr>
        <w:t xml:space="preserve">Therefore, the </w:t>
      </w:r>
      <w:proofErr w:type="spellStart"/>
      <w:r>
        <w:rPr>
          <w:rFonts w:eastAsia="SimSun" w:cs="Arial"/>
          <w:lang w:val="en-GB"/>
        </w:rPr>
        <w:t>TPO</w:t>
      </w:r>
      <w:proofErr w:type="spellEnd"/>
      <w:r>
        <w:rPr>
          <w:rFonts w:eastAsia="SimSun" w:cs="Arial"/>
          <w:lang w:val="en-GB"/>
        </w:rPr>
        <w:t xml:space="preserve">-citizen exchanges examined here are institutional, goal-directed encounters, characterised by power asymmetry between the </w:t>
      </w:r>
      <w:proofErr w:type="spellStart"/>
      <w:r>
        <w:rPr>
          <w:rFonts w:eastAsia="SimSun" w:cs="Arial"/>
          <w:lang w:val="en-GB"/>
        </w:rPr>
        <w:t>interactants</w:t>
      </w:r>
      <w:proofErr w:type="spellEnd"/>
      <w:r>
        <w:rPr>
          <w:rFonts w:eastAsia="SimSun" w:cs="Arial"/>
          <w:lang w:val="en-GB"/>
        </w:rPr>
        <w:t xml:space="preserve"> and strict role allocation. Here </w:t>
      </w:r>
      <w:proofErr w:type="spellStart"/>
      <w:r>
        <w:rPr>
          <w:rFonts w:eastAsia="SimSun" w:cs="Arial"/>
          <w:lang w:val="en-GB"/>
        </w:rPr>
        <w:t>TPOs</w:t>
      </w:r>
      <w:proofErr w:type="spellEnd"/>
      <w:r>
        <w:rPr>
          <w:rFonts w:eastAsia="SimSun" w:cs="Arial"/>
          <w:lang w:val="en-GB"/>
        </w:rPr>
        <w:t xml:space="preserve"> may </w:t>
      </w:r>
      <w:r>
        <w:rPr>
          <w:rFonts w:eastAsia="SimSun" w:cs="Arial"/>
          <w:lang w:val="en-GB"/>
        </w:rPr>
        <w:lastRenderedPageBreak/>
        <w:t xml:space="preserve">be restricted in the amount of bargaining power over the role-relevant identities they are engaged in, but have, nevertheless, more power than the drivers, given their responsibility to enforce the law. This, in turn, vests them with the authority to stop cars and make drivers comply with traffic rules (Hudson 1970). On the other hand, the drivers are citizens and, as such, are expected to abide by the rules of the State and display obedience and cooperative behaviour. In view of this, the interactional order underlying this type of institutional encounter rests on this kind of “attuned” agreement between social actors, in this case, between </w:t>
      </w:r>
      <w:proofErr w:type="spellStart"/>
      <w:r>
        <w:rPr>
          <w:rFonts w:eastAsia="SimSun" w:cs="Arial"/>
          <w:lang w:val="en-GB"/>
        </w:rPr>
        <w:t>TPOs</w:t>
      </w:r>
      <w:proofErr w:type="spellEnd"/>
      <w:r>
        <w:rPr>
          <w:rFonts w:eastAsia="SimSun" w:cs="Arial"/>
          <w:lang w:val="en-GB"/>
        </w:rPr>
        <w:t xml:space="preserve"> and drivers over their respective roles and identities (Goffman 1959, 9). </w:t>
      </w:r>
    </w:p>
    <w:p w:rsidR="00307EE1" w:rsidRDefault="00D760FB">
      <w:pPr>
        <w:spacing w:after="120" w:line="360" w:lineRule="auto"/>
        <w:jc w:val="both"/>
        <w:rPr>
          <w:rFonts w:eastAsia="SimSun" w:cs="Arial"/>
          <w:lang w:val="en-GB"/>
        </w:rPr>
      </w:pPr>
      <w:r>
        <w:rPr>
          <w:rFonts w:eastAsia="SimSun" w:cs="Arial"/>
          <w:lang w:val="en-GB"/>
        </w:rPr>
        <w:t>The practice of video-recording police encounters with cameras installed in citizens’ cars and subsequently uploading the interactions to YouTube is a relatively new yet pervasive phenomenon in Russia (</w:t>
      </w:r>
      <w:proofErr w:type="spellStart"/>
      <w:r>
        <w:rPr>
          <w:rFonts w:eastAsia="SimSun" w:cs="Arial"/>
          <w:lang w:val="en-GB"/>
        </w:rPr>
        <w:t>Balmforth</w:t>
      </w:r>
      <w:proofErr w:type="spellEnd"/>
      <w:r>
        <w:rPr>
          <w:rFonts w:eastAsia="SimSun" w:cs="Arial"/>
          <w:lang w:val="en-GB"/>
        </w:rPr>
        <w:t xml:space="preserve"> 2012; BBC 2013) that over one million drivers have engaged in (Al Jazeera 2012). This should not come as a surprise given the current socio-political climate in Russia where the State and its officials are regularly accused of high levels of bribery and corruption (</w:t>
      </w:r>
      <w:proofErr w:type="spellStart"/>
      <w:r>
        <w:rPr>
          <w:rFonts w:eastAsia="Times New Roman" w:cs="Arial"/>
          <w:lang w:val="en-GB"/>
        </w:rPr>
        <w:t>Griaznova</w:t>
      </w:r>
      <w:proofErr w:type="spellEnd"/>
      <w:r>
        <w:rPr>
          <w:rFonts w:eastAsia="SimSun" w:cs="Arial"/>
          <w:lang w:val="en-GB"/>
        </w:rPr>
        <w:t xml:space="preserve"> 2007; </w:t>
      </w:r>
      <w:proofErr w:type="spellStart"/>
      <w:r>
        <w:rPr>
          <w:rFonts w:eastAsia="SimSun" w:cs="Arial"/>
          <w:lang w:val="en-GB"/>
        </w:rPr>
        <w:t>Toepfl</w:t>
      </w:r>
      <w:proofErr w:type="spellEnd"/>
      <w:r>
        <w:rPr>
          <w:rFonts w:eastAsia="SimSun" w:cs="Arial"/>
          <w:lang w:val="en-GB"/>
        </w:rPr>
        <w:t xml:space="preserve"> 2011; Transparency International 2015; </w:t>
      </w:r>
      <w:proofErr w:type="spellStart"/>
      <w:r>
        <w:rPr>
          <w:rFonts w:eastAsia="SimSun" w:cs="Arial"/>
          <w:lang w:val="en-GB"/>
        </w:rPr>
        <w:t>Cheloukhine</w:t>
      </w:r>
      <w:proofErr w:type="spellEnd"/>
      <w:r>
        <w:rPr>
          <w:rFonts w:eastAsia="SimSun" w:cs="Arial"/>
          <w:lang w:val="en-GB"/>
        </w:rPr>
        <w:t xml:space="preserve"> et al. 2015). A case in point is what the general public perceives as the unlawful application of traffic fines (</w:t>
      </w:r>
      <w:proofErr w:type="spellStart"/>
      <w:r>
        <w:rPr>
          <w:rFonts w:eastAsia="SimSun" w:cs="Arial"/>
          <w:lang w:val="en-GB"/>
        </w:rPr>
        <w:t>Gudkov</w:t>
      </w:r>
      <w:proofErr w:type="spellEnd"/>
      <w:r>
        <w:rPr>
          <w:rFonts w:eastAsia="SimSun" w:cs="Arial"/>
          <w:lang w:val="en-GB"/>
        </w:rPr>
        <w:t xml:space="preserve"> 2000; </w:t>
      </w:r>
      <w:proofErr w:type="spellStart"/>
      <w:r>
        <w:rPr>
          <w:rFonts w:eastAsia="Times New Roman" w:cs="Arial"/>
          <w:lang w:val="en-GB"/>
        </w:rPr>
        <w:t>Griaznova</w:t>
      </w:r>
      <w:proofErr w:type="spellEnd"/>
      <w:r>
        <w:rPr>
          <w:rFonts w:eastAsia="Times New Roman" w:cs="Arial"/>
          <w:lang w:val="en-GB"/>
        </w:rPr>
        <w:t xml:space="preserve"> </w:t>
      </w:r>
      <w:r>
        <w:rPr>
          <w:rFonts w:eastAsia="SimSun" w:cs="Arial"/>
          <w:lang w:val="en-GB"/>
        </w:rPr>
        <w:t xml:space="preserve">2007; </w:t>
      </w:r>
      <w:proofErr w:type="spellStart"/>
      <w:r>
        <w:rPr>
          <w:rFonts w:eastAsia="SimSun" w:cs="Arial"/>
          <w:lang w:val="en-GB"/>
        </w:rPr>
        <w:t>Chistyakova</w:t>
      </w:r>
      <w:proofErr w:type="spellEnd"/>
      <w:r>
        <w:rPr>
          <w:rFonts w:eastAsia="SimSun" w:cs="Arial"/>
          <w:lang w:val="en-GB"/>
        </w:rPr>
        <w:t xml:space="preserve"> and Robertson 2012). </w:t>
      </w:r>
    </w:p>
    <w:p w:rsidR="00307EE1" w:rsidRDefault="00D760FB">
      <w:pPr>
        <w:spacing w:after="120" w:line="360" w:lineRule="auto"/>
        <w:jc w:val="both"/>
        <w:rPr>
          <w:rFonts w:eastAsia="SimSun" w:cs="Arial"/>
          <w:lang w:val="en-GB"/>
        </w:rPr>
      </w:pPr>
      <w:r>
        <w:rPr>
          <w:rFonts w:eastAsia="SimSun" w:cs="Arial"/>
          <w:lang w:val="en-GB"/>
        </w:rPr>
        <w:t xml:space="preserve">Therefore, motorists have resorted to video footage as a tool for ‘ensuring that justice is done’ (Al Jazeera 2012; </w:t>
      </w:r>
      <w:proofErr w:type="spellStart"/>
      <w:r>
        <w:rPr>
          <w:rFonts w:eastAsia="SimSun" w:cs="Arial"/>
          <w:lang w:val="en-GB"/>
        </w:rPr>
        <w:t>MVD</w:t>
      </w:r>
      <w:proofErr w:type="spellEnd"/>
      <w:r>
        <w:rPr>
          <w:rFonts w:eastAsia="SimSun" w:cs="Arial"/>
          <w:lang w:val="en-GB"/>
        </w:rPr>
        <w:t xml:space="preserve"> </w:t>
      </w:r>
      <w:proofErr w:type="spellStart"/>
      <w:r>
        <w:rPr>
          <w:rFonts w:eastAsia="SimSun" w:cs="Arial"/>
          <w:lang w:val="en-GB"/>
        </w:rPr>
        <w:t>Rossii</w:t>
      </w:r>
      <w:proofErr w:type="spellEnd"/>
      <w:r>
        <w:rPr>
          <w:rFonts w:eastAsia="SimSun" w:cs="Arial"/>
          <w:lang w:val="en-GB"/>
        </w:rPr>
        <w:t xml:space="preserve"> 2013). This is because video footage constitutes admissible evidence in the court of law (</w:t>
      </w:r>
      <w:proofErr w:type="spellStart"/>
      <w:r>
        <w:rPr>
          <w:rFonts w:eastAsia="SimSun" w:cs="Arial"/>
          <w:lang w:val="en-GB"/>
        </w:rPr>
        <w:t>Kovalev</w:t>
      </w:r>
      <w:proofErr w:type="spellEnd"/>
      <w:r>
        <w:rPr>
          <w:rFonts w:eastAsia="SimSun" w:cs="Arial"/>
          <w:lang w:val="en-GB"/>
        </w:rPr>
        <w:t xml:space="preserve"> et al. 2014). It is frequently used against staged accidents and frauds on roads, such as illegal actions on the part of </w:t>
      </w:r>
      <w:proofErr w:type="spellStart"/>
      <w:r>
        <w:rPr>
          <w:rFonts w:eastAsia="SimSun" w:cs="Arial"/>
          <w:lang w:val="en-GB"/>
        </w:rPr>
        <w:t>TPOs</w:t>
      </w:r>
      <w:proofErr w:type="spellEnd"/>
      <w:r>
        <w:rPr>
          <w:rFonts w:eastAsia="SimSun" w:cs="Arial"/>
          <w:lang w:val="en-GB"/>
        </w:rPr>
        <w:t xml:space="preserve"> (</w:t>
      </w:r>
      <w:proofErr w:type="spellStart"/>
      <w:r>
        <w:rPr>
          <w:rFonts w:eastAsia="SimSun" w:cs="Arial"/>
          <w:lang w:val="en-GB"/>
        </w:rPr>
        <w:t>Balmforth</w:t>
      </w:r>
      <w:proofErr w:type="spellEnd"/>
      <w:r>
        <w:rPr>
          <w:rFonts w:eastAsia="SimSun" w:cs="Arial"/>
          <w:lang w:val="en-GB"/>
        </w:rPr>
        <w:t xml:space="preserve"> 2012; </w:t>
      </w:r>
      <w:proofErr w:type="spellStart"/>
      <w:r>
        <w:rPr>
          <w:rFonts w:eastAsia="SimSun" w:cs="Arial"/>
          <w:lang w:val="en-GB"/>
        </w:rPr>
        <w:t>Galperina</w:t>
      </w:r>
      <w:proofErr w:type="spellEnd"/>
      <w:r>
        <w:rPr>
          <w:rFonts w:eastAsia="SimSun" w:cs="Arial"/>
          <w:lang w:val="en-GB"/>
        </w:rPr>
        <w:t xml:space="preserve"> 2012; </w:t>
      </w:r>
      <w:proofErr w:type="spellStart"/>
      <w:r>
        <w:rPr>
          <w:rFonts w:eastAsia="SimSun" w:cs="Arial"/>
          <w:lang w:val="en-GB"/>
        </w:rPr>
        <w:t>MVD</w:t>
      </w:r>
      <w:proofErr w:type="spellEnd"/>
      <w:r>
        <w:rPr>
          <w:rFonts w:eastAsia="SimSun" w:cs="Arial"/>
          <w:lang w:val="en-GB"/>
        </w:rPr>
        <w:t xml:space="preserve"> </w:t>
      </w:r>
      <w:proofErr w:type="spellStart"/>
      <w:r>
        <w:rPr>
          <w:rFonts w:eastAsia="SimSun" w:cs="Arial"/>
          <w:lang w:val="en-GB"/>
        </w:rPr>
        <w:t>Rossii</w:t>
      </w:r>
      <w:proofErr w:type="spellEnd"/>
      <w:r>
        <w:rPr>
          <w:rFonts w:eastAsia="SimSun" w:cs="Arial"/>
          <w:lang w:val="en-GB"/>
        </w:rPr>
        <w:t xml:space="preserve"> 2013; </w:t>
      </w:r>
      <w:proofErr w:type="spellStart"/>
      <w:r>
        <w:rPr>
          <w:rFonts w:eastAsia="SimSun" w:cs="Arial"/>
          <w:lang w:val="en-GB"/>
        </w:rPr>
        <w:t>TASS</w:t>
      </w:r>
      <w:proofErr w:type="spellEnd"/>
      <w:r>
        <w:rPr>
          <w:rFonts w:eastAsia="SimSun" w:cs="Arial"/>
          <w:lang w:val="en-GB"/>
        </w:rPr>
        <w:t xml:space="preserve"> 2013; </w:t>
      </w:r>
      <w:proofErr w:type="spellStart"/>
      <w:r>
        <w:rPr>
          <w:rFonts w:eastAsia="SimSun" w:cs="Arial"/>
          <w:lang w:val="en-GB"/>
        </w:rPr>
        <w:t>Kovalev</w:t>
      </w:r>
      <w:proofErr w:type="spellEnd"/>
      <w:r>
        <w:rPr>
          <w:rFonts w:eastAsia="SimSun" w:cs="Arial"/>
          <w:lang w:val="en-GB"/>
        </w:rPr>
        <w:t xml:space="preserve"> et al. 2014). The 2009 changes in legislation which specify road users’ ability to use video- and sound-recording equipment such as video-devices, in combination with a ‘sloppy online content policy’ and a deep distrust in the police have made dash-cam footage highly popular in the Internet (</w:t>
      </w:r>
      <w:proofErr w:type="spellStart"/>
      <w:r>
        <w:rPr>
          <w:rFonts w:ascii="Tahoma" w:hAnsi="Tahoma" w:cs="Tahoma"/>
          <w:sz w:val="20"/>
          <w:szCs w:val="20"/>
        </w:rPr>
        <w:t>Rossijskaja</w:t>
      </w:r>
      <w:proofErr w:type="spellEnd"/>
      <w:r>
        <w:rPr>
          <w:rFonts w:ascii="Tahoma" w:hAnsi="Tahoma" w:cs="Tahoma"/>
          <w:sz w:val="20"/>
          <w:szCs w:val="20"/>
          <w:lang w:val="en-GB"/>
        </w:rPr>
        <w:t xml:space="preserve"> </w:t>
      </w:r>
      <w:proofErr w:type="spellStart"/>
      <w:r>
        <w:rPr>
          <w:rFonts w:ascii="Tahoma" w:hAnsi="Tahoma" w:cs="Tahoma"/>
          <w:sz w:val="20"/>
          <w:szCs w:val="20"/>
        </w:rPr>
        <w:t>Gazeta</w:t>
      </w:r>
      <w:proofErr w:type="spellEnd"/>
      <w:r>
        <w:rPr>
          <w:rFonts w:eastAsia="SimSun" w:cs="Arial"/>
          <w:lang w:val="en-GB"/>
        </w:rPr>
        <w:t xml:space="preserve"> 2009; </w:t>
      </w:r>
      <w:proofErr w:type="spellStart"/>
      <w:r>
        <w:rPr>
          <w:rFonts w:eastAsia="SimSun" w:cs="Arial"/>
          <w:lang w:val="en-GB"/>
        </w:rPr>
        <w:t>Galperina</w:t>
      </w:r>
      <w:proofErr w:type="spellEnd"/>
      <w:r>
        <w:rPr>
          <w:rFonts w:eastAsia="SimSun" w:cs="Arial"/>
          <w:lang w:val="en-GB"/>
        </w:rPr>
        <w:t xml:space="preserve"> 2012; </w:t>
      </w:r>
      <w:proofErr w:type="spellStart"/>
      <w:r>
        <w:rPr>
          <w:rFonts w:eastAsia="SimSun" w:cs="Arial"/>
          <w:lang w:val="en-GB"/>
        </w:rPr>
        <w:t>Chistyakova</w:t>
      </w:r>
      <w:proofErr w:type="spellEnd"/>
      <w:r>
        <w:rPr>
          <w:rFonts w:eastAsia="SimSun" w:cs="Arial"/>
          <w:lang w:val="en-GB"/>
        </w:rPr>
        <w:t xml:space="preserve"> and Robertson 2012). Modern technology (i.e. car dashboard cameras) coupled with a judicial system which allows the use of video evidence in court without the consent of all the parties involved, have vested Russian motorists with the ability to record traffic stops, make them publicly available on the internet, and name and shame poor practice in traffic stops.</w:t>
      </w:r>
    </w:p>
    <w:p w:rsidR="00307EE1" w:rsidRDefault="00D760FB">
      <w:pPr>
        <w:spacing w:before="240" w:after="120" w:line="360" w:lineRule="auto"/>
        <w:jc w:val="both"/>
        <w:rPr>
          <w:rFonts w:eastAsia="SimSun" w:cs="Arial"/>
          <w:lang w:val="en-GB"/>
        </w:rPr>
      </w:pPr>
      <w:r>
        <w:rPr>
          <w:rFonts w:eastAsia="SimSun" w:cs="Arial"/>
          <w:lang w:val="en-GB"/>
        </w:rPr>
        <w:t xml:space="preserve">Stopping a vehicle contravenes the right of the public to move about freely. This is because it represents an imposition on the driver’s territory in as much as the car represents a privately embodied space (see, for example, Miller 2001; Farman 2012). In addition, the possibility of imposing fines of citation could </w:t>
      </w:r>
      <w:r>
        <w:rPr>
          <w:rFonts w:eastAsia="SimSun" w:cs="Arial"/>
          <w:lang w:val="en-GB"/>
        </w:rPr>
        <w:lastRenderedPageBreak/>
        <w:t xml:space="preserve">make these encounters potentially contentious. For instance, </w:t>
      </w:r>
      <w:proofErr w:type="spellStart"/>
      <w:r>
        <w:rPr>
          <w:rFonts w:eastAsia="SimSun" w:cs="Arial"/>
          <w:lang w:val="en-GB"/>
        </w:rPr>
        <w:t>Dastjerdi</w:t>
      </w:r>
      <w:proofErr w:type="spellEnd"/>
      <w:r>
        <w:rPr>
          <w:rFonts w:eastAsia="SimSun" w:cs="Arial"/>
          <w:lang w:val="en-GB"/>
        </w:rPr>
        <w:t xml:space="preserve"> et al. (2011) reported the deployment of threatening activities such as the PO’s use of a superior tone, drivers’ resistance, attempts to deny charges and refusals to comply with requests during illegitimate stops with a view to challenging the PO’s power and authority.</w:t>
      </w:r>
    </w:p>
    <w:p w:rsidR="00307EE1" w:rsidRDefault="00D760FB">
      <w:pPr>
        <w:spacing w:before="240" w:after="120" w:line="360" w:lineRule="auto"/>
        <w:jc w:val="both"/>
        <w:rPr>
          <w:rFonts w:eastAsia="SimSun" w:cs="Arial"/>
          <w:lang w:val="en-GB"/>
        </w:rPr>
      </w:pPr>
      <w:r>
        <w:rPr>
          <w:rFonts w:eastAsia="SimSun" w:cs="Arial"/>
          <w:lang w:val="en-GB"/>
        </w:rPr>
        <w:t xml:space="preserve">The newly emerged practice of video recording may have a restraining effect on the actions of the </w:t>
      </w:r>
      <w:proofErr w:type="spellStart"/>
      <w:r>
        <w:rPr>
          <w:rFonts w:eastAsia="SimSun" w:cs="Arial"/>
          <w:lang w:val="en-GB"/>
        </w:rPr>
        <w:t>TPOs</w:t>
      </w:r>
      <w:proofErr w:type="spellEnd"/>
      <w:r>
        <w:rPr>
          <w:rFonts w:eastAsia="SimSun" w:cs="Arial"/>
          <w:lang w:val="en-GB"/>
        </w:rPr>
        <w:t xml:space="preserve">, whose name, post and other sensitive information regarding their personal and institutional identity could be exposed to the online public without their consent. Thus, traffic police – citizen encounters offer us a window into the enactment of potentially interpersonally sensitive activities. Indeed, our data show that drivers repeatedly engage in activities in which the vulnerability of face especially that of the </w:t>
      </w:r>
      <w:proofErr w:type="spellStart"/>
      <w:r>
        <w:rPr>
          <w:rFonts w:eastAsia="SimSun" w:cs="Arial"/>
          <w:lang w:val="en-GB"/>
        </w:rPr>
        <w:t>TPO</w:t>
      </w:r>
      <w:proofErr w:type="spellEnd"/>
      <w:r>
        <w:rPr>
          <w:rFonts w:eastAsia="SimSun" w:cs="Arial"/>
          <w:lang w:val="en-GB"/>
        </w:rPr>
        <w:t xml:space="preserve">, is made </w:t>
      </w:r>
      <w:proofErr w:type="spellStart"/>
      <w:r>
        <w:rPr>
          <w:rFonts w:eastAsia="SimSun" w:cs="Arial"/>
          <w:lang w:val="en-GB"/>
        </w:rPr>
        <w:t>interactionally</w:t>
      </w:r>
      <w:proofErr w:type="spellEnd"/>
      <w:r>
        <w:rPr>
          <w:rFonts w:eastAsia="SimSun" w:cs="Arial"/>
          <w:lang w:val="en-GB"/>
        </w:rPr>
        <w:t xml:space="preserve"> manifest by the non-ratification of situationally ascribed identities. Specifically, the recorded encounters show an array of activities which systematically aggravate the </w:t>
      </w:r>
      <w:proofErr w:type="spellStart"/>
      <w:r>
        <w:rPr>
          <w:rFonts w:eastAsia="SimSun" w:cs="Arial"/>
          <w:lang w:val="en-GB"/>
        </w:rPr>
        <w:t>TPOs</w:t>
      </w:r>
      <w:proofErr w:type="spellEnd"/>
      <w:r>
        <w:rPr>
          <w:rFonts w:eastAsia="SimSun" w:cs="Arial"/>
          <w:lang w:val="en-GB"/>
        </w:rPr>
        <w:t xml:space="preserve"> face and identity, including explicit refusals to comply with legal requests (e.g. requests for ID, requests to step out of the car), direct disagreements (e.g. rejecting that the speed limit was broken) and challenges to the </w:t>
      </w:r>
      <w:proofErr w:type="spellStart"/>
      <w:r>
        <w:rPr>
          <w:rFonts w:eastAsia="SimSun" w:cs="Arial"/>
          <w:lang w:val="en-GB"/>
        </w:rPr>
        <w:t>TPOs</w:t>
      </w:r>
      <w:proofErr w:type="spellEnd"/>
      <w:r>
        <w:rPr>
          <w:rFonts w:eastAsia="SimSun" w:cs="Arial"/>
          <w:lang w:val="en-GB"/>
        </w:rPr>
        <w:t xml:space="preserve">’ competence to perform their job (e.g. explicitly stating that </w:t>
      </w:r>
      <w:proofErr w:type="spellStart"/>
      <w:r>
        <w:rPr>
          <w:rFonts w:eastAsia="SimSun" w:cs="Arial"/>
          <w:lang w:val="en-GB"/>
        </w:rPr>
        <w:t>TPOs</w:t>
      </w:r>
      <w:proofErr w:type="spellEnd"/>
      <w:r>
        <w:rPr>
          <w:rFonts w:eastAsia="SimSun" w:cs="Arial"/>
          <w:lang w:val="en-GB"/>
        </w:rPr>
        <w:t xml:space="preserve"> do not comply with relevant legislation). Face is understood as the “positive social value” or “approved social attributes” that social actors claim for themselves and which are ratified by others during social encounters (Goffman 1967, 5). Thus one’s face and identity should be continuously ratified by others in social encounters, such as complying with requests issued by </w:t>
      </w:r>
      <w:proofErr w:type="spellStart"/>
      <w:r>
        <w:rPr>
          <w:rFonts w:eastAsia="SimSun" w:cs="Arial"/>
          <w:lang w:val="en-GB"/>
        </w:rPr>
        <w:t>TPOs</w:t>
      </w:r>
      <w:proofErr w:type="spellEnd"/>
      <w:r>
        <w:rPr>
          <w:rFonts w:eastAsia="SimSun" w:cs="Arial"/>
          <w:lang w:val="en-GB"/>
        </w:rPr>
        <w:t>. This is because face is “an image of self” (Goffman 1967, 5), a “mask” or a “role” (</w:t>
      </w:r>
      <w:proofErr w:type="spellStart"/>
      <w:r>
        <w:rPr>
          <w:rFonts w:eastAsia="SimSun" w:cs="Arial"/>
          <w:lang w:val="en-GB"/>
        </w:rPr>
        <w:t>Locher</w:t>
      </w:r>
      <w:proofErr w:type="spellEnd"/>
      <w:r>
        <w:rPr>
          <w:rFonts w:eastAsia="SimSun" w:cs="Arial"/>
          <w:lang w:val="en-GB"/>
        </w:rPr>
        <w:t xml:space="preserve"> 2004, 52) and also an identity-based phenomenon, where a person is seen as an incumbent of a membership category or group such as traffic police officer or driver (see also, </w:t>
      </w:r>
      <w:proofErr w:type="spellStart"/>
      <w:r>
        <w:rPr>
          <w:rFonts w:eastAsia="SimSun" w:cs="Arial"/>
          <w:lang w:val="en-GB"/>
        </w:rPr>
        <w:t>Tajfel</w:t>
      </w:r>
      <w:proofErr w:type="spellEnd"/>
      <w:r>
        <w:rPr>
          <w:rFonts w:eastAsia="SimSun" w:cs="Arial"/>
          <w:lang w:val="en-GB"/>
        </w:rPr>
        <w:t xml:space="preserve"> 1982; </w:t>
      </w:r>
      <w:r>
        <w:rPr>
          <w:rFonts w:cs="Tahoma"/>
          <w:shd w:val="clear" w:color="auto" w:fill="FFFFFF"/>
        </w:rPr>
        <w:t xml:space="preserve">Warfield </w:t>
      </w:r>
      <w:r>
        <w:rPr>
          <w:rFonts w:eastAsia="SimSun" w:cs="Arial"/>
          <w:lang w:val="en-GB"/>
        </w:rPr>
        <w:t xml:space="preserve">1987; </w:t>
      </w:r>
      <w:proofErr w:type="spellStart"/>
      <w:r>
        <w:rPr>
          <w:rFonts w:eastAsia="SimSun" w:cs="Arial"/>
          <w:lang w:val="en-GB"/>
        </w:rPr>
        <w:t>Holtgraves</w:t>
      </w:r>
      <w:proofErr w:type="spellEnd"/>
      <w:r>
        <w:rPr>
          <w:rFonts w:eastAsia="SimSun" w:cs="Arial"/>
          <w:lang w:val="en-GB"/>
        </w:rPr>
        <w:t xml:space="preserve"> 1992; Spencer-</w:t>
      </w:r>
      <w:proofErr w:type="spellStart"/>
      <w:r>
        <w:rPr>
          <w:rFonts w:eastAsia="SimSun" w:cs="Arial"/>
          <w:lang w:val="en-GB"/>
        </w:rPr>
        <w:t>Oatey</w:t>
      </w:r>
      <w:proofErr w:type="spellEnd"/>
      <w:r>
        <w:rPr>
          <w:rFonts w:eastAsia="SimSun" w:cs="Arial"/>
          <w:lang w:val="en-GB"/>
        </w:rPr>
        <w:t xml:space="preserve"> 2000, 2013; </w:t>
      </w:r>
      <w:proofErr w:type="spellStart"/>
      <w:r>
        <w:rPr>
          <w:rFonts w:eastAsia="SimSun" w:cs="Arial"/>
          <w:lang w:val="en-GB"/>
        </w:rPr>
        <w:t>Locher</w:t>
      </w:r>
      <w:proofErr w:type="spellEnd"/>
      <w:r>
        <w:rPr>
          <w:rFonts w:eastAsia="SimSun" w:cs="Arial"/>
          <w:lang w:val="en-GB"/>
        </w:rPr>
        <w:t xml:space="preserve"> 2010; </w:t>
      </w:r>
      <w:proofErr w:type="spellStart"/>
      <w:r>
        <w:rPr>
          <w:rFonts w:eastAsia="SimSun" w:cs="Arial"/>
          <w:lang w:val="en-GB"/>
        </w:rPr>
        <w:t>Blitvich</w:t>
      </w:r>
      <w:proofErr w:type="spellEnd"/>
      <w:r>
        <w:rPr>
          <w:rFonts w:eastAsia="SimSun" w:cs="Arial"/>
          <w:lang w:val="en-GB"/>
        </w:rPr>
        <w:t xml:space="preserve"> 2013). In view of this, our analysis takes into account the fluidity of both constructs as they emerge and are negotiated, established, maintained, supported or threatened by </w:t>
      </w:r>
      <w:proofErr w:type="spellStart"/>
      <w:r>
        <w:rPr>
          <w:rFonts w:eastAsia="SimSun" w:cs="Arial"/>
          <w:lang w:val="en-GB"/>
        </w:rPr>
        <w:t>interactants</w:t>
      </w:r>
      <w:proofErr w:type="spellEnd"/>
      <w:r>
        <w:rPr>
          <w:rFonts w:eastAsia="SimSun" w:cs="Arial"/>
          <w:lang w:val="en-GB"/>
        </w:rPr>
        <w:t xml:space="preserve"> during these institutional encounters (</w:t>
      </w:r>
      <w:proofErr w:type="spellStart"/>
      <w:r>
        <w:rPr>
          <w:rFonts w:eastAsia="SimSun" w:cs="Arial"/>
          <w:lang w:val="en-GB"/>
        </w:rPr>
        <w:t>Bucholtz</w:t>
      </w:r>
      <w:proofErr w:type="spellEnd"/>
      <w:r>
        <w:rPr>
          <w:rFonts w:eastAsia="SimSun" w:cs="Arial"/>
          <w:lang w:val="en-GB"/>
        </w:rPr>
        <w:t xml:space="preserve"> 1999; </w:t>
      </w:r>
      <w:proofErr w:type="spellStart"/>
      <w:r>
        <w:rPr>
          <w:rFonts w:eastAsia="SimSun" w:cs="Arial"/>
          <w:lang w:val="en-GB"/>
        </w:rPr>
        <w:t>Locher</w:t>
      </w:r>
      <w:proofErr w:type="spellEnd"/>
      <w:r>
        <w:rPr>
          <w:rFonts w:eastAsia="SimSun" w:cs="Arial"/>
          <w:lang w:val="en-GB"/>
        </w:rPr>
        <w:t xml:space="preserve"> 2011; </w:t>
      </w:r>
      <w:proofErr w:type="spellStart"/>
      <w:r>
        <w:rPr>
          <w:rFonts w:eastAsia="SimSun" w:cs="Arial"/>
          <w:lang w:val="en-GB"/>
        </w:rPr>
        <w:t>Perelmutter</w:t>
      </w:r>
      <w:proofErr w:type="spellEnd"/>
      <w:r>
        <w:rPr>
          <w:rFonts w:eastAsia="SimSun" w:cs="Arial"/>
          <w:lang w:val="en-GB"/>
        </w:rPr>
        <w:t xml:space="preserve"> 2015). </w:t>
      </w:r>
    </w:p>
    <w:p w:rsidR="00307EE1" w:rsidRDefault="00D760FB">
      <w:pPr>
        <w:spacing w:before="240" w:after="120" w:line="360" w:lineRule="auto"/>
        <w:jc w:val="both"/>
        <w:rPr>
          <w:rFonts w:eastAsia="SimSun" w:cs="Arial"/>
          <w:lang w:val="en-GB"/>
        </w:rPr>
      </w:pPr>
      <w:r>
        <w:rPr>
          <w:rFonts w:eastAsia="SimSun" w:cs="Arial"/>
          <w:lang w:val="en-GB"/>
        </w:rPr>
        <w:t xml:space="preserve">The article focuses on a single sequence type: opening requests for identification (ID) with special attention to their response sequences. Participants, especially </w:t>
      </w:r>
      <w:proofErr w:type="spellStart"/>
      <w:r>
        <w:rPr>
          <w:rFonts w:eastAsia="SimSun" w:cs="Arial"/>
          <w:lang w:val="en-GB"/>
        </w:rPr>
        <w:t>TPOs</w:t>
      </w:r>
      <w:proofErr w:type="spellEnd"/>
      <w:r>
        <w:rPr>
          <w:rFonts w:eastAsia="SimSun" w:cs="Arial"/>
          <w:lang w:val="en-GB"/>
        </w:rPr>
        <w:t xml:space="preserve">, orient to them as interpersonally delicate as illustrated by the ways in which face and identity concerns are manifested. Shon (2005) suggested that despite the fact that requests for ID constitute routine activities in police-citizen encounters, requestors (typically the </w:t>
      </w:r>
      <w:proofErr w:type="spellStart"/>
      <w:r>
        <w:rPr>
          <w:rFonts w:eastAsia="SimSun" w:cs="Arial"/>
          <w:lang w:val="en-GB"/>
        </w:rPr>
        <w:t>TPO</w:t>
      </w:r>
      <w:proofErr w:type="spellEnd"/>
      <w:r>
        <w:rPr>
          <w:rFonts w:eastAsia="SimSun" w:cs="Arial"/>
          <w:lang w:val="en-GB"/>
        </w:rPr>
        <w:t xml:space="preserve">) could be put in a “morally inferior position of being threatened with rejection” (p. 842). </w:t>
      </w:r>
      <w:r>
        <w:rPr>
          <w:rFonts w:cs="Arial"/>
          <w:bCs/>
          <w:shd w:val="clear" w:color="auto" w:fill="FFFFFF"/>
          <w:lang w:val="en-GB"/>
        </w:rPr>
        <w:t xml:space="preserve">A refusal to comply with a projected request was reported to </w:t>
      </w:r>
      <w:r>
        <w:rPr>
          <w:rFonts w:eastAsia="SimSun" w:cs="Arial"/>
          <w:lang w:val="en-GB"/>
        </w:rPr>
        <w:t>truncate the routine flow of the encounter and</w:t>
      </w:r>
      <w:r>
        <w:rPr>
          <w:rFonts w:cs="Arial"/>
          <w:bCs/>
          <w:shd w:val="clear" w:color="auto" w:fill="FFFFFF"/>
          <w:lang w:val="en-GB"/>
        </w:rPr>
        <w:t xml:space="preserve"> interpreted as “blatant disobedience”, triggering further </w:t>
      </w:r>
      <w:r>
        <w:rPr>
          <w:rFonts w:cs="Arial"/>
          <w:bCs/>
          <w:shd w:val="clear" w:color="auto" w:fill="FFFFFF"/>
          <w:lang w:val="en-GB"/>
        </w:rPr>
        <w:lastRenderedPageBreak/>
        <w:t xml:space="preserve">action such as the issuing of threats and warnings </w:t>
      </w:r>
      <w:r>
        <w:rPr>
          <w:rFonts w:eastAsia="SimSun" w:cs="Arial"/>
          <w:lang w:val="en-GB"/>
        </w:rPr>
        <w:t xml:space="preserve">given to motorists during routine patrol work </w:t>
      </w:r>
      <w:r>
        <w:rPr>
          <w:rFonts w:cs="Arial"/>
          <w:bCs/>
          <w:shd w:val="clear" w:color="auto" w:fill="FFFFFF"/>
          <w:lang w:val="en-GB"/>
        </w:rPr>
        <w:t xml:space="preserve">(Shon 2005, </w:t>
      </w:r>
      <w:r>
        <w:rPr>
          <w:rFonts w:eastAsia="SimSun" w:cs="Arial"/>
          <w:lang w:val="en-GB"/>
        </w:rPr>
        <w:t>842</w:t>
      </w:r>
      <w:r>
        <w:rPr>
          <w:rFonts w:cs="Arial"/>
          <w:bCs/>
          <w:shd w:val="clear" w:color="auto" w:fill="FFFFFF"/>
          <w:lang w:val="en-GB"/>
        </w:rPr>
        <w:t xml:space="preserve">). </w:t>
      </w:r>
      <w:r>
        <w:rPr>
          <w:rFonts w:eastAsia="SimSun" w:cs="Arial"/>
          <w:lang w:val="en-GB"/>
        </w:rPr>
        <w:t xml:space="preserve">In our data requests to show ID were nine out of ten times met with resistance, as drivers launched counter requests in return, which challenged common sense expectations of the situation, thus making them the primary focus of our investigation. </w:t>
      </w:r>
    </w:p>
    <w:p w:rsidR="00307EE1" w:rsidRDefault="00D760FB">
      <w:pPr>
        <w:spacing w:before="240" w:after="120" w:line="360" w:lineRule="auto"/>
        <w:jc w:val="both"/>
        <w:rPr>
          <w:rFonts w:eastAsia="SimSun" w:cs="Arial"/>
          <w:lang w:val="en-GB"/>
        </w:rPr>
      </w:pPr>
      <w:r>
        <w:rPr>
          <w:rFonts w:eastAsia="SimSun" w:cs="Arial"/>
        </w:rPr>
        <w:t>The</w:t>
      </w:r>
      <w:r>
        <w:rPr>
          <w:rFonts w:cs="Arial"/>
          <w:bCs/>
          <w:shd w:val="clear" w:color="auto" w:fill="FFFFFF"/>
          <w:lang w:val="en-GB"/>
        </w:rPr>
        <w:t xml:space="preserve"> notion of resistance, non-compliance and even face aggravating behaviour may be seen as inherent in institutional interactions to which police - citizen encounters undoubtedly belong. </w:t>
      </w:r>
      <w:r>
        <w:rPr>
          <w:rFonts w:eastAsia="SimSun" w:cs="Arial"/>
          <w:lang w:val="en-GB"/>
        </w:rPr>
        <w:t xml:space="preserve">For instance, </w:t>
      </w:r>
      <w:proofErr w:type="spellStart"/>
      <w:r>
        <w:rPr>
          <w:rFonts w:eastAsia="SimSun" w:cs="Arial"/>
          <w:lang w:val="en-GB"/>
        </w:rPr>
        <w:t>Limberg</w:t>
      </w:r>
      <w:proofErr w:type="spellEnd"/>
      <w:r>
        <w:rPr>
          <w:rFonts w:eastAsia="SimSun" w:cs="Arial"/>
          <w:lang w:val="en-GB"/>
        </w:rPr>
        <w:t xml:space="preserve"> (2008) explored the conflicting and potentially offensive nature of police interactions. He examined how participants used verbal threats to </w:t>
      </w:r>
      <w:proofErr w:type="spellStart"/>
      <w:r>
        <w:rPr>
          <w:rFonts w:eastAsia="SimSun" w:cs="Arial"/>
          <w:lang w:val="en-GB"/>
        </w:rPr>
        <w:t>interactionally</w:t>
      </w:r>
      <w:proofErr w:type="spellEnd"/>
      <w:r>
        <w:rPr>
          <w:rFonts w:eastAsia="SimSun" w:cs="Arial"/>
          <w:lang w:val="en-GB"/>
        </w:rPr>
        <w:t xml:space="preserve"> negotiate their roles and institutional power. Particularly, offending parties frequently engaged in “tacit” and “on record” types of resistance such as ignoring or verbally challenging accusations. These actions he claimed could potentially constitute face aggravation within this institutional setting given the PO’s responsibility to enforce law and protect established social norms (p. 163). I</w:t>
      </w:r>
      <w:r>
        <w:rPr>
          <w:rFonts w:cs="Arial"/>
          <w:bCs/>
          <w:shd w:val="clear" w:color="auto" w:fill="FFFFFF"/>
          <w:lang w:val="en-GB"/>
        </w:rPr>
        <w:t xml:space="preserve">t has been suggested that there are certain activity types where face-damaging acts are strategically </w:t>
      </w:r>
      <w:proofErr w:type="spellStart"/>
      <w:r>
        <w:rPr>
          <w:rFonts w:cs="Arial"/>
          <w:bCs/>
          <w:shd w:val="clear" w:color="auto" w:fill="FFFFFF"/>
          <w:lang w:val="en-GB"/>
        </w:rPr>
        <w:t>routinised</w:t>
      </w:r>
      <w:proofErr w:type="spellEnd"/>
      <w:r>
        <w:rPr>
          <w:rFonts w:cs="Arial"/>
          <w:bCs/>
          <w:shd w:val="clear" w:color="auto" w:fill="FFFFFF"/>
          <w:lang w:val="en-GB"/>
        </w:rPr>
        <w:t xml:space="preserve"> and even institutionally sanctioned such as in military and police discourse (Culpeper 1996, 2005, 2011, Culpeper et al. 2003, </w:t>
      </w:r>
      <w:proofErr w:type="spellStart"/>
      <w:r>
        <w:rPr>
          <w:rFonts w:cs="Arial"/>
          <w:bCs/>
          <w:shd w:val="clear" w:color="auto" w:fill="FFFFFF"/>
          <w:lang w:val="en-GB"/>
        </w:rPr>
        <w:t>Bousfield</w:t>
      </w:r>
      <w:proofErr w:type="spellEnd"/>
      <w:r>
        <w:rPr>
          <w:rFonts w:cs="Arial"/>
          <w:bCs/>
          <w:shd w:val="clear" w:color="auto" w:fill="FFFFFF"/>
          <w:lang w:val="en-GB"/>
        </w:rPr>
        <w:t xml:space="preserve"> 2008, </w:t>
      </w:r>
      <w:proofErr w:type="spellStart"/>
      <w:r>
        <w:rPr>
          <w:rFonts w:cs="Arial"/>
          <w:bCs/>
          <w:shd w:val="clear" w:color="auto" w:fill="FFFFFF"/>
          <w:lang w:val="en-GB"/>
        </w:rPr>
        <w:t>Limberg</w:t>
      </w:r>
      <w:proofErr w:type="spellEnd"/>
      <w:r>
        <w:rPr>
          <w:rFonts w:cs="Arial"/>
          <w:bCs/>
          <w:shd w:val="clear" w:color="auto" w:fill="FFFFFF"/>
          <w:lang w:val="en-GB"/>
        </w:rPr>
        <w:t xml:space="preserve"> 2008) and media discourse (Lorenzo-</w:t>
      </w:r>
      <w:proofErr w:type="spellStart"/>
      <w:r>
        <w:rPr>
          <w:rFonts w:cs="Arial"/>
          <w:bCs/>
          <w:shd w:val="clear" w:color="auto" w:fill="FFFFFF"/>
          <w:lang w:val="en-GB"/>
        </w:rPr>
        <w:t>Dus</w:t>
      </w:r>
      <w:proofErr w:type="spellEnd"/>
      <w:r>
        <w:rPr>
          <w:rFonts w:cs="Arial"/>
          <w:bCs/>
          <w:shd w:val="clear" w:color="auto" w:fill="FFFFFF"/>
          <w:lang w:val="en-GB"/>
        </w:rPr>
        <w:t xml:space="preserve">, 2008, 2009). Notably, </w:t>
      </w:r>
      <w:proofErr w:type="spellStart"/>
      <w:r>
        <w:rPr>
          <w:rFonts w:cs="Arial"/>
          <w:bCs/>
          <w:shd w:val="clear" w:color="auto" w:fill="FFFFFF"/>
          <w:lang w:val="en-GB"/>
        </w:rPr>
        <w:t>Kienpointner</w:t>
      </w:r>
      <w:proofErr w:type="spellEnd"/>
      <w:r>
        <w:rPr>
          <w:rFonts w:cs="Arial"/>
          <w:bCs/>
          <w:shd w:val="clear" w:color="auto" w:fill="FFFFFF"/>
          <w:lang w:val="en-GB"/>
        </w:rPr>
        <w:t xml:space="preserve"> (1997:271) suggested that “strategic rudeness in public institutions” is an incarnation of power triggering an argumentative stance as a dominant element in interaction and Culpeper (2011) noted that verbal abuse or rudeness could be seen as the strategy to promote group interests.</w:t>
      </w:r>
    </w:p>
    <w:p w:rsidR="00307EE1" w:rsidRDefault="00D760FB">
      <w:pPr>
        <w:spacing w:before="240" w:after="120" w:line="360" w:lineRule="auto"/>
        <w:jc w:val="both"/>
        <w:rPr>
          <w:rFonts w:cs="Arial"/>
          <w:bCs/>
          <w:shd w:val="clear" w:color="auto" w:fill="FFFFFF"/>
          <w:lang w:val="en-GB"/>
        </w:rPr>
      </w:pPr>
      <w:r>
        <w:rPr>
          <w:rFonts w:eastAsia="SimSun" w:cs="Arial"/>
          <w:lang w:val="en-GB"/>
        </w:rPr>
        <w:t xml:space="preserve">Thus </w:t>
      </w:r>
      <w:proofErr w:type="spellStart"/>
      <w:r>
        <w:rPr>
          <w:rFonts w:eastAsia="SimSun" w:cs="Arial"/>
          <w:lang w:val="en-GB"/>
        </w:rPr>
        <w:t>TPO</w:t>
      </w:r>
      <w:proofErr w:type="spellEnd"/>
      <w:r>
        <w:rPr>
          <w:rFonts w:eastAsia="SimSun" w:cs="Arial"/>
          <w:lang w:val="en-GB"/>
        </w:rPr>
        <w:t xml:space="preserve"> - citizen traffic stops provide fertile ground for the examination of interpersonally delicate activities. This is partly because they are intrusive legally occasioned events and are </w:t>
      </w:r>
      <w:proofErr w:type="spellStart"/>
      <w:r>
        <w:rPr>
          <w:rFonts w:eastAsia="SimSun" w:cs="Arial"/>
          <w:lang w:val="en-GB"/>
        </w:rPr>
        <w:t>interactionally</w:t>
      </w:r>
      <w:proofErr w:type="spellEnd"/>
      <w:r>
        <w:rPr>
          <w:rFonts w:eastAsia="SimSun" w:cs="Arial"/>
          <w:lang w:val="en-GB"/>
        </w:rPr>
        <w:t xml:space="preserve"> constructed and oriented to as such by the participants, particularly by the motorists in their attempts to resist or revoke a potential fine through challenging the role and identity of </w:t>
      </w:r>
      <w:proofErr w:type="spellStart"/>
      <w:r>
        <w:rPr>
          <w:rFonts w:eastAsia="SimSun" w:cs="Arial"/>
          <w:lang w:val="en-GB"/>
        </w:rPr>
        <w:t>TPOs</w:t>
      </w:r>
      <w:proofErr w:type="spellEnd"/>
      <w:r>
        <w:rPr>
          <w:rFonts w:eastAsia="SimSun" w:cs="Arial"/>
          <w:lang w:val="en-GB"/>
        </w:rPr>
        <w:t xml:space="preserve">. This paper, then, seeks to shed light into how face threatening activities, and in particular the under-researched configuration of requests/counter-requests for identification, are </w:t>
      </w:r>
      <w:proofErr w:type="spellStart"/>
      <w:r>
        <w:rPr>
          <w:rFonts w:eastAsia="SimSun" w:cs="Arial"/>
          <w:lang w:val="en-GB"/>
        </w:rPr>
        <w:t>interactionally</w:t>
      </w:r>
      <w:proofErr w:type="spellEnd"/>
      <w:r>
        <w:rPr>
          <w:rFonts w:eastAsia="SimSun" w:cs="Arial"/>
          <w:lang w:val="en-GB"/>
        </w:rPr>
        <w:t xml:space="preserve"> managed in contemporary institutional encounters. Although interactional practices in police-citizen encounters have received some attention (see, for example, Tracy and Anderson 1999; </w:t>
      </w:r>
      <w:proofErr w:type="spellStart"/>
      <w:r>
        <w:rPr>
          <w:rFonts w:eastAsia="SimSun" w:cs="Arial"/>
          <w:lang w:val="en-GB"/>
        </w:rPr>
        <w:t>R</w:t>
      </w:r>
      <w:r>
        <w:rPr>
          <w:rFonts w:ascii="Calibri" w:eastAsia="SimSun" w:hAnsi="Calibri" w:cs="Arial"/>
          <w:lang w:val="en-GB"/>
        </w:rPr>
        <w:t>ø</w:t>
      </w:r>
      <w:r>
        <w:rPr>
          <w:rFonts w:eastAsia="SimSun" w:cs="Arial"/>
          <w:lang w:val="en-GB"/>
        </w:rPr>
        <w:t>nnenberg</w:t>
      </w:r>
      <w:proofErr w:type="spellEnd"/>
      <w:r>
        <w:rPr>
          <w:rFonts w:eastAsia="SimSun" w:cs="Arial"/>
          <w:lang w:val="en-GB"/>
        </w:rPr>
        <w:t xml:space="preserve"> and </w:t>
      </w:r>
      <w:proofErr w:type="spellStart"/>
      <w:r>
        <w:rPr>
          <w:rFonts w:eastAsia="SimSun" w:cs="Arial"/>
          <w:lang w:val="en-GB"/>
        </w:rPr>
        <w:t>Svennevig</w:t>
      </w:r>
      <w:proofErr w:type="spellEnd"/>
      <w:r>
        <w:rPr>
          <w:rFonts w:eastAsia="SimSun" w:cs="Arial"/>
          <w:lang w:val="en-GB"/>
        </w:rPr>
        <w:t xml:space="preserve"> 2010; Whalen and Zimmerman 1990 on calls to the police, Haworth 2006 and </w:t>
      </w:r>
      <w:proofErr w:type="spellStart"/>
      <w:r>
        <w:rPr>
          <w:rFonts w:eastAsia="SimSun" w:cs="Arial"/>
          <w:lang w:val="en-GB"/>
        </w:rPr>
        <w:t>Yoong</w:t>
      </w:r>
      <w:proofErr w:type="spellEnd"/>
      <w:r>
        <w:rPr>
          <w:rFonts w:eastAsia="SimSun" w:cs="Arial"/>
          <w:lang w:val="en-GB"/>
        </w:rPr>
        <w:t xml:space="preserve"> 2010 on police interrogation and interview, Shon 1998, 2002, 2005 on police - citizen encounters), they nevertheless merit further study given the newness of the practice in the lingua-culture material examined in this article.</w:t>
      </w:r>
    </w:p>
    <w:p w:rsidR="00307EE1" w:rsidRDefault="00D760FB">
      <w:pPr>
        <w:autoSpaceDE w:val="0"/>
        <w:autoSpaceDN w:val="0"/>
        <w:spacing w:after="120" w:line="360" w:lineRule="auto"/>
        <w:jc w:val="both"/>
        <w:rPr>
          <w:rFonts w:cs="Arial"/>
          <w:b/>
          <w:bCs/>
          <w:shd w:val="clear" w:color="auto" w:fill="FFFFFF"/>
          <w:lang w:val="en-GB"/>
        </w:rPr>
      </w:pPr>
      <w:r>
        <w:rPr>
          <w:rFonts w:cs="Times New Roman"/>
          <w:b/>
          <w:lang w:val="en-GB"/>
        </w:rPr>
        <w:t>2. Previous research on requests, their responses and counters</w:t>
      </w:r>
    </w:p>
    <w:p w:rsidR="00307EE1" w:rsidRDefault="00D760FB">
      <w:pPr>
        <w:autoSpaceDE w:val="0"/>
        <w:autoSpaceDN w:val="0"/>
        <w:spacing w:after="120" w:line="360" w:lineRule="auto"/>
        <w:jc w:val="both"/>
        <w:rPr>
          <w:rFonts w:cs="Arial"/>
          <w:bCs/>
          <w:shd w:val="clear" w:color="auto" w:fill="FFFFFF"/>
          <w:lang w:val="en-GB"/>
        </w:rPr>
      </w:pPr>
      <w:r>
        <w:rPr>
          <w:rFonts w:cs="Arial"/>
          <w:bCs/>
          <w:shd w:val="clear" w:color="auto" w:fill="FFFFFF"/>
          <w:lang w:val="en-GB"/>
        </w:rPr>
        <w:lastRenderedPageBreak/>
        <w:t xml:space="preserve">Requesting is </w:t>
      </w:r>
      <w:proofErr w:type="gramStart"/>
      <w:r>
        <w:rPr>
          <w:rFonts w:cs="Arial"/>
          <w:bCs/>
          <w:shd w:val="clear" w:color="auto" w:fill="FFFFFF"/>
          <w:lang w:val="en-GB"/>
        </w:rPr>
        <w:t>an</w:t>
      </w:r>
      <w:proofErr w:type="gramEnd"/>
      <w:r>
        <w:rPr>
          <w:rFonts w:cs="Arial"/>
          <w:bCs/>
          <w:shd w:val="clear" w:color="auto" w:fill="FFFFFF"/>
          <w:lang w:val="en-GB"/>
        </w:rPr>
        <w:t xml:space="preserve"> ubiquitous human activity has received considerable attention in pragmatics, particularly from a speech act perspective. As </w:t>
      </w:r>
      <w:r>
        <w:rPr>
          <w:rFonts w:cs="Arial"/>
          <w:shd w:val="clear" w:color="auto" w:fill="FFFFFF"/>
          <w:lang w:val="en-GB"/>
        </w:rPr>
        <w:t>‘directives’ (Searle 1979), or ‘</w:t>
      </w:r>
      <w:proofErr w:type="spellStart"/>
      <w:r>
        <w:rPr>
          <w:rFonts w:cs="Arial"/>
          <w:shd w:val="clear" w:color="auto" w:fill="FFFFFF"/>
          <w:lang w:val="en-GB"/>
        </w:rPr>
        <w:t>impositives</w:t>
      </w:r>
      <w:proofErr w:type="spellEnd"/>
      <w:r>
        <w:rPr>
          <w:rFonts w:cs="Arial"/>
          <w:shd w:val="clear" w:color="auto" w:fill="FFFFFF"/>
          <w:lang w:val="en-GB"/>
        </w:rPr>
        <w:t>’ (Leech 1983) they entail an attempt to impose some kind of obligation on the hearer to perform an action in accordance with the speaker’s needs and desires. It is thus not surprising that requests have been widely researched from an (</w:t>
      </w:r>
      <w:proofErr w:type="spellStart"/>
      <w:r>
        <w:rPr>
          <w:rFonts w:cs="Arial"/>
          <w:shd w:val="clear" w:color="auto" w:fill="FFFFFF"/>
          <w:lang w:val="en-GB"/>
        </w:rPr>
        <w:t>im</w:t>
      </w:r>
      <w:proofErr w:type="spellEnd"/>
      <w:proofErr w:type="gramStart"/>
      <w:r>
        <w:rPr>
          <w:rFonts w:cs="Arial"/>
          <w:shd w:val="clear" w:color="auto" w:fill="FFFFFF"/>
          <w:lang w:val="en-GB"/>
        </w:rPr>
        <w:t>)politeness</w:t>
      </w:r>
      <w:proofErr w:type="gramEnd"/>
      <w:r>
        <w:rPr>
          <w:rFonts w:cs="Arial"/>
          <w:shd w:val="clear" w:color="auto" w:fill="FFFFFF"/>
          <w:lang w:val="en-GB"/>
        </w:rPr>
        <w:t xml:space="preserve"> perspective. It has been suggested that requests fall under the category of intrinsically impolite and face threatening acts insofar as they infringe on the hearer’s negative face wants, that is the want for freedom of action and freedom from imposition (Brown and Levinson 1987).</w:t>
      </w:r>
      <w:r>
        <w:rPr>
          <w:rFonts w:cs="Arial"/>
          <w:bCs/>
          <w:shd w:val="clear" w:color="auto" w:fill="FFFFFF"/>
          <w:lang w:val="en-GB"/>
        </w:rPr>
        <w:t xml:space="preserve"> From a conversation analytic perspective, requests as first pair parts (</w:t>
      </w:r>
      <w:proofErr w:type="spellStart"/>
      <w:r>
        <w:rPr>
          <w:rFonts w:cs="Arial"/>
          <w:bCs/>
          <w:shd w:val="clear" w:color="auto" w:fill="FFFFFF"/>
          <w:lang w:val="en-GB"/>
        </w:rPr>
        <w:t>FPP</w:t>
      </w:r>
      <w:proofErr w:type="spellEnd"/>
      <w:r>
        <w:rPr>
          <w:rFonts w:cs="Arial"/>
          <w:bCs/>
          <w:shd w:val="clear" w:color="auto" w:fill="FFFFFF"/>
          <w:lang w:val="en-GB"/>
        </w:rPr>
        <w:t xml:space="preserve">) have been shown to be </w:t>
      </w:r>
      <w:proofErr w:type="spellStart"/>
      <w:r>
        <w:rPr>
          <w:rFonts w:cs="Arial"/>
          <w:bCs/>
          <w:shd w:val="clear" w:color="auto" w:fill="FFFFFF"/>
          <w:lang w:val="en-GB"/>
        </w:rPr>
        <w:t>dispreferred</w:t>
      </w:r>
      <w:proofErr w:type="spellEnd"/>
      <w:r>
        <w:rPr>
          <w:rFonts w:cs="Arial"/>
          <w:bCs/>
          <w:shd w:val="clear" w:color="auto" w:fill="FFFFFF"/>
          <w:lang w:val="en-GB"/>
        </w:rPr>
        <w:t xml:space="preserve"> first actions and are oriented to by the interlocutors as uncomfortable, unpleasant, difficult, or risky (see, for example, Levinson 1983, </w:t>
      </w:r>
      <w:proofErr w:type="spellStart"/>
      <w:r>
        <w:rPr>
          <w:rFonts w:cs="Arial"/>
          <w:bCs/>
          <w:shd w:val="clear" w:color="auto" w:fill="FFFFFF"/>
          <w:lang w:val="en-GB"/>
        </w:rPr>
        <w:t>Schegloff</w:t>
      </w:r>
      <w:proofErr w:type="spellEnd"/>
      <w:r>
        <w:rPr>
          <w:rFonts w:cs="Arial"/>
          <w:bCs/>
          <w:shd w:val="clear" w:color="auto" w:fill="FFFFFF"/>
          <w:lang w:val="en-GB"/>
        </w:rPr>
        <w:t xml:space="preserve"> 1980, 2007, </w:t>
      </w:r>
      <w:proofErr w:type="spellStart"/>
      <w:r>
        <w:rPr>
          <w:rFonts w:cs="Arial"/>
          <w:bCs/>
          <w:shd w:val="clear" w:color="auto" w:fill="FFFFFF"/>
          <w:lang w:val="en-GB"/>
        </w:rPr>
        <w:t>Pomerantz</w:t>
      </w:r>
      <w:proofErr w:type="spellEnd"/>
      <w:r>
        <w:rPr>
          <w:rFonts w:cs="Arial"/>
          <w:bCs/>
          <w:shd w:val="clear" w:color="auto" w:fill="FFFFFF"/>
          <w:lang w:val="en-GB"/>
        </w:rPr>
        <w:t xml:space="preserve"> 1984: 63). The turn shape of requests, which may include markers such as delays, repairs, accounts, hesitation or mitigation, exhibits participants’ </w:t>
      </w:r>
      <w:proofErr w:type="spellStart"/>
      <w:r>
        <w:rPr>
          <w:rFonts w:cs="Arial"/>
          <w:bCs/>
          <w:shd w:val="clear" w:color="auto" w:fill="FFFFFF"/>
          <w:lang w:val="en-GB"/>
        </w:rPr>
        <w:t>dispreferred</w:t>
      </w:r>
      <w:proofErr w:type="spellEnd"/>
      <w:r>
        <w:rPr>
          <w:rFonts w:cs="Arial"/>
          <w:bCs/>
          <w:shd w:val="clear" w:color="auto" w:fill="FFFFFF"/>
          <w:lang w:val="en-GB"/>
        </w:rPr>
        <w:t xml:space="preserve"> orientation to this action. One way in which the participants collaborate to forward a potentially </w:t>
      </w:r>
      <w:proofErr w:type="spellStart"/>
      <w:r>
        <w:rPr>
          <w:rFonts w:cs="Arial"/>
          <w:bCs/>
          <w:shd w:val="clear" w:color="auto" w:fill="FFFFFF"/>
          <w:lang w:val="en-GB"/>
        </w:rPr>
        <w:t>dispreferred</w:t>
      </w:r>
      <w:proofErr w:type="spellEnd"/>
      <w:r>
        <w:rPr>
          <w:rFonts w:cs="Arial"/>
          <w:bCs/>
          <w:shd w:val="clear" w:color="auto" w:fill="FFFFFF"/>
          <w:lang w:val="en-GB"/>
        </w:rPr>
        <w:t xml:space="preserve"> action is through the issuing of pre-sequences (</w:t>
      </w:r>
      <w:proofErr w:type="spellStart"/>
      <w:r>
        <w:rPr>
          <w:rFonts w:cs="Arial"/>
          <w:bCs/>
          <w:shd w:val="clear" w:color="auto" w:fill="FFFFFF"/>
          <w:lang w:val="en-GB"/>
        </w:rPr>
        <w:t>Schegloff</w:t>
      </w:r>
      <w:proofErr w:type="spellEnd"/>
      <w:r>
        <w:rPr>
          <w:rFonts w:cs="Arial"/>
          <w:bCs/>
          <w:shd w:val="clear" w:color="auto" w:fill="FFFFFF"/>
          <w:lang w:val="en-GB"/>
        </w:rPr>
        <w:t xml:space="preserve"> 2007) to the first pair part of the action as illustrated by request preliminaries (</w:t>
      </w:r>
      <w:proofErr w:type="spellStart"/>
      <w:r>
        <w:rPr>
          <w:rFonts w:cs="Arial"/>
          <w:bCs/>
          <w:shd w:val="clear" w:color="auto" w:fill="FFFFFF"/>
          <w:lang w:val="en-GB"/>
        </w:rPr>
        <w:t>Schegloff</w:t>
      </w:r>
      <w:proofErr w:type="spellEnd"/>
      <w:r>
        <w:rPr>
          <w:rFonts w:cs="Arial"/>
          <w:bCs/>
          <w:shd w:val="clear" w:color="auto" w:fill="FFFFFF"/>
          <w:lang w:val="en-GB"/>
        </w:rPr>
        <w:t xml:space="preserve"> 1980) such as ‘Can you do me a favour?’ In this way, it is possible to forestall possible rejection turns hence promoting social solidarity and minimizing the interpersonal sensitivities associated with the activity (Heritage 1984).</w:t>
      </w:r>
    </w:p>
    <w:p w:rsidR="00307EE1" w:rsidRDefault="00D760FB">
      <w:pPr>
        <w:autoSpaceDE w:val="0"/>
        <w:autoSpaceDN w:val="0"/>
        <w:spacing w:after="120" w:line="360" w:lineRule="auto"/>
        <w:jc w:val="both"/>
        <w:rPr>
          <w:rFonts w:cs="Arial"/>
          <w:bCs/>
          <w:shd w:val="clear" w:color="auto" w:fill="FFFFFF"/>
          <w:lang w:val="en-GB"/>
        </w:rPr>
      </w:pPr>
      <w:r>
        <w:rPr>
          <w:rFonts w:cs="Arial"/>
          <w:bCs/>
          <w:shd w:val="clear" w:color="auto" w:fill="FFFFFF"/>
          <w:lang w:val="en-GB"/>
        </w:rPr>
        <w:t xml:space="preserve">Notwithstanding the common Anglo-American scholarly predisposition to associate requests with face threatening activities, requesting is not always face threatening (e.g. </w:t>
      </w:r>
      <w:proofErr w:type="spellStart"/>
      <w:r>
        <w:rPr>
          <w:rFonts w:cs="Arial"/>
          <w:bCs/>
          <w:shd w:val="clear" w:color="auto" w:fill="FFFFFF"/>
        </w:rPr>
        <w:t>Márquez</w:t>
      </w:r>
      <w:proofErr w:type="spellEnd"/>
      <w:r>
        <w:rPr>
          <w:rFonts w:cs="Arial"/>
          <w:bCs/>
          <w:shd w:val="clear" w:color="auto" w:fill="FFFFFF"/>
        </w:rPr>
        <w:t xml:space="preserve"> Reiter </w:t>
      </w:r>
      <w:r>
        <w:rPr>
          <w:rFonts w:cs="Arial"/>
          <w:bCs/>
          <w:shd w:val="clear" w:color="auto" w:fill="FFFFFF"/>
          <w:lang w:val="en-GB"/>
        </w:rPr>
        <w:t xml:space="preserve">2000). For instance, a comparison between </w:t>
      </w:r>
      <w:proofErr w:type="spellStart"/>
      <w:r>
        <w:rPr>
          <w:rFonts w:cs="Arial"/>
          <w:bCs/>
          <w:shd w:val="clear" w:color="auto" w:fill="FFFFFF"/>
          <w:lang w:val="en-GB"/>
        </w:rPr>
        <w:t>interactants</w:t>
      </w:r>
      <w:proofErr w:type="spellEnd"/>
      <w:r>
        <w:rPr>
          <w:rFonts w:cs="Arial"/>
          <w:bCs/>
          <w:shd w:val="clear" w:color="auto" w:fill="FFFFFF"/>
          <w:lang w:val="en-GB"/>
        </w:rPr>
        <w:t>’ management of requests suggests that in some cultural contexts issuing requests is not considered as face threatening (</w:t>
      </w:r>
      <w:proofErr w:type="spellStart"/>
      <w:r>
        <w:rPr>
          <w:rFonts w:cs="Arial"/>
          <w:bCs/>
          <w:shd w:val="clear" w:color="auto" w:fill="FFFFFF"/>
          <w:lang w:val="en-GB"/>
        </w:rPr>
        <w:t>Wierzbicka</w:t>
      </w:r>
      <w:proofErr w:type="spellEnd"/>
      <w:r>
        <w:rPr>
          <w:rFonts w:cs="Arial"/>
          <w:bCs/>
          <w:shd w:val="clear" w:color="auto" w:fill="FFFFFF"/>
          <w:lang w:val="en-GB"/>
        </w:rPr>
        <w:t xml:space="preserve"> 1991; </w:t>
      </w:r>
      <w:proofErr w:type="spellStart"/>
      <w:r>
        <w:rPr>
          <w:rFonts w:cs="Arial"/>
          <w:bCs/>
          <w:shd w:val="clear" w:color="auto" w:fill="FFFFFF"/>
          <w:lang w:val="en-GB"/>
        </w:rPr>
        <w:t>Dorodnych</w:t>
      </w:r>
      <w:proofErr w:type="spellEnd"/>
      <w:r>
        <w:rPr>
          <w:rFonts w:cs="Arial"/>
          <w:bCs/>
          <w:shd w:val="clear" w:color="auto" w:fill="FFFFFF"/>
          <w:lang w:val="en-GB"/>
        </w:rPr>
        <w:t xml:space="preserve"> 1995; Spencer-</w:t>
      </w:r>
      <w:proofErr w:type="spellStart"/>
      <w:r>
        <w:rPr>
          <w:rFonts w:cs="Arial"/>
          <w:bCs/>
          <w:shd w:val="clear" w:color="auto" w:fill="FFFFFF"/>
          <w:lang w:val="en-GB"/>
        </w:rPr>
        <w:t>Oatey</w:t>
      </w:r>
      <w:proofErr w:type="spellEnd"/>
      <w:r>
        <w:rPr>
          <w:rFonts w:cs="Arial"/>
          <w:bCs/>
          <w:shd w:val="clear" w:color="auto" w:fill="FFFFFF"/>
          <w:lang w:val="en-GB"/>
        </w:rPr>
        <w:t xml:space="preserve"> 2000; </w:t>
      </w:r>
      <w:proofErr w:type="spellStart"/>
      <w:r>
        <w:rPr>
          <w:rFonts w:cs="Arial"/>
          <w:bCs/>
          <w:shd w:val="clear" w:color="auto" w:fill="FFFFFF"/>
          <w:lang w:val="en-GB"/>
        </w:rPr>
        <w:t>Ogiermann</w:t>
      </w:r>
      <w:proofErr w:type="spellEnd"/>
      <w:r>
        <w:rPr>
          <w:rFonts w:cs="Arial"/>
          <w:bCs/>
          <w:shd w:val="clear" w:color="auto" w:fill="FFFFFF"/>
          <w:lang w:val="en-GB"/>
        </w:rPr>
        <w:t xml:space="preserve"> 2009). On the contrary, it may be even seen as a face-enhancing act that reflects </w:t>
      </w:r>
      <w:r>
        <w:rPr>
          <w:rFonts w:eastAsia="SimSun" w:cs="Arial"/>
          <w:lang w:val="en-GB"/>
        </w:rPr>
        <w:t>in-group cohesiveness, status differences and position in the society</w:t>
      </w:r>
      <w:r>
        <w:rPr>
          <w:rFonts w:cs="Arial"/>
          <w:bCs/>
          <w:shd w:val="clear" w:color="auto" w:fill="FFFFFF"/>
          <w:lang w:val="en-GB"/>
        </w:rPr>
        <w:t xml:space="preserve"> (see, for example, Matsumoto 1988 on face in Japanese language). The interpretation of requests varies depending on a range of social and contextual factors (see, for example, Fraser and Nolen 1981; </w:t>
      </w:r>
      <w:proofErr w:type="spellStart"/>
      <w:r>
        <w:rPr>
          <w:rFonts w:cs="Arial"/>
          <w:bCs/>
          <w:shd w:val="clear" w:color="auto" w:fill="FFFFFF"/>
          <w:lang w:val="en-GB"/>
        </w:rPr>
        <w:t>Gumperz</w:t>
      </w:r>
      <w:proofErr w:type="spellEnd"/>
      <w:r>
        <w:rPr>
          <w:rFonts w:cs="Arial"/>
          <w:bCs/>
          <w:shd w:val="clear" w:color="auto" w:fill="FFFFFF"/>
          <w:lang w:val="en-GB"/>
        </w:rPr>
        <w:t xml:space="preserve"> 1982; Culpeper 1996; Spencer-</w:t>
      </w:r>
      <w:proofErr w:type="spellStart"/>
      <w:r>
        <w:rPr>
          <w:rFonts w:cs="Arial"/>
          <w:bCs/>
          <w:shd w:val="clear" w:color="auto" w:fill="FFFFFF"/>
          <w:lang w:val="en-GB"/>
        </w:rPr>
        <w:t>Oatey</w:t>
      </w:r>
      <w:proofErr w:type="spellEnd"/>
      <w:r>
        <w:rPr>
          <w:rFonts w:cs="Arial"/>
          <w:bCs/>
          <w:shd w:val="clear" w:color="auto" w:fill="FFFFFF"/>
          <w:lang w:val="en-GB"/>
        </w:rPr>
        <w:t xml:space="preserve"> 2000; Mills 2003). For instance, requests in emergency telephone calls, commercial service encounters as well as police-citizens encounters are a routine activity that helps to shape</w:t>
      </w:r>
      <w:r>
        <w:rPr>
          <w:rFonts w:cs="Arial"/>
          <w:bCs/>
          <w:shd w:val="clear" w:color="auto" w:fill="FFFFFF"/>
        </w:rPr>
        <w:t xml:space="preserve"> interactional roles and identities and are</w:t>
      </w:r>
      <w:r>
        <w:rPr>
          <w:rFonts w:cs="Arial"/>
          <w:bCs/>
          <w:shd w:val="clear" w:color="auto" w:fill="FFFFFF"/>
          <w:lang w:val="en-GB"/>
        </w:rPr>
        <w:t xml:space="preserve"> thus typically considered non-threatening in these communicative environments (e.g. Zimmerman 1984, 1992; </w:t>
      </w:r>
      <w:proofErr w:type="spellStart"/>
      <w:r>
        <w:rPr>
          <w:rFonts w:cs="Arial"/>
          <w:bCs/>
          <w:shd w:val="clear" w:color="auto" w:fill="FFFFFF"/>
          <w:lang w:val="en-GB"/>
        </w:rPr>
        <w:t>Kerbrat-Orecchioni</w:t>
      </w:r>
      <w:proofErr w:type="spellEnd"/>
      <w:r>
        <w:rPr>
          <w:rFonts w:cs="Arial"/>
          <w:bCs/>
          <w:shd w:val="clear" w:color="auto" w:fill="FFFFFF"/>
          <w:lang w:val="en-GB"/>
        </w:rPr>
        <w:t xml:space="preserve"> 2005; Heinemann 2005; </w:t>
      </w:r>
      <w:proofErr w:type="spellStart"/>
      <w:r>
        <w:rPr>
          <w:rFonts w:cs="Arial"/>
          <w:bCs/>
          <w:shd w:val="clear" w:color="auto" w:fill="FFFFFF"/>
          <w:lang w:val="en-GB"/>
        </w:rPr>
        <w:t>Lindstr</w:t>
      </w:r>
      <w:proofErr w:type="spellEnd"/>
      <w:r>
        <w:t>ö</w:t>
      </w:r>
      <w:r>
        <w:rPr>
          <w:rFonts w:cs="Arial"/>
          <w:bCs/>
          <w:shd w:val="clear" w:color="auto" w:fill="FFFFFF"/>
          <w:lang w:val="en-GB"/>
        </w:rPr>
        <w:t xml:space="preserve">m 2005; Curl and Drew 2008; </w:t>
      </w:r>
      <w:proofErr w:type="spellStart"/>
      <w:r>
        <w:rPr>
          <w:rFonts w:cs="Arial"/>
          <w:bCs/>
          <w:shd w:val="clear" w:color="auto" w:fill="FFFFFF"/>
        </w:rPr>
        <w:t>Márquez</w:t>
      </w:r>
      <w:proofErr w:type="spellEnd"/>
      <w:r>
        <w:rPr>
          <w:rFonts w:cs="Arial"/>
          <w:bCs/>
          <w:shd w:val="clear" w:color="auto" w:fill="FFFFFF"/>
        </w:rPr>
        <w:t xml:space="preserve"> Reiter </w:t>
      </w:r>
      <w:r>
        <w:rPr>
          <w:rFonts w:cs="Arial"/>
          <w:bCs/>
          <w:shd w:val="clear" w:color="auto" w:fill="FFFFFF"/>
          <w:lang w:val="en-GB"/>
        </w:rPr>
        <w:t>2011). Similarly, in police discourse</w:t>
      </w:r>
      <w:r>
        <w:rPr>
          <w:rFonts w:eastAsia="SimSun" w:cs="Arial"/>
          <w:lang w:val="en-GB"/>
        </w:rPr>
        <w:t xml:space="preserve"> requests are deployed as </w:t>
      </w:r>
      <w:r>
        <w:rPr>
          <w:rFonts w:cs="Arial"/>
          <w:bCs/>
          <w:shd w:val="clear" w:color="auto" w:fill="FFFFFF"/>
          <w:lang w:val="en-GB"/>
        </w:rPr>
        <w:t xml:space="preserve">interactional devices through which </w:t>
      </w:r>
      <w:proofErr w:type="spellStart"/>
      <w:r>
        <w:rPr>
          <w:rFonts w:cs="Arial"/>
          <w:bCs/>
          <w:shd w:val="clear" w:color="auto" w:fill="FFFFFF"/>
          <w:lang w:val="en-GB"/>
        </w:rPr>
        <w:t>TPOs</w:t>
      </w:r>
      <w:proofErr w:type="spellEnd"/>
      <w:r>
        <w:rPr>
          <w:rFonts w:cs="Arial"/>
          <w:bCs/>
          <w:shd w:val="clear" w:color="auto" w:fill="FFFFFF"/>
          <w:lang w:val="en-GB"/>
        </w:rPr>
        <w:t xml:space="preserve"> project their institutional power and authority and not necessarily interpreted as threatening behaviour </w:t>
      </w:r>
      <w:r>
        <w:rPr>
          <w:rFonts w:cs="Arial"/>
          <w:bCs/>
          <w:shd w:val="clear" w:color="auto" w:fill="FFFFFF"/>
        </w:rPr>
        <w:t>(</w:t>
      </w:r>
      <w:r>
        <w:rPr>
          <w:rFonts w:eastAsia="SimSun" w:cs="Arial"/>
          <w:lang w:val="en-GB"/>
        </w:rPr>
        <w:t xml:space="preserve">Shon 2005; </w:t>
      </w:r>
      <w:r>
        <w:rPr>
          <w:rFonts w:cs="Arial"/>
          <w:bCs/>
          <w:shd w:val="clear" w:color="auto" w:fill="FFFFFF"/>
        </w:rPr>
        <w:t xml:space="preserve">Ervin-Tripp 1976; </w:t>
      </w:r>
      <w:proofErr w:type="spellStart"/>
      <w:r>
        <w:rPr>
          <w:rFonts w:cs="Arial"/>
          <w:bCs/>
          <w:shd w:val="clear" w:color="auto" w:fill="FFFFFF"/>
        </w:rPr>
        <w:t>Bax</w:t>
      </w:r>
      <w:proofErr w:type="spellEnd"/>
      <w:r>
        <w:rPr>
          <w:rFonts w:cs="Arial"/>
          <w:bCs/>
          <w:shd w:val="clear" w:color="auto" w:fill="FFFFFF"/>
        </w:rPr>
        <w:t xml:space="preserve"> 1986)</w:t>
      </w:r>
      <w:r>
        <w:rPr>
          <w:rFonts w:cs="Arial"/>
          <w:bCs/>
          <w:shd w:val="clear" w:color="auto" w:fill="FFFFFF"/>
          <w:lang w:val="en-GB"/>
        </w:rPr>
        <w:t>.</w:t>
      </w:r>
    </w:p>
    <w:p w:rsidR="00307EE1" w:rsidRDefault="00D760FB">
      <w:pPr>
        <w:autoSpaceDE w:val="0"/>
        <w:autoSpaceDN w:val="0"/>
        <w:spacing w:after="120" w:line="360" w:lineRule="auto"/>
        <w:jc w:val="both"/>
        <w:rPr>
          <w:rFonts w:cs="Arial"/>
          <w:bCs/>
          <w:shd w:val="clear" w:color="auto" w:fill="FFFFFF"/>
          <w:lang w:val="en-GB"/>
        </w:rPr>
      </w:pPr>
      <w:r>
        <w:rPr>
          <w:rFonts w:cs="Times New Roman"/>
          <w:lang w:val="en-GB"/>
        </w:rPr>
        <w:lastRenderedPageBreak/>
        <w:t xml:space="preserve">The </w:t>
      </w:r>
      <w:r>
        <w:rPr>
          <w:rFonts w:eastAsia="Times New Roman" w:cs="Arial"/>
        </w:rPr>
        <w:t>conversational resources employed in the</w:t>
      </w:r>
      <w:r>
        <w:rPr>
          <w:rFonts w:cs="Times New Roman"/>
          <w:lang w:val="en-GB"/>
        </w:rPr>
        <w:t xml:space="preserve"> second pair part of requests</w:t>
      </w:r>
      <w:r>
        <w:rPr>
          <w:rFonts w:eastAsia="Times New Roman" w:cs="Arial"/>
        </w:rPr>
        <w:t xml:space="preserve"> </w:t>
      </w:r>
      <w:r>
        <w:rPr>
          <w:rFonts w:cs="Times New Roman"/>
          <w:lang w:val="en-GB"/>
        </w:rPr>
        <w:t>have also been researched</w:t>
      </w:r>
      <w:r>
        <w:rPr>
          <w:rFonts w:eastAsia="Times New Roman" w:cs="Arial"/>
        </w:rPr>
        <w:t xml:space="preserve"> (see Clark and </w:t>
      </w:r>
      <w:proofErr w:type="spellStart"/>
      <w:r>
        <w:rPr>
          <w:rFonts w:eastAsia="Times New Roman" w:cs="Arial"/>
        </w:rPr>
        <w:t>Schunk</w:t>
      </w:r>
      <w:proofErr w:type="spellEnd"/>
      <w:r>
        <w:rPr>
          <w:rFonts w:eastAsia="Times New Roman" w:cs="Arial"/>
        </w:rPr>
        <w:t xml:space="preserve"> 1980). </w:t>
      </w:r>
      <w:r>
        <w:rPr>
          <w:rFonts w:cs="Arial"/>
          <w:bCs/>
          <w:shd w:val="clear" w:color="auto" w:fill="FFFFFF"/>
          <w:lang w:val="en-GB"/>
        </w:rPr>
        <w:t>Responses to requests have been analysed from a conversation analytic perspective in terms of their linguistic features, preference organisation and adjacency relationship (</w:t>
      </w:r>
      <w:proofErr w:type="spellStart"/>
      <w:r>
        <w:rPr>
          <w:rFonts w:cs="Arial"/>
          <w:bCs/>
          <w:shd w:val="clear" w:color="auto" w:fill="FFFFFF"/>
          <w:lang w:val="en-GB"/>
        </w:rPr>
        <w:t>Taleghani-Nikazm</w:t>
      </w:r>
      <w:proofErr w:type="spellEnd"/>
      <w:r>
        <w:rPr>
          <w:rFonts w:cs="Arial"/>
          <w:bCs/>
          <w:shd w:val="clear" w:color="auto" w:fill="FFFFFF"/>
          <w:lang w:val="en-GB"/>
        </w:rPr>
        <w:t xml:space="preserve"> 2006; </w:t>
      </w:r>
      <w:proofErr w:type="spellStart"/>
      <w:r>
        <w:rPr>
          <w:rFonts w:cs="Arial"/>
          <w:bCs/>
          <w:shd w:val="clear" w:color="auto" w:fill="FFFFFF"/>
          <w:lang w:val="en-GB"/>
        </w:rPr>
        <w:t>Schegloff</w:t>
      </w:r>
      <w:proofErr w:type="spellEnd"/>
      <w:r>
        <w:rPr>
          <w:rFonts w:cs="Arial"/>
          <w:bCs/>
          <w:shd w:val="clear" w:color="auto" w:fill="FFFFFF"/>
          <w:lang w:val="en-GB"/>
        </w:rPr>
        <w:t xml:space="preserve"> 2007). </w:t>
      </w:r>
      <w:r>
        <w:rPr>
          <w:rFonts w:eastAsia="Times New Roman" w:cs="Arial"/>
        </w:rPr>
        <w:t xml:space="preserve">For instance, the sequential structure of requests and their second parts with respect to alignment, cooperative attributes and affiliation have been extensively examined (e.g. Heritage 1984; </w:t>
      </w:r>
      <w:proofErr w:type="spellStart"/>
      <w:r>
        <w:rPr>
          <w:rFonts w:eastAsia="Times New Roman" w:cs="Times New Roman"/>
        </w:rPr>
        <w:t>Keisanen</w:t>
      </w:r>
      <w:proofErr w:type="spellEnd"/>
      <w:r>
        <w:rPr>
          <w:rFonts w:eastAsia="Times New Roman" w:cs="Times New Roman"/>
        </w:rPr>
        <w:t xml:space="preserve"> and </w:t>
      </w:r>
      <w:proofErr w:type="spellStart"/>
      <w:r>
        <w:rPr>
          <w:rFonts w:eastAsia="Times New Roman" w:cs="Times New Roman"/>
        </w:rPr>
        <w:t>Rauniomaa</w:t>
      </w:r>
      <w:proofErr w:type="spellEnd"/>
      <w:r>
        <w:rPr>
          <w:rFonts w:eastAsia="Times New Roman" w:cs="Times New Roman"/>
        </w:rPr>
        <w:t xml:space="preserve"> 2012; </w:t>
      </w:r>
      <w:r>
        <w:rPr>
          <w:rFonts w:eastAsia="Times New Roman" w:cs="Arial"/>
        </w:rPr>
        <w:t xml:space="preserve">Kent 2012). It has been suggested that the preferred response to requests is granting compliance as it is oriented to </w:t>
      </w:r>
      <w:r>
        <w:rPr>
          <w:rFonts w:cs="Arial"/>
          <w:bCs/>
          <w:shd w:val="clear" w:color="auto" w:fill="FFFFFF"/>
          <w:lang w:val="en-GB"/>
        </w:rPr>
        <w:t xml:space="preserve">promoting social solidarity (Heritage 1984) thereby minimizing the interpersonal sensitivities associated with the activity. </w:t>
      </w:r>
      <w:r>
        <w:rPr>
          <w:rFonts w:eastAsia="Times New Roman" w:cs="Arial"/>
          <w:lang w:val="en-GB"/>
        </w:rPr>
        <w:t xml:space="preserve">Similarly, their </w:t>
      </w:r>
      <w:proofErr w:type="spellStart"/>
      <w:r>
        <w:rPr>
          <w:rFonts w:eastAsia="Times New Roman" w:cs="Arial"/>
          <w:lang w:val="en-GB"/>
        </w:rPr>
        <w:t>dispreferred</w:t>
      </w:r>
      <w:proofErr w:type="spellEnd"/>
      <w:r>
        <w:rPr>
          <w:rFonts w:eastAsia="Times New Roman" w:cs="Arial"/>
          <w:lang w:val="en-GB"/>
        </w:rPr>
        <w:t xml:space="preserve"> responses were found to have structural features such as hedging and hesitation elements (e.g. Heritage 1984; </w:t>
      </w:r>
      <w:proofErr w:type="spellStart"/>
      <w:r>
        <w:rPr>
          <w:rFonts w:eastAsia="Times New Roman" w:cs="Arial"/>
          <w:lang w:val="en-GB"/>
        </w:rPr>
        <w:t>Pomerantz</w:t>
      </w:r>
      <w:proofErr w:type="spellEnd"/>
      <w:r>
        <w:rPr>
          <w:rFonts w:eastAsia="Times New Roman" w:cs="Arial"/>
          <w:lang w:val="en-GB"/>
        </w:rPr>
        <w:t xml:space="preserve"> 1984; </w:t>
      </w:r>
      <w:proofErr w:type="spellStart"/>
      <w:r>
        <w:rPr>
          <w:rFonts w:eastAsia="Times New Roman" w:cs="Arial"/>
          <w:lang w:val="en-GB"/>
        </w:rPr>
        <w:t>Schegloff</w:t>
      </w:r>
      <w:proofErr w:type="spellEnd"/>
      <w:r>
        <w:rPr>
          <w:rFonts w:eastAsia="Times New Roman" w:cs="Arial"/>
          <w:lang w:val="en-GB"/>
        </w:rPr>
        <w:t xml:space="preserve"> 2007) contingent on request format</w:t>
      </w:r>
      <w:r>
        <w:rPr>
          <w:rFonts w:eastAsia="Times New Roman" w:cs="Arial"/>
        </w:rPr>
        <w:t xml:space="preserve"> i.e. whether they are “immediate” and “deferred” (</w:t>
      </w:r>
      <w:proofErr w:type="spellStart"/>
      <w:r>
        <w:rPr>
          <w:rFonts w:eastAsia="Times New Roman" w:cs="Arial"/>
        </w:rPr>
        <w:t>Linstrom</w:t>
      </w:r>
      <w:proofErr w:type="spellEnd"/>
      <w:r>
        <w:rPr>
          <w:rFonts w:eastAsia="Times New Roman" w:cs="Arial"/>
        </w:rPr>
        <w:t xml:space="preserve"> 2005).</w:t>
      </w:r>
    </w:p>
    <w:p w:rsidR="00307EE1" w:rsidRDefault="00D760FB">
      <w:pPr>
        <w:autoSpaceDE w:val="0"/>
        <w:autoSpaceDN w:val="0"/>
        <w:spacing w:after="120" w:line="360" w:lineRule="auto"/>
        <w:jc w:val="both"/>
        <w:rPr>
          <w:rFonts w:cs="Arial"/>
          <w:bCs/>
          <w:shd w:val="clear" w:color="auto" w:fill="FFFFFF"/>
          <w:lang w:val="en-GB"/>
        </w:rPr>
      </w:pPr>
      <w:r>
        <w:rPr>
          <w:rFonts w:cs="Arial"/>
          <w:bCs/>
          <w:shd w:val="clear" w:color="auto" w:fill="FFFFFF"/>
          <w:lang w:val="en-GB"/>
        </w:rPr>
        <w:t xml:space="preserve">In addition, talk-in-interaction analysts have demonstrated that the linguistic and syntactic formulation of requests and their responses could be linked to the linguistic formulations of </w:t>
      </w:r>
      <w:proofErr w:type="spellStart"/>
      <w:r>
        <w:rPr>
          <w:rFonts w:cs="Arial"/>
          <w:bCs/>
          <w:shd w:val="clear" w:color="auto" w:fill="FFFFFF"/>
          <w:lang w:val="en-GB"/>
        </w:rPr>
        <w:t>FPPs</w:t>
      </w:r>
      <w:proofErr w:type="spellEnd"/>
      <w:r>
        <w:rPr>
          <w:rFonts w:cs="Arial"/>
          <w:bCs/>
          <w:shd w:val="clear" w:color="auto" w:fill="FFFFFF"/>
          <w:lang w:val="en-GB"/>
        </w:rPr>
        <w:t xml:space="preserve"> as well as participants’ interpretation and knowledge of the context in which the request occurs (Curl and Drew 2008). For example, </w:t>
      </w:r>
      <w:r>
        <w:rPr>
          <w:rFonts w:eastAsia="Times New Roman" w:cs="Arial"/>
        </w:rPr>
        <w:t xml:space="preserve">in the context of service encounters, </w:t>
      </w:r>
      <w:proofErr w:type="spellStart"/>
      <w:r>
        <w:rPr>
          <w:rFonts w:eastAsia="Times New Roman" w:cs="Arial"/>
        </w:rPr>
        <w:t>Vinkhuyzen</w:t>
      </w:r>
      <w:proofErr w:type="spellEnd"/>
      <w:r>
        <w:rPr>
          <w:rFonts w:eastAsia="Times New Roman" w:cs="Arial"/>
        </w:rPr>
        <w:t xml:space="preserve"> and Szymanski (2005) found that the way non-granting responses were formulated largely depends on the structure of initial requests produced by shop employees. </w:t>
      </w:r>
      <w:r>
        <w:rPr>
          <w:rFonts w:cs="Arial"/>
          <w:bCs/>
          <w:shd w:val="clear" w:color="auto" w:fill="FFFFFF"/>
          <w:lang w:val="en-GB"/>
        </w:rPr>
        <w:t>Moreover, speakers can select a turn design that indicates their orientation to their entitlement in making the request and to the contingencies that may be involved in the recipient granting the request or not (</w:t>
      </w:r>
      <w:proofErr w:type="spellStart"/>
      <w:r>
        <w:rPr>
          <w:rFonts w:cs="Arial"/>
          <w:bCs/>
          <w:shd w:val="clear" w:color="auto" w:fill="FFFFFF"/>
          <w:lang w:val="en-GB"/>
        </w:rPr>
        <w:t>Heinmann</w:t>
      </w:r>
      <w:proofErr w:type="spellEnd"/>
      <w:r>
        <w:rPr>
          <w:rFonts w:cs="Arial"/>
          <w:bCs/>
          <w:shd w:val="clear" w:color="auto" w:fill="FFFFFF"/>
          <w:lang w:val="en-GB"/>
        </w:rPr>
        <w:t xml:space="preserve"> 2006). Thus conventionalised request formats such as ‘can/could you’ in English have been shown to display the requester’s claim to the right of having his or her request granted (Curl and Drew 2008). In a similar vein, the turn design of requests in Russian, characterised by a smaller frequency of supportive moves e.g. grounders, has been associated with speakers’ orientation to their entitlement to issue a request and expect compliance in return because of the situational context (see, for example, </w:t>
      </w:r>
      <w:proofErr w:type="spellStart"/>
      <w:r>
        <w:rPr>
          <w:rFonts w:cs="Arial"/>
          <w:bCs/>
          <w:shd w:val="clear" w:color="auto" w:fill="FFFFFF"/>
          <w:lang w:val="en-GB"/>
        </w:rPr>
        <w:t>Ogiermann</w:t>
      </w:r>
      <w:proofErr w:type="spellEnd"/>
      <w:r>
        <w:rPr>
          <w:rFonts w:cs="Arial"/>
          <w:bCs/>
          <w:shd w:val="clear" w:color="auto" w:fill="FFFFFF"/>
          <w:lang w:val="en-GB"/>
        </w:rPr>
        <w:t xml:space="preserve"> 2009). </w:t>
      </w:r>
    </w:p>
    <w:p w:rsidR="00307EE1" w:rsidRDefault="00D760FB">
      <w:pPr>
        <w:autoSpaceDE w:val="0"/>
        <w:autoSpaceDN w:val="0"/>
        <w:spacing w:after="120" w:line="360" w:lineRule="auto"/>
        <w:jc w:val="both"/>
        <w:rPr>
          <w:rFonts w:cs="Arial"/>
          <w:bCs/>
          <w:shd w:val="clear" w:color="auto" w:fill="FFFFFF"/>
          <w:lang w:val="en-GB"/>
        </w:rPr>
      </w:pPr>
      <w:r>
        <w:rPr>
          <w:rFonts w:eastAsia="Times New Roman" w:cs="Arial"/>
        </w:rPr>
        <w:t xml:space="preserve">In terms of its design, the request - response sequence can be influenced by the </w:t>
      </w:r>
      <w:proofErr w:type="spellStart"/>
      <w:r>
        <w:rPr>
          <w:rFonts w:eastAsia="Times New Roman" w:cs="Arial"/>
        </w:rPr>
        <w:t>interactants</w:t>
      </w:r>
      <w:proofErr w:type="spellEnd"/>
      <w:r>
        <w:rPr>
          <w:rFonts w:eastAsia="Times New Roman" w:cs="Arial"/>
        </w:rPr>
        <w:t xml:space="preserve">’ </w:t>
      </w:r>
      <w:proofErr w:type="spellStart"/>
      <w:r>
        <w:rPr>
          <w:rFonts w:eastAsia="Times New Roman" w:cs="Arial"/>
        </w:rPr>
        <w:t>disaffiliative</w:t>
      </w:r>
      <w:proofErr w:type="spellEnd"/>
      <w:r>
        <w:rPr>
          <w:rFonts w:eastAsia="Times New Roman" w:cs="Arial"/>
        </w:rPr>
        <w:t xml:space="preserve"> stance and the deployment of counters. </w:t>
      </w:r>
      <w:r>
        <w:rPr>
          <w:rFonts w:cs="Arial"/>
          <w:bCs/>
          <w:shd w:val="clear" w:color="auto" w:fill="FFFFFF"/>
          <w:lang w:val="en-GB"/>
        </w:rPr>
        <w:t>Counters are deeply embedded in the sequential organisation of talk-in-interaction and can be defined as an alternative to second pair parts (</w:t>
      </w:r>
      <w:proofErr w:type="spellStart"/>
      <w:r>
        <w:rPr>
          <w:rFonts w:cs="Arial"/>
          <w:bCs/>
          <w:shd w:val="clear" w:color="auto" w:fill="FFFFFF"/>
          <w:lang w:val="en-GB"/>
        </w:rPr>
        <w:t>SPPs</w:t>
      </w:r>
      <w:proofErr w:type="spellEnd"/>
      <w:r>
        <w:rPr>
          <w:rFonts w:cs="Arial"/>
          <w:bCs/>
          <w:shd w:val="clear" w:color="auto" w:fill="FFFFFF"/>
          <w:lang w:val="en-GB"/>
        </w:rPr>
        <w:t xml:space="preserve">) which defers a relevant </w:t>
      </w:r>
      <w:proofErr w:type="spellStart"/>
      <w:r>
        <w:rPr>
          <w:rFonts w:cs="Arial"/>
          <w:bCs/>
          <w:shd w:val="clear" w:color="auto" w:fill="FFFFFF"/>
          <w:lang w:val="en-GB"/>
        </w:rPr>
        <w:t>SPP</w:t>
      </w:r>
      <w:proofErr w:type="spellEnd"/>
      <w:r>
        <w:rPr>
          <w:rFonts w:cs="Arial"/>
          <w:bCs/>
          <w:shd w:val="clear" w:color="auto" w:fill="FFFFFF"/>
          <w:lang w:val="en-GB"/>
        </w:rPr>
        <w:t xml:space="preserve"> (Sacks, </w:t>
      </w:r>
      <w:proofErr w:type="spellStart"/>
      <w:r>
        <w:rPr>
          <w:rFonts w:cs="Arial"/>
          <w:bCs/>
          <w:shd w:val="clear" w:color="auto" w:fill="FFFFFF"/>
          <w:lang w:val="en-GB"/>
        </w:rPr>
        <w:t>Schegloff</w:t>
      </w:r>
      <w:proofErr w:type="spellEnd"/>
      <w:r>
        <w:rPr>
          <w:rFonts w:cs="Arial"/>
          <w:bCs/>
          <w:shd w:val="clear" w:color="auto" w:fill="FFFFFF"/>
          <w:lang w:val="en-GB"/>
        </w:rPr>
        <w:t xml:space="preserve"> and Jefferson 1974; </w:t>
      </w:r>
      <w:proofErr w:type="spellStart"/>
      <w:r>
        <w:rPr>
          <w:rFonts w:cs="Arial"/>
          <w:bCs/>
          <w:shd w:val="clear" w:color="auto" w:fill="FFFFFF"/>
          <w:lang w:val="en-GB"/>
        </w:rPr>
        <w:t>Schegloff</w:t>
      </w:r>
      <w:proofErr w:type="spellEnd"/>
      <w:r>
        <w:rPr>
          <w:rFonts w:cs="Arial"/>
          <w:bCs/>
          <w:shd w:val="clear" w:color="auto" w:fill="FFFFFF"/>
          <w:lang w:val="en-GB"/>
        </w:rPr>
        <w:t xml:space="preserve"> 2007). The observed effect from a counter is that instead of “responding with an </w:t>
      </w:r>
      <w:proofErr w:type="spellStart"/>
      <w:r>
        <w:rPr>
          <w:rFonts w:cs="Arial"/>
          <w:bCs/>
          <w:shd w:val="clear" w:color="auto" w:fill="FFFFFF"/>
          <w:lang w:val="en-GB"/>
        </w:rPr>
        <w:t>SPP</w:t>
      </w:r>
      <w:proofErr w:type="spellEnd"/>
      <w:r>
        <w:rPr>
          <w:rFonts w:cs="Arial"/>
          <w:bCs/>
          <w:shd w:val="clear" w:color="auto" w:fill="FFFFFF"/>
          <w:lang w:val="en-GB"/>
        </w:rPr>
        <w:t xml:space="preserve"> to the just completed </w:t>
      </w:r>
      <w:proofErr w:type="spellStart"/>
      <w:r>
        <w:rPr>
          <w:rFonts w:cs="Arial"/>
          <w:bCs/>
          <w:shd w:val="clear" w:color="auto" w:fill="FFFFFF"/>
          <w:lang w:val="en-GB"/>
        </w:rPr>
        <w:t>FPP</w:t>
      </w:r>
      <w:proofErr w:type="spellEnd"/>
      <w:r>
        <w:rPr>
          <w:rFonts w:cs="Arial"/>
          <w:bCs/>
          <w:shd w:val="clear" w:color="auto" w:fill="FFFFFF"/>
          <w:lang w:val="en-GB"/>
        </w:rPr>
        <w:t xml:space="preserve">, the same </w:t>
      </w:r>
      <w:proofErr w:type="spellStart"/>
      <w:r>
        <w:rPr>
          <w:rFonts w:cs="Arial"/>
          <w:bCs/>
          <w:shd w:val="clear" w:color="auto" w:fill="FFFFFF"/>
          <w:lang w:val="en-GB"/>
        </w:rPr>
        <w:t>FPP</w:t>
      </w:r>
      <w:proofErr w:type="spellEnd"/>
      <w:r>
        <w:rPr>
          <w:rFonts w:cs="Arial"/>
          <w:bCs/>
          <w:shd w:val="clear" w:color="auto" w:fill="FFFFFF"/>
          <w:lang w:val="en-GB"/>
        </w:rPr>
        <w:t xml:space="preserve"> (or a closely related modification of it) is redirected to the one who just did it” (</w:t>
      </w:r>
      <w:proofErr w:type="spellStart"/>
      <w:r>
        <w:rPr>
          <w:rFonts w:cs="Arial"/>
          <w:bCs/>
          <w:shd w:val="clear" w:color="auto" w:fill="FFFFFF"/>
          <w:lang w:val="en-GB"/>
        </w:rPr>
        <w:t>Schegloff</w:t>
      </w:r>
      <w:proofErr w:type="spellEnd"/>
      <w:r>
        <w:rPr>
          <w:rFonts w:cs="Arial"/>
          <w:bCs/>
          <w:shd w:val="clear" w:color="auto" w:fill="FFFFFF"/>
          <w:lang w:val="en-GB"/>
        </w:rPr>
        <w:t xml:space="preserve"> 2007, 17).</w:t>
      </w:r>
    </w:p>
    <w:p w:rsidR="00307EE1" w:rsidRDefault="00D760FB">
      <w:pPr>
        <w:autoSpaceDE w:val="0"/>
        <w:autoSpaceDN w:val="0"/>
        <w:spacing w:after="120" w:line="360" w:lineRule="auto"/>
        <w:jc w:val="both"/>
        <w:rPr>
          <w:rFonts w:cs="Arial"/>
          <w:bCs/>
          <w:shd w:val="clear" w:color="auto" w:fill="FFFFFF"/>
          <w:lang w:val="en-GB"/>
        </w:rPr>
      </w:pPr>
      <w:r>
        <w:rPr>
          <w:rFonts w:cs="Arial"/>
          <w:bCs/>
          <w:shd w:val="clear" w:color="auto" w:fill="FFFFFF"/>
          <w:lang w:val="en-GB"/>
        </w:rPr>
        <w:lastRenderedPageBreak/>
        <w:t xml:space="preserve">Moreover, counters “reverse the direction of constraint” set by so-called relevance rules that project particular </w:t>
      </w:r>
      <w:proofErr w:type="spellStart"/>
      <w:r>
        <w:rPr>
          <w:rFonts w:cs="Arial"/>
          <w:bCs/>
          <w:shd w:val="clear" w:color="auto" w:fill="FFFFFF"/>
          <w:lang w:val="en-GB"/>
        </w:rPr>
        <w:t>SPPs</w:t>
      </w:r>
      <w:proofErr w:type="spellEnd"/>
      <w:r>
        <w:rPr>
          <w:rFonts w:cs="Arial"/>
          <w:bCs/>
          <w:shd w:val="clear" w:color="auto" w:fill="FFFFFF"/>
          <w:lang w:val="en-GB"/>
        </w:rPr>
        <w:t xml:space="preserve"> as more appropriate, thus limiting the actions that recipient could do (</w:t>
      </w:r>
      <w:proofErr w:type="spellStart"/>
      <w:r>
        <w:rPr>
          <w:rFonts w:cs="Arial"/>
          <w:bCs/>
          <w:shd w:val="clear" w:color="auto" w:fill="FFFFFF"/>
          <w:lang w:val="en-GB"/>
        </w:rPr>
        <w:t>Schegloff</w:t>
      </w:r>
      <w:proofErr w:type="spellEnd"/>
      <w:r>
        <w:rPr>
          <w:rFonts w:cs="Arial"/>
          <w:bCs/>
          <w:shd w:val="clear" w:color="auto" w:fill="FFFFFF"/>
          <w:lang w:val="en-GB"/>
        </w:rPr>
        <w:t xml:space="preserve"> 2007). So by launching a counter, </w:t>
      </w:r>
      <w:proofErr w:type="spellStart"/>
      <w:r>
        <w:rPr>
          <w:rFonts w:cs="Arial"/>
          <w:bCs/>
          <w:shd w:val="clear" w:color="auto" w:fill="FFFFFF"/>
          <w:lang w:val="en-GB"/>
        </w:rPr>
        <w:t>interactants</w:t>
      </w:r>
      <w:proofErr w:type="spellEnd"/>
      <w:r>
        <w:rPr>
          <w:rFonts w:cs="Arial"/>
          <w:bCs/>
          <w:shd w:val="clear" w:color="auto" w:fill="FFFFFF"/>
          <w:lang w:val="en-GB"/>
        </w:rPr>
        <w:t xml:space="preserve"> infringe on the relevance rules by “not doing” the action that was predetermined by the initial turn (</w:t>
      </w:r>
      <w:proofErr w:type="spellStart"/>
      <w:r>
        <w:rPr>
          <w:rFonts w:cs="Arial"/>
          <w:bCs/>
          <w:shd w:val="clear" w:color="auto" w:fill="FFFFFF"/>
          <w:lang w:val="en-GB"/>
        </w:rPr>
        <w:t>Schegloff</w:t>
      </w:r>
      <w:proofErr w:type="spellEnd"/>
      <w:r>
        <w:rPr>
          <w:rFonts w:cs="Arial"/>
          <w:bCs/>
          <w:shd w:val="clear" w:color="auto" w:fill="FFFFFF"/>
          <w:lang w:val="en-GB"/>
        </w:rPr>
        <w:t xml:space="preserve"> 2007). This is in line with the observation that counters reverse the direction of a sequence by cancelling the relevance of the initially launched </w:t>
      </w:r>
      <w:proofErr w:type="spellStart"/>
      <w:r>
        <w:rPr>
          <w:rFonts w:cs="Arial"/>
          <w:bCs/>
          <w:shd w:val="clear" w:color="auto" w:fill="FFFFFF"/>
          <w:lang w:val="en-GB"/>
        </w:rPr>
        <w:t>FPP</w:t>
      </w:r>
      <w:proofErr w:type="spellEnd"/>
      <w:r>
        <w:rPr>
          <w:rFonts w:cs="Arial"/>
          <w:bCs/>
          <w:shd w:val="clear" w:color="auto" w:fill="FFFFFF"/>
          <w:lang w:val="en-GB"/>
        </w:rPr>
        <w:t xml:space="preserve"> and removing the requirement to provide a </w:t>
      </w:r>
      <w:proofErr w:type="spellStart"/>
      <w:r>
        <w:rPr>
          <w:rFonts w:cs="Arial"/>
          <w:bCs/>
          <w:shd w:val="clear" w:color="auto" w:fill="FFFFFF"/>
          <w:lang w:val="en-GB"/>
        </w:rPr>
        <w:t>SPP</w:t>
      </w:r>
      <w:proofErr w:type="spellEnd"/>
      <w:r>
        <w:rPr>
          <w:rFonts w:cs="Arial"/>
          <w:bCs/>
          <w:shd w:val="clear" w:color="auto" w:fill="FFFFFF"/>
          <w:lang w:val="en-GB"/>
        </w:rPr>
        <w:t xml:space="preserve"> (Liddicoat 2011).</w:t>
      </w:r>
    </w:p>
    <w:p w:rsidR="00307EE1" w:rsidRDefault="00D760FB">
      <w:pPr>
        <w:autoSpaceDE w:val="0"/>
        <w:autoSpaceDN w:val="0"/>
        <w:spacing w:after="240" w:line="360" w:lineRule="auto"/>
        <w:jc w:val="both"/>
        <w:rPr>
          <w:rStyle w:val="addmd"/>
        </w:rPr>
      </w:pPr>
      <w:r>
        <w:rPr>
          <w:rFonts w:cs="Arial"/>
          <w:bCs/>
          <w:shd w:val="clear" w:color="auto" w:fill="FFFFFF"/>
          <w:lang w:val="en-GB"/>
        </w:rPr>
        <w:t xml:space="preserve">In studies of argumentation, it has been observed that this move referred to as “format tying” entails the manipulation of the previous utterance reusing its features and structure (through parallelism, exact repetition, paraphrasing) to produce a next, counter to it, in order to top what the first speaker said and make status claims (Goodwin and Goodwin 1987; see also, </w:t>
      </w:r>
      <w:proofErr w:type="spellStart"/>
      <w:r>
        <w:rPr>
          <w:rFonts w:cs="Arial"/>
          <w:bCs/>
          <w:shd w:val="clear" w:color="auto" w:fill="FFFFFF"/>
          <w:lang w:val="en-GB"/>
        </w:rPr>
        <w:t>Corsaro</w:t>
      </w:r>
      <w:proofErr w:type="spellEnd"/>
      <w:r>
        <w:rPr>
          <w:rFonts w:cs="Arial"/>
          <w:bCs/>
          <w:shd w:val="clear" w:color="auto" w:fill="FFFFFF"/>
          <w:lang w:val="en-GB"/>
        </w:rPr>
        <w:t xml:space="preserve"> and Maynard 1996; Goodwin 2002, 2006). Put simply, by repeating or recycling some elements of the prior talk disputants manage to </w:t>
      </w:r>
      <w:r>
        <w:rPr>
          <w:rStyle w:val="addmd"/>
        </w:rPr>
        <w:t>“shape the trajectory of sequence in quite a different way” by reversing</w:t>
      </w:r>
      <w:r>
        <w:rPr>
          <w:rFonts w:cs="Arial"/>
          <w:bCs/>
          <w:shd w:val="clear" w:color="auto" w:fill="FFFFFF"/>
          <w:lang w:val="en-GB"/>
        </w:rPr>
        <w:t xml:space="preserve"> “the agent of the proposed action” (Goodwin and Goodwin 1987, 218; </w:t>
      </w:r>
      <w:r>
        <w:rPr>
          <w:rStyle w:val="addmd"/>
        </w:rPr>
        <w:t>Liddicoat 2011, 142).</w:t>
      </w:r>
      <w:r>
        <w:t xml:space="preserve"> Eisenberg and Garvey (1981) suggested that counter-requests could be seen as a strategy that ultimately shifts functional roles inasmuch as a </w:t>
      </w:r>
      <w:proofErr w:type="spellStart"/>
      <w:r>
        <w:t>requestee</w:t>
      </w:r>
      <w:proofErr w:type="spellEnd"/>
      <w:r>
        <w:t xml:space="preserve"> becomes a requestor. </w:t>
      </w:r>
      <w:proofErr w:type="spellStart"/>
      <w:r>
        <w:t>Markee</w:t>
      </w:r>
      <w:proofErr w:type="spellEnd"/>
      <w:r>
        <w:t xml:space="preserve"> (1995) showed how counter-questions (</w:t>
      </w:r>
      <w:proofErr w:type="spellStart"/>
      <w:r>
        <w:t>CQs</w:t>
      </w:r>
      <w:proofErr w:type="spellEnd"/>
      <w:r>
        <w:t>) in a classroom context were d</w:t>
      </w:r>
      <w:r>
        <w:rPr>
          <w:rFonts w:cs="GulliverRM"/>
        </w:rPr>
        <w:t>eployed</w:t>
      </w:r>
      <w:r>
        <w:t xml:space="preserve"> to promote language learning. He argued that </w:t>
      </w:r>
      <w:proofErr w:type="spellStart"/>
      <w:r>
        <w:t>CQs</w:t>
      </w:r>
      <w:proofErr w:type="spellEnd"/>
      <w:r>
        <w:t xml:space="preserve"> </w:t>
      </w:r>
      <w:r>
        <w:rPr>
          <w:rFonts w:cs="GulliverRM"/>
        </w:rPr>
        <w:t xml:space="preserve">defined who </w:t>
      </w:r>
      <w:r>
        <w:t xml:space="preserve">sets the agenda and content of talk in a classroom. Additionally, </w:t>
      </w:r>
      <w:proofErr w:type="spellStart"/>
      <w:r>
        <w:t>CQ</w:t>
      </w:r>
      <w:proofErr w:type="spellEnd"/>
      <w:r>
        <w:t xml:space="preserve"> turns were found to illustrate unequal power distribution relationships in the classroom suggesting that pupils are not permitted to act as teachers (</w:t>
      </w:r>
      <w:proofErr w:type="spellStart"/>
      <w:r>
        <w:t>Markee</w:t>
      </w:r>
      <w:proofErr w:type="spellEnd"/>
      <w:r>
        <w:t xml:space="preserve"> 1995, 2004). </w:t>
      </w:r>
    </w:p>
    <w:p w:rsidR="00307EE1" w:rsidRDefault="00D760FB">
      <w:pPr>
        <w:autoSpaceDE w:val="0"/>
        <w:autoSpaceDN w:val="0"/>
        <w:spacing w:after="240" w:line="360" w:lineRule="auto"/>
        <w:jc w:val="both"/>
        <w:rPr>
          <w:rFonts w:cs="Arial"/>
          <w:bCs/>
          <w:shd w:val="clear" w:color="auto" w:fill="FFFFFF"/>
          <w:lang w:val="en-GB"/>
        </w:rPr>
      </w:pPr>
      <w:r>
        <w:rPr>
          <w:rStyle w:val="addmd"/>
        </w:rPr>
        <w:t xml:space="preserve">On the whole, counters can be seen as alternative second turns in adjacency pairs that reverse the direction of conversation, that act as </w:t>
      </w:r>
      <w:proofErr w:type="spellStart"/>
      <w:r>
        <w:rPr>
          <w:rStyle w:val="addmd"/>
        </w:rPr>
        <w:t>disaffiliative</w:t>
      </w:r>
      <w:proofErr w:type="spellEnd"/>
      <w:r>
        <w:rPr>
          <w:rStyle w:val="addmd"/>
        </w:rPr>
        <w:t>, non-complying responsive actions. This is because they can only be deemed acceptable when asked by someone of higher or at least equal authority (</w:t>
      </w:r>
      <w:r>
        <w:t xml:space="preserve">Eisenberg and Garvey 1981; </w:t>
      </w:r>
      <w:r>
        <w:rPr>
          <w:rStyle w:val="addmd"/>
        </w:rPr>
        <w:t>Hale 2004, 181; Thompson et al. 2015). This is thus a</w:t>
      </w:r>
      <w:r>
        <w:rPr>
          <w:rFonts w:cs="Arial"/>
          <w:bCs/>
          <w:shd w:val="clear" w:color="auto" w:fill="FFFFFF"/>
          <w:lang w:val="en-GB"/>
        </w:rPr>
        <w:t xml:space="preserve"> strategy that participants may employ to display their oppositional stance as well as antagonistic orientation (Jaffe 2009).</w:t>
      </w:r>
      <w:r>
        <w:t xml:space="preserve"> Indeed, </w:t>
      </w:r>
      <w:proofErr w:type="spellStart"/>
      <w:r>
        <w:t>CQs</w:t>
      </w:r>
      <w:proofErr w:type="spellEnd"/>
      <w:r>
        <w:t xml:space="preserve"> were suggested to challenge the relevance of a question asked, the authority of the first speaker, thus infringing on the institutional rules that govern relationship between </w:t>
      </w:r>
      <w:proofErr w:type="spellStart"/>
      <w:r>
        <w:t>interactants</w:t>
      </w:r>
      <w:proofErr w:type="spellEnd"/>
      <w:r>
        <w:t xml:space="preserve"> (</w:t>
      </w:r>
      <w:proofErr w:type="spellStart"/>
      <w:r>
        <w:t>Ilie</w:t>
      </w:r>
      <w:proofErr w:type="spellEnd"/>
      <w:r>
        <w:t xml:space="preserve"> 1994). </w:t>
      </w:r>
      <w:proofErr w:type="spellStart"/>
      <w:r>
        <w:t>CQs</w:t>
      </w:r>
      <w:proofErr w:type="spellEnd"/>
      <w:r>
        <w:t xml:space="preserve"> could also indicate reluctance to respond and cooperate as well as question stalling, blocking or simply challenging the speaker (Minchin 2002). </w:t>
      </w:r>
      <w:r>
        <w:rPr>
          <w:rFonts w:cs="Arial"/>
          <w:bCs/>
          <w:shd w:val="clear" w:color="auto" w:fill="FFFFFF"/>
          <w:lang w:val="en-GB"/>
        </w:rPr>
        <w:t xml:space="preserve">Our data show that </w:t>
      </w:r>
      <w:proofErr w:type="spellStart"/>
      <w:r>
        <w:rPr>
          <w:rFonts w:cs="Arial"/>
          <w:bCs/>
          <w:shd w:val="clear" w:color="auto" w:fill="FFFFFF"/>
          <w:lang w:val="en-GB"/>
        </w:rPr>
        <w:t>TPOs</w:t>
      </w:r>
      <w:proofErr w:type="spellEnd"/>
      <w:r>
        <w:rPr>
          <w:rFonts w:cs="Arial"/>
          <w:bCs/>
          <w:shd w:val="clear" w:color="auto" w:fill="FFFFFF"/>
          <w:lang w:val="en-GB"/>
        </w:rPr>
        <w:t xml:space="preserve"> requests for ID were frequently mirrored by the drivers as means of challenging the </w:t>
      </w:r>
      <w:proofErr w:type="spellStart"/>
      <w:r>
        <w:rPr>
          <w:rFonts w:cs="Arial"/>
          <w:bCs/>
          <w:shd w:val="clear" w:color="auto" w:fill="FFFFFF"/>
          <w:lang w:val="en-GB"/>
        </w:rPr>
        <w:t>TPO</w:t>
      </w:r>
      <w:proofErr w:type="spellEnd"/>
      <w:r>
        <w:rPr>
          <w:rFonts w:cs="Arial"/>
          <w:bCs/>
          <w:shd w:val="clear" w:color="auto" w:fill="FFFFFF"/>
          <w:lang w:val="en-GB"/>
        </w:rPr>
        <w:t xml:space="preserve"> (cf. Goodwin and Goodwin 1987, 219), often in a jocular manner. </w:t>
      </w:r>
      <w:r>
        <w:rPr>
          <w:rStyle w:val="addmd"/>
        </w:rPr>
        <w:t>I</w:t>
      </w:r>
      <w:r>
        <w:rPr>
          <w:rFonts w:cs="Arial"/>
          <w:bCs/>
          <w:shd w:val="clear" w:color="auto" w:fill="FFFFFF"/>
          <w:lang w:val="en-GB"/>
        </w:rPr>
        <w:t xml:space="preserve">n the data at hand, the </w:t>
      </w:r>
      <w:proofErr w:type="spellStart"/>
      <w:r>
        <w:rPr>
          <w:rFonts w:cs="Arial"/>
          <w:bCs/>
          <w:shd w:val="clear" w:color="auto" w:fill="FFFFFF"/>
          <w:lang w:val="en-GB"/>
        </w:rPr>
        <w:t>TPOs</w:t>
      </w:r>
      <w:proofErr w:type="spellEnd"/>
      <w:r>
        <w:rPr>
          <w:rFonts w:cs="Arial"/>
          <w:bCs/>
          <w:shd w:val="clear" w:color="auto" w:fill="FFFFFF"/>
          <w:lang w:val="en-GB"/>
        </w:rPr>
        <w:t>’ requests for ID (</w:t>
      </w:r>
      <w:proofErr w:type="spellStart"/>
      <w:r>
        <w:rPr>
          <w:rFonts w:cs="Arial"/>
          <w:bCs/>
          <w:shd w:val="clear" w:color="auto" w:fill="FFFFFF"/>
          <w:lang w:val="en-GB"/>
        </w:rPr>
        <w:t>FPP</w:t>
      </w:r>
      <w:proofErr w:type="spellEnd"/>
      <w:r>
        <w:rPr>
          <w:rFonts w:cs="Arial"/>
          <w:bCs/>
          <w:shd w:val="clear" w:color="auto" w:fill="FFFFFF"/>
          <w:lang w:val="en-GB"/>
        </w:rPr>
        <w:t>) make conditionally relevant the driver’s compliance with the request (</w:t>
      </w:r>
      <w:proofErr w:type="spellStart"/>
      <w:r>
        <w:rPr>
          <w:rFonts w:cs="Arial"/>
          <w:bCs/>
          <w:shd w:val="clear" w:color="auto" w:fill="FFFFFF"/>
          <w:lang w:val="en-GB"/>
        </w:rPr>
        <w:t>SPP</w:t>
      </w:r>
      <w:proofErr w:type="spellEnd"/>
      <w:r>
        <w:rPr>
          <w:rFonts w:cs="Arial"/>
          <w:bCs/>
          <w:shd w:val="clear" w:color="auto" w:fill="FFFFFF"/>
          <w:lang w:val="en-GB"/>
        </w:rPr>
        <w:t xml:space="preserve">) (cf. </w:t>
      </w:r>
      <w:proofErr w:type="spellStart"/>
      <w:r>
        <w:rPr>
          <w:rFonts w:cs="Arial"/>
          <w:bCs/>
          <w:shd w:val="clear" w:color="auto" w:fill="FFFFFF"/>
          <w:lang w:val="en-GB"/>
        </w:rPr>
        <w:t>Hutchby</w:t>
      </w:r>
      <w:proofErr w:type="spellEnd"/>
      <w:r>
        <w:rPr>
          <w:rFonts w:cs="Arial"/>
          <w:bCs/>
          <w:shd w:val="clear" w:color="auto" w:fill="FFFFFF"/>
          <w:lang w:val="en-GB"/>
        </w:rPr>
        <w:t xml:space="preserve"> and </w:t>
      </w:r>
      <w:proofErr w:type="spellStart"/>
      <w:r>
        <w:rPr>
          <w:rFonts w:cs="Arial"/>
          <w:bCs/>
          <w:shd w:val="clear" w:color="auto" w:fill="FFFFFF"/>
          <w:lang w:val="en-GB"/>
        </w:rPr>
        <w:t>Wooffit</w:t>
      </w:r>
      <w:proofErr w:type="spellEnd"/>
      <w:r>
        <w:rPr>
          <w:rFonts w:cs="Arial"/>
          <w:bCs/>
          <w:shd w:val="clear" w:color="auto" w:fill="FFFFFF"/>
          <w:lang w:val="en-GB"/>
        </w:rPr>
        <w:t xml:space="preserve"> 1998, 42; Levinson </w:t>
      </w:r>
      <w:r>
        <w:rPr>
          <w:rFonts w:cs="Arial"/>
          <w:bCs/>
          <w:shd w:val="clear" w:color="auto" w:fill="FFFFFF"/>
          <w:lang w:val="en-GB"/>
        </w:rPr>
        <w:lastRenderedPageBreak/>
        <w:t xml:space="preserve">1983, 306 for normative expectations of adjacency pairs). The driver, however, does not ratify the projected </w:t>
      </w:r>
      <w:proofErr w:type="spellStart"/>
      <w:r>
        <w:rPr>
          <w:rFonts w:cs="Arial"/>
          <w:bCs/>
          <w:shd w:val="clear" w:color="auto" w:fill="FFFFFF"/>
          <w:lang w:val="en-GB"/>
        </w:rPr>
        <w:t>SPP</w:t>
      </w:r>
      <w:proofErr w:type="spellEnd"/>
      <w:r>
        <w:rPr>
          <w:rFonts w:cs="Arial"/>
          <w:bCs/>
          <w:shd w:val="clear" w:color="auto" w:fill="FFFFFF"/>
          <w:lang w:val="en-GB"/>
        </w:rPr>
        <w:t xml:space="preserve"> and instead redirects the same request for identification to the officer, thus reversing the anticipated “direction of the sequence and its flow” (</w:t>
      </w:r>
      <w:proofErr w:type="spellStart"/>
      <w:r>
        <w:rPr>
          <w:rFonts w:cs="Arial"/>
          <w:bCs/>
          <w:shd w:val="clear" w:color="auto" w:fill="FFFFFF"/>
          <w:lang w:val="en-GB"/>
        </w:rPr>
        <w:t>Schegloff</w:t>
      </w:r>
      <w:proofErr w:type="spellEnd"/>
      <w:r>
        <w:rPr>
          <w:rFonts w:cs="Arial"/>
          <w:bCs/>
          <w:shd w:val="clear" w:color="auto" w:fill="FFFFFF"/>
          <w:lang w:val="en-GB"/>
        </w:rPr>
        <w:t xml:space="preserve"> 2007, 17). </w:t>
      </w:r>
    </w:p>
    <w:p w:rsidR="00307EE1" w:rsidRDefault="00D760FB">
      <w:pPr>
        <w:autoSpaceDE w:val="0"/>
        <w:autoSpaceDN w:val="0"/>
        <w:spacing w:after="120" w:line="360" w:lineRule="auto"/>
        <w:jc w:val="both"/>
        <w:rPr>
          <w:rFonts w:cs="Arial"/>
          <w:bCs/>
          <w:shd w:val="clear" w:color="auto" w:fill="FFFFFF"/>
          <w:lang w:val="en-GB"/>
        </w:rPr>
      </w:pPr>
      <w:r>
        <w:rPr>
          <w:rFonts w:cs="Arial"/>
          <w:bCs/>
          <w:shd w:val="clear" w:color="auto" w:fill="FFFFFF"/>
          <w:lang w:val="en-GB"/>
        </w:rPr>
        <w:t>Thus from structural point of view, counters represent a form of overt opposition that not only creates a “challenge to the content of the preceding utterance, but also challenges the authority of the previous speaker” (</w:t>
      </w:r>
      <w:r>
        <w:rPr>
          <w:rStyle w:val="addmd"/>
        </w:rPr>
        <w:t xml:space="preserve">Church 2012, 19; </w:t>
      </w:r>
      <w:r>
        <w:rPr>
          <w:rFonts w:cs="Arial"/>
          <w:bCs/>
          <w:shd w:val="clear" w:color="auto" w:fill="FFFFFF"/>
          <w:lang w:val="en-GB"/>
        </w:rPr>
        <w:t>Goodwin and Goodwin 1987) thus creating fertile ground for the emergence of interpersonally sensitive situations.</w:t>
      </w:r>
    </w:p>
    <w:p w:rsidR="00307EE1" w:rsidRDefault="00307EE1">
      <w:pPr>
        <w:autoSpaceDE w:val="0"/>
        <w:autoSpaceDN w:val="0"/>
        <w:spacing w:after="120" w:line="360" w:lineRule="auto"/>
        <w:jc w:val="both"/>
        <w:rPr>
          <w:rFonts w:cs="Arial"/>
          <w:bCs/>
          <w:shd w:val="clear" w:color="auto" w:fill="FFFFFF"/>
          <w:lang w:val="en-GB"/>
        </w:rPr>
      </w:pPr>
    </w:p>
    <w:p w:rsidR="00307EE1" w:rsidRDefault="00D760FB">
      <w:pPr>
        <w:autoSpaceDE w:val="0"/>
        <w:autoSpaceDN w:val="0"/>
        <w:spacing w:after="120" w:line="360" w:lineRule="auto"/>
        <w:jc w:val="both"/>
        <w:rPr>
          <w:rFonts w:cs="Arial"/>
          <w:b/>
          <w:lang w:val="en-GB"/>
        </w:rPr>
      </w:pPr>
      <w:r>
        <w:rPr>
          <w:rFonts w:cs="Arial"/>
          <w:b/>
          <w:lang w:val="en-GB"/>
        </w:rPr>
        <w:t>3. Data and methodology</w:t>
      </w:r>
    </w:p>
    <w:p w:rsidR="00307EE1" w:rsidRDefault="00D760FB">
      <w:pPr>
        <w:spacing w:after="120" w:line="360" w:lineRule="auto"/>
        <w:jc w:val="both"/>
        <w:rPr>
          <w:rFonts w:eastAsia="SimSun" w:cs="Arial"/>
          <w:lang w:val="en-GB"/>
        </w:rPr>
      </w:pPr>
      <w:r>
        <w:rPr>
          <w:rFonts w:eastAsia="SimSun" w:cs="Arial"/>
          <w:lang w:val="en-GB"/>
        </w:rPr>
        <w:t xml:space="preserve">This study focuses on five naturally occurring interactions which best illustrate the phenomena under discussion. They were drawn from a corpus of 12 video clips (approximately 50 minutes long), recorded by the drivers via cameras mounted on their cars’ dashboards, and subsequently uploaded by them to YouTube. The episodes were carefully selected based on the presence of the </w:t>
      </w:r>
      <w:proofErr w:type="spellStart"/>
      <w:r>
        <w:rPr>
          <w:rFonts w:eastAsia="SimSun" w:cs="Arial"/>
          <w:lang w:val="en-GB"/>
        </w:rPr>
        <w:t>TPOs</w:t>
      </w:r>
      <w:proofErr w:type="spellEnd"/>
      <w:r>
        <w:rPr>
          <w:rFonts w:eastAsia="SimSun" w:cs="Arial"/>
          <w:lang w:val="en-GB"/>
        </w:rPr>
        <w:t>’ requests for identification and citizens’ counters, particularly when interlocutors oriented to these communicative activities as interpersonally delicate.</w:t>
      </w:r>
    </w:p>
    <w:p w:rsidR="00307EE1" w:rsidRDefault="00D760FB">
      <w:pPr>
        <w:spacing w:line="360" w:lineRule="auto"/>
        <w:jc w:val="both"/>
        <w:rPr>
          <w:rFonts w:eastAsia="SimSun" w:cs="Arial"/>
          <w:lang w:val="en-GB"/>
        </w:rPr>
      </w:pPr>
      <w:r>
        <w:rPr>
          <w:rFonts w:eastAsia="SimSun" w:cs="Arial"/>
          <w:lang w:val="en-GB"/>
        </w:rPr>
        <w:t>The examination of requests and counters will be approached from an interactional discursive perspective informed by research on (</w:t>
      </w:r>
      <w:proofErr w:type="spellStart"/>
      <w:r>
        <w:rPr>
          <w:rFonts w:eastAsia="SimSun" w:cs="Arial"/>
          <w:lang w:val="en-GB"/>
        </w:rPr>
        <w:t>im</w:t>
      </w:r>
      <w:proofErr w:type="spellEnd"/>
      <w:proofErr w:type="gramStart"/>
      <w:r>
        <w:rPr>
          <w:rFonts w:eastAsia="SimSun" w:cs="Arial"/>
          <w:lang w:val="en-GB"/>
        </w:rPr>
        <w:t>)politeness</w:t>
      </w:r>
      <w:proofErr w:type="gramEnd"/>
      <w:r>
        <w:rPr>
          <w:rFonts w:eastAsia="SimSun" w:cs="Arial"/>
          <w:lang w:val="en-GB"/>
        </w:rPr>
        <w:t>. It will pay attention to the way in which face manifestations and identity configurations are enacted in the social practices that the interactional participants engage in (</w:t>
      </w:r>
      <w:proofErr w:type="spellStart"/>
      <w:r>
        <w:rPr>
          <w:rFonts w:eastAsia="SimSun" w:cs="Arial"/>
          <w:lang w:val="en-GB"/>
        </w:rPr>
        <w:t>Blitvich</w:t>
      </w:r>
      <w:proofErr w:type="spellEnd"/>
      <w:r>
        <w:rPr>
          <w:rFonts w:eastAsia="SimSun" w:cs="Arial"/>
          <w:lang w:val="en-GB"/>
        </w:rPr>
        <w:t xml:space="preserve"> 2013; </w:t>
      </w:r>
      <w:proofErr w:type="spellStart"/>
      <w:r>
        <w:rPr>
          <w:rFonts w:eastAsia="SimSun" w:cs="Arial"/>
          <w:lang w:val="en-GB"/>
        </w:rPr>
        <w:t>Haugh</w:t>
      </w:r>
      <w:proofErr w:type="spellEnd"/>
      <w:r>
        <w:rPr>
          <w:rFonts w:eastAsia="SimSun" w:cs="Arial"/>
          <w:lang w:val="en-GB"/>
        </w:rPr>
        <w:t xml:space="preserve"> 2013; </w:t>
      </w:r>
      <w:proofErr w:type="spellStart"/>
      <w:r>
        <w:rPr>
          <w:rFonts w:eastAsia="SimSun" w:cs="Arial"/>
          <w:lang w:val="en-GB"/>
        </w:rPr>
        <w:t>K</w:t>
      </w:r>
      <w:r>
        <w:rPr>
          <w:rFonts w:ascii="Calibri" w:eastAsia="SimSun" w:hAnsi="Calibri" w:cs="Arial"/>
          <w:lang w:val="en-GB"/>
        </w:rPr>
        <w:t>á</w:t>
      </w:r>
      <w:r>
        <w:rPr>
          <w:rFonts w:eastAsia="SimSun" w:cs="Arial"/>
          <w:lang w:val="en-GB"/>
        </w:rPr>
        <w:t>d</w:t>
      </w:r>
      <w:r>
        <w:rPr>
          <w:rFonts w:ascii="Calibri" w:eastAsia="SimSun" w:hAnsi="Calibri" w:cs="Arial"/>
          <w:lang w:val="en-GB"/>
        </w:rPr>
        <w:t>á</w:t>
      </w:r>
      <w:r>
        <w:rPr>
          <w:rFonts w:eastAsia="SimSun" w:cs="Arial"/>
          <w:lang w:val="en-GB"/>
        </w:rPr>
        <w:t>r</w:t>
      </w:r>
      <w:proofErr w:type="spellEnd"/>
      <w:r>
        <w:rPr>
          <w:rFonts w:eastAsia="SimSun" w:cs="Arial"/>
          <w:lang w:val="en-GB"/>
        </w:rPr>
        <w:t xml:space="preserve"> &amp; </w:t>
      </w:r>
      <w:proofErr w:type="spellStart"/>
      <w:r>
        <w:rPr>
          <w:rFonts w:eastAsia="SimSun" w:cs="Arial"/>
          <w:lang w:val="en-GB"/>
        </w:rPr>
        <w:t>M</w:t>
      </w:r>
      <w:r>
        <w:rPr>
          <w:rFonts w:ascii="Calibri" w:eastAsia="SimSun" w:hAnsi="Calibri" w:cs="Arial"/>
          <w:lang w:val="en-GB"/>
        </w:rPr>
        <w:t>á</w:t>
      </w:r>
      <w:r>
        <w:rPr>
          <w:rFonts w:eastAsia="SimSun" w:cs="Arial"/>
          <w:lang w:val="en-GB"/>
        </w:rPr>
        <w:t>rquez</w:t>
      </w:r>
      <w:proofErr w:type="spellEnd"/>
      <w:r>
        <w:rPr>
          <w:rFonts w:eastAsia="SimSun" w:cs="Arial"/>
          <w:lang w:val="en-GB"/>
        </w:rPr>
        <w:t xml:space="preserve"> Reiter 2015). To this end, the article draws on the notion of activity (Levinson 1979), face threat and aggravation (Goffman 1967) and elements from Conversation Analysis to capture how these activities are </w:t>
      </w:r>
      <w:proofErr w:type="spellStart"/>
      <w:r>
        <w:rPr>
          <w:rFonts w:eastAsia="SimSun" w:cs="Arial"/>
          <w:lang w:val="en-GB"/>
        </w:rPr>
        <w:t>interactionally</w:t>
      </w:r>
      <w:proofErr w:type="spellEnd"/>
      <w:r>
        <w:rPr>
          <w:rFonts w:eastAsia="SimSun" w:cs="Arial"/>
          <w:lang w:val="en-GB"/>
        </w:rPr>
        <w:t xml:space="preserve"> managed and the way in which the participants, especially the </w:t>
      </w:r>
      <w:proofErr w:type="spellStart"/>
      <w:r>
        <w:rPr>
          <w:rFonts w:eastAsia="SimSun" w:cs="Arial"/>
          <w:lang w:val="en-GB"/>
        </w:rPr>
        <w:t>TPOs</w:t>
      </w:r>
      <w:proofErr w:type="spellEnd"/>
      <w:r>
        <w:rPr>
          <w:rFonts w:eastAsia="SimSun" w:cs="Arial"/>
          <w:lang w:val="en-GB"/>
        </w:rPr>
        <w:t>, orient to them as interpersonally delicate, including Zimmerman’s (1998) distinction between discourse, situational, and transportable identities.</w:t>
      </w:r>
    </w:p>
    <w:p w:rsidR="00307EE1" w:rsidRDefault="00D760FB">
      <w:pPr>
        <w:spacing w:line="360" w:lineRule="auto"/>
        <w:jc w:val="both"/>
        <w:rPr>
          <w:rFonts w:eastAsia="SimSun" w:cs="Arial"/>
          <w:lang w:val="en-GB"/>
        </w:rPr>
      </w:pPr>
      <w:r>
        <w:rPr>
          <w:rFonts w:cs="Arial"/>
          <w:lang w:val="en-GB"/>
        </w:rPr>
        <w:t xml:space="preserve">According to Zimmerman (1998), discourse identities are the interactional, turn-generated roles that interlocutors continuously assume and leave in talk-in-interaction, e.g. questioner-answerer, story teller-story recipient and the like and are thus rooted in the ‘proximal context’, that is, in the local interaction. Situational identities, the second layer of identity work, are shaped by the institutional, ‘distal’ context and project assumptions about the activity type and the role expectations, in our case that of the </w:t>
      </w:r>
      <w:proofErr w:type="spellStart"/>
      <w:r>
        <w:rPr>
          <w:rFonts w:cs="Arial"/>
          <w:lang w:val="en-GB"/>
        </w:rPr>
        <w:t>TPOs</w:t>
      </w:r>
      <w:proofErr w:type="spellEnd"/>
      <w:r>
        <w:rPr>
          <w:rFonts w:cs="Arial"/>
          <w:lang w:val="en-GB"/>
        </w:rPr>
        <w:t xml:space="preserve"> and drivers. On a third level are ‘transportable identities’, that is larger, latent identities </w:t>
      </w:r>
      <w:r>
        <w:rPr>
          <w:rFonts w:cs="Arial"/>
          <w:lang w:val="en-GB"/>
        </w:rPr>
        <w:lastRenderedPageBreak/>
        <w:t xml:space="preserve">-such as age, gender, ethnicity- that people carry across different contexts and which might be explicitly oriented to or tacitly apprehended in the local interaction. </w:t>
      </w:r>
    </w:p>
    <w:p w:rsidR="00307EE1" w:rsidRDefault="00D760FB">
      <w:pPr>
        <w:autoSpaceDE w:val="0"/>
        <w:autoSpaceDN w:val="0"/>
        <w:spacing w:after="120" w:line="360" w:lineRule="auto"/>
        <w:jc w:val="both"/>
        <w:rPr>
          <w:rFonts w:eastAsia="SimSun" w:cs="Arial"/>
          <w:lang w:val="en-GB"/>
        </w:rPr>
      </w:pPr>
      <w:r>
        <w:rPr>
          <w:rFonts w:eastAsia="SimSun" w:cs="Arial"/>
          <w:lang w:val="en-GB"/>
        </w:rPr>
        <w:t>The interactions have been transcribed following standard conversational analytic conventions (Jefferson 2004). Thus, a line in Russian, gloss in English and idiomatic English translation have been included. Additionally, for ethical reasons personal details which could help identify the participants have been omitted from the transcripts, although the encounters are publicly available.</w:t>
      </w:r>
    </w:p>
    <w:p w:rsidR="00307EE1" w:rsidRDefault="00D760FB">
      <w:pPr>
        <w:spacing w:before="240" w:after="0" w:line="360" w:lineRule="auto"/>
        <w:jc w:val="both"/>
        <w:rPr>
          <w:rFonts w:eastAsia="SimSun" w:cs="Arial"/>
          <w:b/>
          <w:lang w:val="en-GB"/>
        </w:rPr>
      </w:pPr>
      <w:r>
        <w:rPr>
          <w:rFonts w:eastAsia="SimSun" w:cs="Arial"/>
          <w:b/>
          <w:lang w:val="en-GB"/>
        </w:rPr>
        <w:t>4. Analysis and Discussion</w:t>
      </w:r>
    </w:p>
    <w:p w:rsidR="00307EE1" w:rsidRDefault="00D760FB">
      <w:pPr>
        <w:spacing w:after="120" w:line="360" w:lineRule="auto"/>
        <w:jc w:val="both"/>
        <w:rPr>
          <w:rFonts w:eastAsia="SimSun" w:cs="Arial"/>
          <w:lang w:val="en-GB"/>
        </w:rPr>
      </w:pPr>
      <w:r>
        <w:rPr>
          <w:rFonts w:eastAsia="SimSun" w:cs="Arial"/>
          <w:lang w:val="en-GB"/>
        </w:rPr>
        <w:t xml:space="preserve">Our corpus of five encounters contains four instances where the driver challenges the </w:t>
      </w:r>
      <w:proofErr w:type="spellStart"/>
      <w:r>
        <w:rPr>
          <w:rFonts w:eastAsia="SimSun" w:cs="Arial"/>
          <w:lang w:val="en-GB"/>
        </w:rPr>
        <w:t>TPO’s</w:t>
      </w:r>
      <w:proofErr w:type="spellEnd"/>
      <w:r>
        <w:rPr>
          <w:rFonts w:eastAsia="SimSun" w:cs="Arial"/>
          <w:lang w:val="en-GB"/>
        </w:rPr>
        <w:t xml:space="preserve"> request for identification. In assuming the discourse identity of questioner by launching a request to see the driver’s license, the </w:t>
      </w:r>
      <w:proofErr w:type="spellStart"/>
      <w:r>
        <w:rPr>
          <w:rFonts w:eastAsia="SimSun" w:cs="Arial"/>
          <w:lang w:val="en-GB"/>
        </w:rPr>
        <w:t>TPO</w:t>
      </w:r>
      <w:proofErr w:type="spellEnd"/>
      <w:r>
        <w:rPr>
          <w:rFonts w:eastAsia="SimSun" w:cs="Arial"/>
          <w:lang w:val="en-GB"/>
        </w:rPr>
        <w:t xml:space="preserve"> makes relevant his situational identity as an official with institutional rights and powers vested in the highway code of practice. The </w:t>
      </w:r>
      <w:proofErr w:type="spellStart"/>
      <w:r>
        <w:rPr>
          <w:rFonts w:eastAsia="SimSun" w:cs="Arial"/>
          <w:lang w:val="en-GB"/>
        </w:rPr>
        <w:t>TPO’s</w:t>
      </w:r>
      <w:proofErr w:type="spellEnd"/>
      <w:r>
        <w:rPr>
          <w:rFonts w:eastAsia="SimSun" w:cs="Arial"/>
          <w:lang w:val="en-GB"/>
        </w:rPr>
        <w:t xml:space="preserve"> request requires the driver to assume the discourse identity of a ‘request complier’/‘answerer’ (</w:t>
      </w:r>
      <w:proofErr w:type="spellStart"/>
      <w:r>
        <w:rPr>
          <w:rFonts w:eastAsia="SimSun" w:cs="Arial"/>
          <w:lang w:val="en-GB"/>
        </w:rPr>
        <w:t>Pomerantz</w:t>
      </w:r>
      <w:proofErr w:type="spellEnd"/>
      <w:r>
        <w:rPr>
          <w:rFonts w:eastAsia="SimSun" w:cs="Arial"/>
          <w:lang w:val="en-GB"/>
        </w:rPr>
        <w:t xml:space="preserve"> and Mandelbaum 2005) in order to ratify the standardised relational pair of situational identities (</w:t>
      </w:r>
      <w:proofErr w:type="spellStart"/>
      <w:r>
        <w:rPr>
          <w:rFonts w:eastAsia="SimSun" w:cs="Arial"/>
          <w:lang w:val="en-GB"/>
        </w:rPr>
        <w:t>TPO</w:t>
      </w:r>
      <w:proofErr w:type="spellEnd"/>
      <w:r>
        <w:rPr>
          <w:rFonts w:eastAsia="SimSun" w:cs="Arial"/>
          <w:lang w:val="en-GB"/>
        </w:rPr>
        <w:t xml:space="preserve"> and driver) with their respective rights and obligations. Standardised relational pairs are paired identities with rights and obligations to each other, where one identity makes programmatically relevant the other, e.g. husband and wife, teacher and student (Sacks 1995, 326).</w:t>
      </w:r>
    </w:p>
    <w:p w:rsidR="00307EE1" w:rsidRDefault="00D760FB">
      <w:pPr>
        <w:spacing w:after="120" w:line="360" w:lineRule="auto"/>
        <w:jc w:val="both"/>
        <w:rPr>
          <w:rFonts w:cs="Arial"/>
          <w:bCs/>
          <w:shd w:val="clear" w:color="auto" w:fill="FFFFFF"/>
          <w:lang w:val="en-GB"/>
        </w:rPr>
      </w:pPr>
      <w:r>
        <w:rPr>
          <w:rFonts w:cs="Arial"/>
          <w:bCs/>
          <w:shd w:val="clear" w:color="auto" w:fill="FFFFFF"/>
          <w:lang w:val="en-GB"/>
        </w:rPr>
        <w:t xml:space="preserve">Given the nature of institutionalised encounters between </w:t>
      </w:r>
      <w:proofErr w:type="spellStart"/>
      <w:r>
        <w:rPr>
          <w:rFonts w:cs="Arial"/>
          <w:bCs/>
          <w:shd w:val="clear" w:color="auto" w:fill="FFFFFF"/>
          <w:lang w:val="en-GB"/>
        </w:rPr>
        <w:t>TPOs</w:t>
      </w:r>
      <w:proofErr w:type="spellEnd"/>
      <w:r>
        <w:rPr>
          <w:rFonts w:cs="Arial"/>
          <w:bCs/>
          <w:shd w:val="clear" w:color="auto" w:fill="FFFFFF"/>
          <w:lang w:val="en-GB"/>
        </w:rPr>
        <w:t xml:space="preserve"> and drivers, the issuing of a request for ID could be qualified as an activity through which the officer manifests his institutional face and expects ratification in the form of the driver’s compliance. Moreover, the very act of stopping the car may imply that a driver has potentially committed an infraction and may thus jeopardize the driver’s face and also have financial repercussions for him.</w:t>
      </w:r>
      <w:r>
        <w:rPr>
          <w:rStyle w:val="FootnoteReference"/>
          <w:rFonts w:cs="Arial"/>
          <w:bCs/>
          <w:shd w:val="clear" w:color="auto" w:fill="FFFFFF"/>
          <w:lang w:val="en-GB"/>
        </w:rPr>
        <w:footnoteReference w:id="1"/>
      </w:r>
      <w:r>
        <w:rPr>
          <w:rFonts w:cs="Arial"/>
          <w:bCs/>
          <w:shd w:val="clear" w:color="auto" w:fill="FFFFFF"/>
          <w:lang w:val="en-GB"/>
        </w:rPr>
        <w:t xml:space="preserve"> </w:t>
      </w:r>
    </w:p>
    <w:p w:rsidR="00307EE1" w:rsidRDefault="00D760FB">
      <w:pPr>
        <w:spacing w:after="120" w:line="360" w:lineRule="auto"/>
        <w:jc w:val="both"/>
        <w:rPr>
          <w:rFonts w:eastAsia="SimSun" w:cs="Arial"/>
          <w:lang w:val="en-GB"/>
        </w:rPr>
      </w:pPr>
      <w:r>
        <w:rPr>
          <w:rFonts w:cs="Arial"/>
          <w:bCs/>
          <w:shd w:val="clear" w:color="auto" w:fill="FFFFFF"/>
          <w:lang w:val="en-GB"/>
        </w:rPr>
        <w:t>Indeed, manifestations of face surface in the way the drivers react to the requests.</w:t>
      </w:r>
      <w:r>
        <w:rPr>
          <w:rFonts w:eastAsia="SimSun" w:cs="Arial"/>
          <w:lang w:val="en-GB"/>
        </w:rPr>
        <w:t xml:space="preserve"> By responding with a counter-request for identification the drivers challenge the officers’ situational identities and associated attributions that the </w:t>
      </w:r>
      <w:proofErr w:type="spellStart"/>
      <w:r>
        <w:rPr>
          <w:rFonts w:eastAsia="SimSun" w:cs="Arial"/>
          <w:lang w:val="en-GB"/>
        </w:rPr>
        <w:t>TPOs</w:t>
      </w:r>
      <w:proofErr w:type="spellEnd"/>
      <w:r>
        <w:rPr>
          <w:rFonts w:eastAsia="SimSun" w:cs="Arial"/>
          <w:lang w:val="en-GB"/>
        </w:rPr>
        <w:t xml:space="preserve"> make relevant, through the activity of stopping the car and requesting ID (</w:t>
      </w:r>
      <w:proofErr w:type="spellStart"/>
      <w:r>
        <w:rPr>
          <w:rFonts w:eastAsia="SimSun" w:cs="Arial"/>
          <w:lang w:val="en-GB"/>
        </w:rPr>
        <w:t>Schegloff</w:t>
      </w:r>
      <w:proofErr w:type="spellEnd"/>
      <w:r>
        <w:rPr>
          <w:rFonts w:eastAsia="SimSun" w:cs="Arial"/>
          <w:lang w:val="en-GB"/>
        </w:rPr>
        <w:t xml:space="preserve"> 1967 in </w:t>
      </w:r>
      <w:proofErr w:type="spellStart"/>
      <w:r>
        <w:rPr>
          <w:rFonts w:eastAsia="SimSun" w:cs="Arial"/>
          <w:lang w:val="en-GB"/>
        </w:rPr>
        <w:t>Schegloff</w:t>
      </w:r>
      <w:proofErr w:type="spellEnd"/>
      <w:r>
        <w:rPr>
          <w:rFonts w:eastAsia="SimSun" w:cs="Arial"/>
          <w:lang w:val="en-GB"/>
        </w:rPr>
        <w:t xml:space="preserve"> 1991; Whalen and Zimmerman 1991). The </w:t>
      </w:r>
      <w:proofErr w:type="spellStart"/>
      <w:r>
        <w:rPr>
          <w:rFonts w:eastAsia="SimSun" w:cs="Arial"/>
          <w:lang w:val="en-GB"/>
        </w:rPr>
        <w:t>TPOs</w:t>
      </w:r>
      <w:proofErr w:type="spellEnd"/>
      <w:r>
        <w:rPr>
          <w:rFonts w:eastAsia="SimSun" w:cs="Arial"/>
          <w:lang w:val="en-GB"/>
        </w:rPr>
        <w:t xml:space="preserve"> orientations towards counters suggest that this discursive behaviour is oriented to as face threatening and in breach of the norms that underlie </w:t>
      </w:r>
      <w:proofErr w:type="spellStart"/>
      <w:r>
        <w:rPr>
          <w:rFonts w:eastAsia="SimSun" w:cs="Arial"/>
          <w:lang w:val="en-GB"/>
        </w:rPr>
        <w:t>TPO</w:t>
      </w:r>
      <w:proofErr w:type="spellEnd"/>
      <w:r>
        <w:rPr>
          <w:rFonts w:eastAsia="SimSun" w:cs="Arial"/>
          <w:lang w:val="en-GB"/>
        </w:rPr>
        <w:t>-driver encounters. Excerpt 1, below, illustrates this.</w:t>
      </w:r>
    </w:p>
    <w:p w:rsidR="00307EE1" w:rsidRDefault="00D760FB">
      <w:pPr>
        <w:spacing w:after="0"/>
        <w:jc w:val="both"/>
        <w:rPr>
          <w:rFonts w:eastAsia="SimSun" w:cs="Arial"/>
          <w:b/>
          <w:lang w:val="en-GB"/>
        </w:rPr>
      </w:pPr>
      <w:r>
        <w:rPr>
          <w:rFonts w:eastAsia="SimSun" w:cs="Arial"/>
          <w:b/>
          <w:lang w:val="en-GB"/>
        </w:rPr>
        <w:t>Excerpt 1:</w:t>
      </w:r>
    </w:p>
    <w:p w:rsidR="00307EE1" w:rsidRDefault="00D760FB">
      <w:pPr>
        <w:spacing w:after="0"/>
        <w:jc w:val="both"/>
        <w:rPr>
          <w:rFonts w:eastAsia="SimSun" w:cs="Arial"/>
          <w:lang w:val="en-GB"/>
        </w:rPr>
      </w:pPr>
      <w:r>
        <w:rPr>
          <w:rFonts w:eastAsia="SimSun" w:cs="Arial"/>
          <w:lang w:val="en-GB"/>
        </w:rPr>
        <w:lastRenderedPageBreak/>
        <w:t>The encounter depicts a situation where the driver sets the dash camera to face the window, which is subsequently lowered; after approaching the car, the officer introduces himself and asks for identification.</w:t>
      </w:r>
    </w:p>
    <w:p w:rsidR="00307EE1" w:rsidRDefault="00307EE1">
      <w:pPr>
        <w:spacing w:after="0"/>
        <w:jc w:val="both"/>
        <w:rPr>
          <w:rFonts w:eastAsia="SimSun" w:cs="Arial"/>
          <w:lang w:val="en-GB"/>
        </w:rPr>
      </w:pPr>
    </w:p>
    <w:p w:rsidR="00307EE1" w:rsidRDefault="00D760FB">
      <w:pPr>
        <w:spacing w:after="0"/>
        <w:jc w:val="both"/>
        <w:rPr>
          <w:rFonts w:eastAsia="SimSun" w:cs="Arial"/>
          <w:lang w:val="en-GB"/>
        </w:rPr>
      </w:pPr>
      <w:r>
        <w:rPr>
          <w:rFonts w:eastAsia="SimSun" w:cs="Arial"/>
          <w:lang w:val="en-GB"/>
        </w:rPr>
        <w:t>p = traffic police officer</w:t>
      </w:r>
    </w:p>
    <w:p w:rsidR="00307EE1" w:rsidRDefault="00D760FB">
      <w:pPr>
        <w:spacing w:after="0"/>
        <w:jc w:val="both"/>
        <w:rPr>
          <w:rFonts w:eastAsia="SimSun" w:cs="Arial"/>
          <w:lang w:val="en-GB"/>
        </w:rPr>
      </w:pPr>
      <w:r>
        <w:rPr>
          <w:rFonts w:eastAsia="SimSun" w:cs="Arial"/>
          <w:lang w:val="en-GB"/>
        </w:rPr>
        <w:t>d = driver</w:t>
      </w:r>
    </w:p>
    <w:p w:rsidR="00307EE1" w:rsidRDefault="00307EE1">
      <w:pPr>
        <w:spacing w:after="0"/>
        <w:jc w:val="both"/>
        <w:rPr>
          <w:rFonts w:eastAsia="Times New Roman" w:cs="Times New Roman"/>
          <w:spacing w:val="-12"/>
          <w:kern w:val="36"/>
          <w:lang w:val="en-GB" w:eastAsia="en-IN"/>
        </w:rPr>
      </w:pPr>
    </w:p>
    <w:tbl>
      <w:tblPr>
        <w:tblpPr w:leftFromText="181" w:rightFromText="181" w:vertAnchor="text" w:tblpY="1"/>
        <w:tblOverlap w:val="never"/>
        <w:tblW w:w="0" w:type="auto"/>
        <w:tblLook w:val="04A0" w:firstRow="1" w:lastRow="0" w:firstColumn="1" w:lastColumn="0" w:noHBand="0" w:noVBand="1"/>
      </w:tblPr>
      <w:tblGrid>
        <w:gridCol w:w="534"/>
        <w:gridCol w:w="850"/>
        <w:gridCol w:w="7858"/>
      </w:tblGrid>
      <w:tr w:rsidR="00307EE1">
        <w:tc>
          <w:tcPr>
            <w:tcW w:w="534" w:type="dxa"/>
          </w:tcPr>
          <w:p w:rsidR="00307EE1" w:rsidRDefault="00D760FB">
            <w:pPr>
              <w:spacing w:after="0"/>
              <w:jc w:val="both"/>
              <w:rPr>
                <w:rFonts w:eastAsia="SimSun" w:cs="Times New Roman"/>
                <w:lang w:val="en-GB"/>
              </w:rPr>
            </w:pPr>
            <w:r>
              <w:rPr>
                <w:rFonts w:eastAsia="SimSun" w:cs="Times New Roman"/>
                <w:lang w:val="en-GB"/>
              </w:rPr>
              <w:t>1</w:t>
            </w:r>
          </w:p>
        </w:tc>
        <w:tc>
          <w:tcPr>
            <w:tcW w:w="850" w:type="dxa"/>
          </w:tcPr>
          <w:p w:rsidR="00307EE1" w:rsidRDefault="00D760FB">
            <w:pPr>
              <w:spacing w:after="0"/>
              <w:jc w:val="both"/>
              <w:rPr>
                <w:rFonts w:eastAsia="SimSun" w:cs="Times New Roman"/>
                <w:lang w:val="en-GB"/>
              </w:rPr>
            </w:pPr>
            <w:r>
              <w:rPr>
                <w:rFonts w:eastAsia="SimSun" w:cs="Times New Roman"/>
                <w:lang w:val="en-GB"/>
              </w:rPr>
              <w:t>p:</w:t>
            </w:r>
          </w:p>
        </w:tc>
        <w:tc>
          <w:tcPr>
            <w:tcW w:w="7858" w:type="dxa"/>
          </w:tcPr>
          <w:p w:rsidR="00307EE1" w:rsidRDefault="00D760FB">
            <w:pPr>
              <w:spacing w:after="0"/>
              <w:jc w:val="both"/>
              <w:rPr>
                <w:rFonts w:eastAsia="SimSun" w:cs="Times New Roman"/>
                <w:lang w:val="en-GB"/>
              </w:rPr>
            </w:pPr>
            <w:proofErr w:type="spellStart"/>
            <w:r>
              <w:rPr>
                <w:rFonts w:eastAsia="SimSun" w:cs="Times New Roman"/>
                <w:lang w:val="en-GB"/>
              </w:rPr>
              <w:t>Zdravstvuite</w:t>
            </w:r>
            <w:proofErr w:type="spellEnd"/>
          </w:p>
          <w:p w:rsidR="00307EE1" w:rsidRDefault="00D760FB">
            <w:pPr>
              <w:spacing w:after="0"/>
              <w:jc w:val="both"/>
              <w:rPr>
                <w:rFonts w:eastAsia="SimSun" w:cs="Times New Roman"/>
                <w:lang w:val="en-GB"/>
              </w:rPr>
            </w:pPr>
            <w:r>
              <w:rPr>
                <w:rFonts w:eastAsia="SimSun" w:cs="Times New Roman"/>
                <w:lang w:val="en-GB"/>
              </w:rPr>
              <w:t>Good afternoon</w:t>
            </w:r>
          </w:p>
          <w:p w:rsidR="00307EE1" w:rsidRDefault="00D760FB">
            <w:pPr>
              <w:spacing w:after="0"/>
              <w:jc w:val="both"/>
              <w:rPr>
                <w:rFonts w:eastAsia="SimSun" w:cs="Times New Roman"/>
                <w:lang w:val="en-GB"/>
              </w:rPr>
            </w:pPr>
            <w:r>
              <w:rPr>
                <w:rFonts w:eastAsia="SimSun" w:cs="Times New Roman"/>
                <w:lang w:val="en-GB"/>
              </w:rPr>
              <w:t>Good afternoon</w:t>
            </w:r>
          </w:p>
          <w:p w:rsidR="00307EE1" w:rsidRDefault="00307EE1">
            <w:pPr>
              <w:spacing w:after="0"/>
              <w:jc w:val="both"/>
              <w:rPr>
                <w:rFonts w:eastAsia="SimSun" w:cs="Times New Roman"/>
                <w:b/>
                <w:bCs/>
                <w:strike/>
                <w:lang w:val="en-GB"/>
              </w:rPr>
            </w:pPr>
          </w:p>
        </w:tc>
      </w:tr>
      <w:tr w:rsidR="00307EE1">
        <w:tc>
          <w:tcPr>
            <w:tcW w:w="534" w:type="dxa"/>
          </w:tcPr>
          <w:p w:rsidR="00307EE1" w:rsidRDefault="00D760FB">
            <w:pPr>
              <w:spacing w:after="0"/>
              <w:jc w:val="both"/>
              <w:rPr>
                <w:rFonts w:eastAsia="SimSun" w:cs="Times New Roman"/>
                <w:lang w:val="en-GB"/>
              </w:rPr>
            </w:pPr>
            <w:r>
              <w:rPr>
                <w:rFonts w:eastAsia="SimSun" w:cs="Times New Roman"/>
                <w:lang w:val="en-GB"/>
              </w:rPr>
              <w:t>2</w:t>
            </w:r>
          </w:p>
        </w:tc>
        <w:tc>
          <w:tcPr>
            <w:tcW w:w="850" w:type="dxa"/>
          </w:tcPr>
          <w:p w:rsidR="00307EE1" w:rsidRDefault="00D760FB">
            <w:pPr>
              <w:spacing w:after="0"/>
              <w:jc w:val="both"/>
              <w:rPr>
                <w:rFonts w:eastAsia="SimSun" w:cs="Times New Roman"/>
                <w:lang w:val="en-GB"/>
              </w:rPr>
            </w:pPr>
            <w:r>
              <w:rPr>
                <w:rFonts w:eastAsia="SimSun" w:cs="Times New Roman"/>
                <w:lang w:val="en-GB"/>
              </w:rPr>
              <w:t>d:</w:t>
            </w:r>
          </w:p>
        </w:tc>
        <w:tc>
          <w:tcPr>
            <w:tcW w:w="7858" w:type="dxa"/>
          </w:tcPr>
          <w:p w:rsidR="00307EE1" w:rsidRDefault="00D760FB">
            <w:pPr>
              <w:spacing w:after="0"/>
              <w:jc w:val="both"/>
              <w:rPr>
                <w:rFonts w:eastAsia="SimSun" w:cs="Times New Roman"/>
                <w:lang w:val="en-GB"/>
              </w:rPr>
            </w:pPr>
            <w:proofErr w:type="spellStart"/>
            <w:r>
              <w:rPr>
                <w:rFonts w:eastAsia="SimSun" w:cs="Times New Roman"/>
                <w:lang w:val="en-GB"/>
              </w:rPr>
              <w:t>Zdrast’e</w:t>
            </w:r>
            <w:proofErr w:type="spellEnd"/>
          </w:p>
          <w:p w:rsidR="00307EE1" w:rsidRDefault="00D760FB">
            <w:pPr>
              <w:spacing w:after="0"/>
              <w:jc w:val="both"/>
              <w:rPr>
                <w:rFonts w:eastAsia="SimSun" w:cs="Times New Roman"/>
                <w:lang w:val="en-GB"/>
              </w:rPr>
            </w:pPr>
            <w:r>
              <w:rPr>
                <w:rFonts w:eastAsia="SimSun" w:cs="Times New Roman"/>
                <w:lang w:val="en-GB"/>
              </w:rPr>
              <w:t>Hello</w:t>
            </w:r>
          </w:p>
          <w:p w:rsidR="00307EE1" w:rsidRDefault="00D760FB">
            <w:pPr>
              <w:spacing w:after="0"/>
              <w:jc w:val="both"/>
              <w:rPr>
                <w:rFonts w:eastAsia="SimSun" w:cs="Times New Roman"/>
                <w:bCs/>
                <w:lang w:val="en-GB"/>
              </w:rPr>
            </w:pPr>
            <w:r>
              <w:rPr>
                <w:rFonts w:eastAsia="SimSun" w:cs="Times New Roman"/>
                <w:b/>
                <w:bCs/>
                <w:lang w:val="en-GB"/>
              </w:rPr>
              <w:t xml:space="preserve">Hello </w:t>
            </w:r>
            <w:r>
              <w:rPr>
                <w:rFonts w:eastAsia="SimSun" w:cs="Times New Roman"/>
                <w:bCs/>
                <w:lang w:val="en-GB"/>
              </w:rPr>
              <w:t>((coll.))</w:t>
            </w:r>
          </w:p>
          <w:p w:rsidR="00307EE1" w:rsidRDefault="00307EE1">
            <w:pPr>
              <w:spacing w:after="0"/>
              <w:jc w:val="both"/>
              <w:rPr>
                <w:rFonts w:eastAsia="SimSun" w:cs="Times New Roman"/>
                <w:lang w:val="en-GB"/>
              </w:rPr>
            </w:pPr>
          </w:p>
        </w:tc>
      </w:tr>
      <w:tr w:rsidR="00307EE1">
        <w:tc>
          <w:tcPr>
            <w:tcW w:w="534" w:type="dxa"/>
          </w:tcPr>
          <w:p w:rsidR="00307EE1" w:rsidRDefault="00D760FB">
            <w:pPr>
              <w:spacing w:after="0"/>
              <w:jc w:val="both"/>
              <w:rPr>
                <w:rFonts w:eastAsia="SimSun" w:cs="Times New Roman"/>
                <w:lang w:val="en-GB"/>
              </w:rPr>
            </w:pPr>
            <w:r>
              <w:rPr>
                <w:rFonts w:eastAsia="SimSun" w:cs="Times New Roman"/>
                <w:lang w:val="en-GB"/>
              </w:rPr>
              <w:t>3</w:t>
            </w:r>
          </w:p>
        </w:tc>
        <w:tc>
          <w:tcPr>
            <w:tcW w:w="850" w:type="dxa"/>
          </w:tcPr>
          <w:p w:rsidR="00307EE1" w:rsidRDefault="00D760FB">
            <w:pPr>
              <w:spacing w:after="0"/>
              <w:jc w:val="both"/>
              <w:rPr>
                <w:rFonts w:eastAsia="SimSun" w:cs="Times New Roman"/>
                <w:lang w:val="en-GB"/>
              </w:rPr>
            </w:pPr>
            <w:r>
              <w:rPr>
                <w:rFonts w:eastAsia="SimSun" w:cs="Times New Roman"/>
                <w:lang w:val="en-GB"/>
              </w:rPr>
              <w:t>p:</w:t>
            </w:r>
          </w:p>
        </w:tc>
        <w:tc>
          <w:tcPr>
            <w:tcW w:w="7858" w:type="dxa"/>
          </w:tcPr>
          <w:p w:rsidR="00307EE1" w:rsidRDefault="00D760FB">
            <w:pPr>
              <w:spacing w:after="0"/>
              <w:jc w:val="both"/>
              <w:rPr>
                <w:rFonts w:eastAsia="SimSun" w:cs="Times New Roman"/>
                <w:lang w:val="en-GB"/>
              </w:rPr>
            </w:pPr>
            <w:proofErr w:type="spellStart"/>
            <w:r>
              <w:rPr>
                <w:rFonts w:eastAsia="SimSun" w:cs="Times New Roman"/>
                <w:lang w:val="en-GB"/>
              </w:rPr>
              <w:t>Dokumenty</w:t>
            </w:r>
            <w:proofErr w:type="spellEnd"/>
            <w:r>
              <w:rPr>
                <w:rFonts w:eastAsia="SimSun" w:cs="Times New Roman"/>
                <w:lang w:val="en-GB"/>
              </w:rPr>
              <w:t xml:space="preserve"> (</w:t>
            </w:r>
            <w:proofErr w:type="spellStart"/>
            <w:r>
              <w:rPr>
                <w:rFonts w:eastAsia="SimSun" w:cs="Times New Roman"/>
                <w:lang w:val="en-GB"/>
              </w:rPr>
              <w:t>voditel’skoe</w:t>
            </w:r>
            <w:proofErr w:type="spellEnd"/>
            <w:r>
              <w:rPr>
                <w:rFonts w:eastAsia="SimSun" w:cs="Times New Roman"/>
                <w:lang w:val="en-GB"/>
              </w:rPr>
              <w:t xml:space="preserve"> </w:t>
            </w:r>
            <w:proofErr w:type="spellStart"/>
            <w:r>
              <w:rPr>
                <w:rFonts w:eastAsia="SimSun" w:cs="Times New Roman"/>
                <w:lang w:val="en-GB"/>
              </w:rPr>
              <w:t>udostoverenie</w:t>
            </w:r>
            <w:proofErr w:type="spellEnd"/>
            <w:r>
              <w:rPr>
                <w:rFonts w:eastAsia="SimSun" w:cs="Times New Roman"/>
                <w:lang w:val="en-GB"/>
              </w:rPr>
              <w:t>)</w:t>
            </w:r>
          </w:p>
          <w:p w:rsidR="00307EE1" w:rsidRDefault="00D760FB">
            <w:pPr>
              <w:spacing w:after="0"/>
              <w:jc w:val="both"/>
              <w:rPr>
                <w:rFonts w:eastAsia="SimSun" w:cs="Times New Roman"/>
                <w:lang w:val="en-GB"/>
              </w:rPr>
            </w:pPr>
            <w:r>
              <w:rPr>
                <w:rFonts w:eastAsia="SimSun" w:cs="Times New Roman"/>
                <w:lang w:val="en-GB"/>
              </w:rPr>
              <w:t>documents driving licence</w:t>
            </w:r>
          </w:p>
          <w:p w:rsidR="00307EE1" w:rsidRDefault="00D760FB">
            <w:pPr>
              <w:spacing w:after="0"/>
              <w:jc w:val="both"/>
              <w:rPr>
                <w:rFonts w:eastAsia="SimSun" w:cs="Times New Roman"/>
                <w:lang w:val="en-GB"/>
              </w:rPr>
            </w:pPr>
            <w:r>
              <w:rPr>
                <w:rFonts w:eastAsia="SimSun" w:cs="Times New Roman"/>
                <w:lang w:val="en-GB"/>
              </w:rPr>
              <w:t>((show me your)) documents (driving licence)</w:t>
            </w:r>
          </w:p>
          <w:p w:rsidR="00307EE1" w:rsidRDefault="00307EE1">
            <w:pPr>
              <w:spacing w:after="0"/>
              <w:jc w:val="both"/>
              <w:rPr>
                <w:rFonts w:eastAsia="SimSun" w:cs="Times New Roman"/>
                <w:lang w:val="en-GB"/>
              </w:rPr>
            </w:pPr>
          </w:p>
        </w:tc>
      </w:tr>
      <w:tr w:rsidR="00307EE1">
        <w:tc>
          <w:tcPr>
            <w:tcW w:w="534" w:type="dxa"/>
          </w:tcPr>
          <w:p w:rsidR="00307EE1" w:rsidRDefault="00D760FB">
            <w:pPr>
              <w:spacing w:after="0"/>
              <w:jc w:val="both"/>
              <w:rPr>
                <w:rFonts w:eastAsia="SimSun" w:cs="Times New Roman"/>
                <w:lang w:val="en-GB"/>
              </w:rPr>
            </w:pPr>
            <w:r>
              <w:rPr>
                <w:rFonts w:eastAsia="SimSun" w:cs="Times New Roman"/>
                <w:lang w:val="en-GB"/>
              </w:rPr>
              <w:t>4</w:t>
            </w:r>
          </w:p>
        </w:tc>
        <w:tc>
          <w:tcPr>
            <w:tcW w:w="850" w:type="dxa"/>
          </w:tcPr>
          <w:p w:rsidR="00307EE1" w:rsidRDefault="00D760FB">
            <w:pPr>
              <w:spacing w:after="0"/>
              <w:jc w:val="both"/>
              <w:rPr>
                <w:rFonts w:eastAsia="SimSun" w:cs="Times New Roman"/>
                <w:lang w:val="en-GB"/>
              </w:rPr>
            </w:pPr>
            <w:r>
              <w:rPr>
                <w:rFonts w:eastAsia="SimSun" w:cs="Times New Roman"/>
                <w:lang w:val="en-GB"/>
              </w:rPr>
              <w:t>d:</w:t>
            </w:r>
          </w:p>
        </w:tc>
        <w:tc>
          <w:tcPr>
            <w:tcW w:w="7858" w:type="dxa"/>
          </w:tcPr>
          <w:p w:rsidR="00307EE1" w:rsidRDefault="00D760FB">
            <w:pPr>
              <w:spacing w:after="0"/>
              <w:jc w:val="both"/>
              <w:rPr>
                <w:rFonts w:eastAsia="SimSun" w:cs="Times New Roman"/>
                <w:lang w:val="en-GB"/>
              </w:rPr>
            </w:pPr>
            <w:r>
              <w:rPr>
                <w:rFonts w:eastAsia="SimSun" w:cs="Times New Roman"/>
                <w:lang w:val="en-GB"/>
              </w:rPr>
              <w:t xml:space="preserve">A </w:t>
            </w:r>
            <w:proofErr w:type="spellStart"/>
            <w:r>
              <w:rPr>
                <w:rFonts w:eastAsia="SimSun" w:cs="Times New Roman"/>
                <w:lang w:val="en-GB"/>
              </w:rPr>
              <w:t>vashi</w:t>
            </w:r>
            <w:proofErr w:type="spellEnd"/>
            <w:r>
              <w:rPr>
                <w:rFonts w:eastAsia="SimSun" w:cs="Times New Roman"/>
                <w:lang w:val="en-GB"/>
              </w:rPr>
              <w:t xml:space="preserve"> </w:t>
            </w:r>
            <w:proofErr w:type="spellStart"/>
            <w:r>
              <w:rPr>
                <w:rFonts w:eastAsia="SimSun" w:cs="Times New Roman"/>
                <w:lang w:val="en-GB"/>
              </w:rPr>
              <w:t>mozhno</w:t>
            </w:r>
            <w:proofErr w:type="spellEnd"/>
            <w:r>
              <w:rPr>
                <w:rFonts w:eastAsia="SimSun" w:cs="Times New Roman"/>
                <w:lang w:val="en-GB"/>
              </w:rPr>
              <w:t xml:space="preserve"> </w:t>
            </w:r>
            <w:proofErr w:type="spellStart"/>
            <w:r>
              <w:rPr>
                <w:rFonts w:eastAsia="SimSun" w:cs="Times New Roman"/>
                <w:lang w:val="en-GB"/>
              </w:rPr>
              <w:t>posmotret</w:t>
            </w:r>
            <w:proofErr w:type="spellEnd"/>
            <w:r>
              <w:rPr>
                <w:rFonts w:eastAsia="SimSun" w:cs="Times New Roman"/>
                <w:lang w:val="en-GB"/>
              </w:rPr>
              <w:t xml:space="preserve">’ </w:t>
            </w:r>
            <w:proofErr w:type="spellStart"/>
            <w:r>
              <w:rPr>
                <w:rFonts w:eastAsia="SimSun" w:cs="Times New Roman"/>
                <w:lang w:val="en-GB"/>
              </w:rPr>
              <w:t>dokumenty</w:t>
            </w:r>
            <w:proofErr w:type="spellEnd"/>
            <w:r>
              <w:rPr>
                <w:rFonts w:eastAsia="SimSun" w:cs="Times New Roman"/>
                <w:lang w:val="en-GB"/>
              </w:rPr>
              <w:t>=</w:t>
            </w:r>
          </w:p>
          <w:p w:rsidR="00307EE1" w:rsidRDefault="00D760FB">
            <w:pPr>
              <w:spacing w:after="0"/>
              <w:jc w:val="both"/>
              <w:rPr>
                <w:rFonts w:eastAsia="SimSun" w:cs="Times New Roman"/>
                <w:lang w:val="en-GB"/>
              </w:rPr>
            </w:pPr>
            <w:r>
              <w:rPr>
                <w:rFonts w:eastAsia="SimSun" w:cs="Times New Roman"/>
                <w:lang w:val="en-GB"/>
              </w:rPr>
              <w:t xml:space="preserve">but </w:t>
            </w:r>
            <w:proofErr w:type="spellStart"/>
            <w:r>
              <w:rPr>
                <w:rFonts w:eastAsia="SimSun" w:cs="Times New Roman"/>
                <w:lang w:val="en-GB"/>
              </w:rPr>
              <w:t>your</w:t>
            </w:r>
            <w:proofErr w:type="spellEnd"/>
            <w:r>
              <w:rPr>
                <w:rFonts w:eastAsia="SimSun" w:cs="Times New Roman"/>
                <w:lang w:val="en-GB"/>
              </w:rPr>
              <w:t xml:space="preserve"> may see documents</w:t>
            </w:r>
          </w:p>
          <w:p w:rsidR="00307EE1" w:rsidRDefault="00D760FB">
            <w:pPr>
              <w:spacing w:after="0"/>
              <w:jc w:val="both"/>
              <w:rPr>
                <w:rFonts w:eastAsia="SimSun" w:cs="Times New Roman"/>
                <w:b/>
                <w:bCs/>
                <w:lang w:val="en-GB"/>
              </w:rPr>
            </w:pPr>
            <w:r>
              <w:rPr>
                <w:rFonts w:eastAsia="SimSun" w:cs="Times New Roman"/>
                <w:b/>
                <w:bCs/>
                <w:lang w:val="en-GB"/>
              </w:rPr>
              <w:t>But may I see your documents first</w:t>
            </w:r>
          </w:p>
          <w:p w:rsidR="00307EE1" w:rsidRDefault="00307EE1">
            <w:pPr>
              <w:spacing w:after="0"/>
              <w:jc w:val="both"/>
              <w:rPr>
                <w:rFonts w:eastAsia="SimSun" w:cs="Times New Roman"/>
                <w:lang w:val="en-GB"/>
              </w:rPr>
            </w:pPr>
          </w:p>
        </w:tc>
      </w:tr>
      <w:tr w:rsidR="00307EE1">
        <w:tc>
          <w:tcPr>
            <w:tcW w:w="534" w:type="dxa"/>
          </w:tcPr>
          <w:p w:rsidR="00307EE1" w:rsidRDefault="00D760FB">
            <w:pPr>
              <w:spacing w:after="0"/>
              <w:jc w:val="both"/>
              <w:rPr>
                <w:rFonts w:eastAsia="SimSun" w:cs="Times New Roman"/>
                <w:lang w:val="en-GB"/>
              </w:rPr>
            </w:pPr>
            <w:r>
              <w:rPr>
                <w:rFonts w:eastAsia="SimSun" w:cs="Times New Roman"/>
                <w:lang w:val="en-GB"/>
              </w:rPr>
              <w:t>5</w:t>
            </w:r>
          </w:p>
        </w:tc>
        <w:tc>
          <w:tcPr>
            <w:tcW w:w="850" w:type="dxa"/>
          </w:tcPr>
          <w:p w:rsidR="00307EE1" w:rsidRDefault="00D760FB">
            <w:pPr>
              <w:spacing w:after="0"/>
              <w:jc w:val="both"/>
              <w:rPr>
                <w:rFonts w:eastAsia="SimSun" w:cs="Times New Roman"/>
                <w:lang w:val="en-GB"/>
              </w:rPr>
            </w:pPr>
            <w:r>
              <w:rPr>
                <w:rFonts w:eastAsia="SimSun" w:cs="Times New Roman"/>
                <w:lang w:val="en-GB"/>
              </w:rPr>
              <w:t>p:</w:t>
            </w:r>
          </w:p>
        </w:tc>
        <w:tc>
          <w:tcPr>
            <w:tcW w:w="7858" w:type="dxa"/>
          </w:tcPr>
          <w:p w:rsidR="00307EE1" w:rsidRDefault="00D760FB">
            <w:pPr>
              <w:spacing w:after="0"/>
              <w:jc w:val="both"/>
              <w:rPr>
                <w:rFonts w:eastAsia="SimSun" w:cs="Times New Roman"/>
                <w:lang w:val="en-GB"/>
              </w:rPr>
            </w:pPr>
            <w:r>
              <w:rPr>
                <w:rFonts w:eastAsia="SimSun" w:cs="Times New Roman"/>
                <w:lang w:val="en-GB"/>
              </w:rPr>
              <w:t>=</w:t>
            </w:r>
            <w:r>
              <w:rPr>
                <w:rFonts w:eastAsia="SimSun" w:cs="Times New Roman"/>
                <w:b/>
                <w:bCs/>
                <w:lang w:val="en-GB"/>
              </w:rPr>
              <w:sym w:font="Symbol" w:char="F0AD"/>
            </w:r>
            <w:proofErr w:type="spellStart"/>
            <w:r>
              <w:rPr>
                <w:rFonts w:eastAsia="SimSun" w:cs="Times New Roman"/>
                <w:lang w:val="en-GB"/>
              </w:rPr>
              <w:t>Shto</w:t>
            </w:r>
            <w:proofErr w:type="spellEnd"/>
            <w:r>
              <w:rPr>
                <w:rFonts w:eastAsia="SimSun" w:cs="Times New Roman"/>
                <w:lang w:val="en-GB"/>
              </w:rPr>
              <w:t xml:space="preserve"> </w:t>
            </w:r>
            <w:proofErr w:type="spellStart"/>
            <w:r>
              <w:rPr>
                <w:rFonts w:eastAsia="SimSun" w:cs="Times New Roman"/>
                <w:lang w:val="en-GB"/>
              </w:rPr>
              <w:t>shto</w:t>
            </w:r>
            <w:proofErr w:type="spellEnd"/>
            <w:r>
              <w:rPr>
                <w:rFonts w:eastAsia="SimSun" w:cs="Times New Roman"/>
                <w:lang w:val="en-GB"/>
              </w:rPr>
              <w:t>?</w:t>
            </w:r>
          </w:p>
          <w:p w:rsidR="00307EE1" w:rsidRDefault="00D760FB">
            <w:pPr>
              <w:spacing w:after="0"/>
              <w:jc w:val="both"/>
              <w:rPr>
                <w:rFonts w:eastAsia="SimSun" w:cs="Times New Roman"/>
                <w:lang w:val="en-GB"/>
              </w:rPr>
            </w:pPr>
            <w:r>
              <w:rPr>
                <w:rFonts w:eastAsia="SimSun" w:cs="Times New Roman"/>
                <w:lang w:val="en-GB"/>
              </w:rPr>
              <w:t xml:space="preserve">What </w:t>
            </w:r>
            <w:proofErr w:type="spellStart"/>
            <w:r>
              <w:rPr>
                <w:rFonts w:eastAsia="SimSun" w:cs="Times New Roman"/>
                <w:lang w:val="en-GB"/>
              </w:rPr>
              <w:t>what</w:t>
            </w:r>
            <w:proofErr w:type="spellEnd"/>
          </w:p>
          <w:p w:rsidR="00307EE1" w:rsidRDefault="00D760FB">
            <w:pPr>
              <w:spacing w:after="0"/>
              <w:jc w:val="both"/>
              <w:rPr>
                <w:rFonts w:eastAsia="SimSun" w:cs="Times New Roman"/>
                <w:b/>
                <w:bCs/>
                <w:lang w:val="en-GB"/>
              </w:rPr>
            </w:pPr>
            <w:r>
              <w:rPr>
                <w:rFonts w:eastAsia="SimSun" w:cs="Times New Roman"/>
                <w:b/>
                <w:bCs/>
                <w:lang w:val="en-GB"/>
              </w:rPr>
              <w:t>=</w:t>
            </w:r>
            <w:r>
              <w:rPr>
                <w:rFonts w:eastAsia="SimSun" w:cs="Times New Roman"/>
                <w:b/>
                <w:bCs/>
                <w:lang w:val="en-GB"/>
              </w:rPr>
              <w:sym w:font="Symbol" w:char="F0AD"/>
            </w:r>
            <w:r>
              <w:rPr>
                <w:rFonts w:eastAsia="SimSun" w:cs="Times New Roman"/>
                <w:b/>
                <w:bCs/>
                <w:lang w:val="en-GB"/>
              </w:rPr>
              <w:t xml:space="preserve">What </w:t>
            </w:r>
            <w:proofErr w:type="spellStart"/>
            <w:r>
              <w:rPr>
                <w:rFonts w:eastAsia="SimSun" w:cs="Times New Roman"/>
                <w:b/>
                <w:bCs/>
                <w:lang w:val="en-GB"/>
              </w:rPr>
              <w:t>what</w:t>
            </w:r>
            <w:proofErr w:type="spellEnd"/>
            <w:r>
              <w:rPr>
                <w:rFonts w:eastAsia="SimSun" w:cs="Times New Roman"/>
                <w:b/>
                <w:bCs/>
                <w:lang w:val="en-GB"/>
              </w:rPr>
              <w:t>?</w:t>
            </w:r>
          </w:p>
          <w:p w:rsidR="00307EE1" w:rsidRDefault="00307EE1">
            <w:pPr>
              <w:spacing w:after="0"/>
              <w:jc w:val="both"/>
              <w:rPr>
                <w:rFonts w:eastAsia="SimSun" w:cs="Times New Roman"/>
                <w:lang w:val="en-GB"/>
              </w:rPr>
            </w:pPr>
          </w:p>
        </w:tc>
      </w:tr>
      <w:tr w:rsidR="00307EE1">
        <w:tc>
          <w:tcPr>
            <w:tcW w:w="534" w:type="dxa"/>
          </w:tcPr>
          <w:p w:rsidR="00307EE1" w:rsidRDefault="00D760FB">
            <w:pPr>
              <w:spacing w:after="0"/>
              <w:jc w:val="both"/>
              <w:rPr>
                <w:rFonts w:eastAsia="SimSun" w:cs="Times New Roman"/>
                <w:lang w:val="en-GB"/>
              </w:rPr>
            </w:pPr>
            <w:r>
              <w:rPr>
                <w:rFonts w:eastAsia="SimSun" w:cs="Times New Roman"/>
                <w:lang w:val="en-GB"/>
              </w:rPr>
              <w:t>6</w:t>
            </w:r>
          </w:p>
        </w:tc>
        <w:tc>
          <w:tcPr>
            <w:tcW w:w="850" w:type="dxa"/>
          </w:tcPr>
          <w:p w:rsidR="00307EE1" w:rsidRDefault="00D760FB">
            <w:pPr>
              <w:spacing w:after="0"/>
              <w:jc w:val="both"/>
              <w:rPr>
                <w:rFonts w:eastAsia="SimSun" w:cs="Times New Roman"/>
                <w:lang w:val="en-GB"/>
              </w:rPr>
            </w:pPr>
            <w:r>
              <w:rPr>
                <w:rFonts w:eastAsia="SimSun" w:cs="Times New Roman"/>
                <w:lang w:val="en-GB"/>
              </w:rPr>
              <w:t>d:</w:t>
            </w:r>
          </w:p>
        </w:tc>
        <w:tc>
          <w:tcPr>
            <w:tcW w:w="7858" w:type="dxa"/>
          </w:tcPr>
          <w:p w:rsidR="00307EE1" w:rsidRDefault="00D760FB">
            <w:pPr>
              <w:spacing w:after="0"/>
              <w:jc w:val="both"/>
              <w:rPr>
                <w:rFonts w:eastAsia="SimSun" w:cs="Times New Roman"/>
                <w:lang w:val="en-GB"/>
              </w:rPr>
            </w:pPr>
            <w:proofErr w:type="spellStart"/>
            <w:r>
              <w:rPr>
                <w:rFonts w:eastAsia="SimSun" w:cs="Times New Roman"/>
                <w:lang w:val="en-GB"/>
              </w:rPr>
              <w:t>Vashi</w:t>
            </w:r>
            <w:proofErr w:type="spellEnd"/>
            <w:r>
              <w:rPr>
                <w:rFonts w:eastAsia="SimSun" w:cs="Times New Roman"/>
                <w:lang w:val="en-GB"/>
              </w:rPr>
              <w:t xml:space="preserve"> </w:t>
            </w:r>
            <w:proofErr w:type="spellStart"/>
            <w:r>
              <w:rPr>
                <w:rFonts w:eastAsia="SimSun" w:cs="Times New Roman"/>
                <w:lang w:val="en-GB"/>
              </w:rPr>
              <w:t>mozhno</w:t>
            </w:r>
            <w:proofErr w:type="spellEnd"/>
            <w:r>
              <w:rPr>
                <w:rFonts w:eastAsia="SimSun" w:cs="Times New Roman"/>
                <w:lang w:val="en-GB"/>
              </w:rPr>
              <w:t xml:space="preserve"> </w:t>
            </w:r>
            <w:proofErr w:type="spellStart"/>
            <w:r>
              <w:rPr>
                <w:rFonts w:eastAsia="SimSun" w:cs="Times New Roman"/>
                <w:lang w:val="en-GB"/>
              </w:rPr>
              <w:t>posmotret</w:t>
            </w:r>
            <w:proofErr w:type="spellEnd"/>
            <w:r>
              <w:rPr>
                <w:rFonts w:eastAsia="SimSun" w:cs="Times New Roman"/>
                <w:lang w:val="en-GB"/>
              </w:rPr>
              <w:t>’</w:t>
            </w:r>
          </w:p>
          <w:p w:rsidR="00307EE1" w:rsidRDefault="00D760FB">
            <w:pPr>
              <w:spacing w:after="0"/>
              <w:jc w:val="both"/>
              <w:rPr>
                <w:rFonts w:eastAsia="SimSun" w:cs="Times New Roman"/>
                <w:lang w:val="en-GB"/>
              </w:rPr>
            </w:pPr>
            <w:r>
              <w:rPr>
                <w:rFonts w:eastAsia="SimSun" w:cs="Times New Roman"/>
                <w:lang w:val="en-GB"/>
              </w:rPr>
              <w:t>Yours may see</w:t>
            </w:r>
          </w:p>
          <w:p w:rsidR="00307EE1" w:rsidRDefault="00D760FB">
            <w:pPr>
              <w:spacing w:after="0"/>
              <w:jc w:val="both"/>
              <w:rPr>
                <w:rFonts w:eastAsia="SimSun" w:cs="Times New Roman"/>
                <w:b/>
                <w:bCs/>
                <w:lang w:val="en-GB"/>
              </w:rPr>
            </w:pPr>
            <w:r>
              <w:rPr>
                <w:rFonts w:eastAsia="SimSun" w:cs="Times New Roman"/>
                <w:b/>
                <w:bCs/>
                <w:lang w:val="en-GB"/>
              </w:rPr>
              <w:t xml:space="preserve">may I see yours </w:t>
            </w:r>
          </w:p>
          <w:p w:rsidR="00307EE1" w:rsidRDefault="00307EE1">
            <w:pPr>
              <w:spacing w:after="0"/>
              <w:jc w:val="both"/>
              <w:rPr>
                <w:rFonts w:eastAsia="SimSun" w:cs="Times New Roman"/>
                <w:lang w:val="en-GB"/>
              </w:rPr>
            </w:pPr>
          </w:p>
        </w:tc>
      </w:tr>
      <w:tr w:rsidR="00307EE1">
        <w:tc>
          <w:tcPr>
            <w:tcW w:w="534" w:type="dxa"/>
          </w:tcPr>
          <w:p w:rsidR="00307EE1" w:rsidRDefault="00D760FB">
            <w:pPr>
              <w:spacing w:after="0"/>
              <w:jc w:val="both"/>
              <w:rPr>
                <w:rFonts w:eastAsia="SimSun" w:cs="Times New Roman"/>
                <w:lang w:val="en-GB"/>
              </w:rPr>
            </w:pPr>
            <w:r>
              <w:rPr>
                <w:rFonts w:eastAsia="SimSun" w:cs="Times New Roman"/>
                <w:lang w:val="en-GB"/>
              </w:rPr>
              <w:t>7</w:t>
            </w:r>
          </w:p>
        </w:tc>
        <w:tc>
          <w:tcPr>
            <w:tcW w:w="850" w:type="dxa"/>
          </w:tcPr>
          <w:p w:rsidR="00307EE1" w:rsidRDefault="00D760FB">
            <w:pPr>
              <w:spacing w:after="0"/>
              <w:jc w:val="both"/>
              <w:rPr>
                <w:rFonts w:eastAsia="SimSun" w:cs="Times New Roman"/>
                <w:lang w:val="en-GB"/>
              </w:rPr>
            </w:pPr>
            <w:r>
              <w:rPr>
                <w:rFonts w:eastAsia="SimSun" w:cs="Times New Roman"/>
                <w:lang w:val="en-GB"/>
              </w:rPr>
              <w:t>p:</w:t>
            </w:r>
          </w:p>
        </w:tc>
        <w:tc>
          <w:tcPr>
            <w:tcW w:w="7858" w:type="dxa"/>
          </w:tcPr>
          <w:p w:rsidR="00307EE1" w:rsidRDefault="00D760FB">
            <w:pPr>
              <w:spacing w:after="0"/>
              <w:jc w:val="both"/>
              <w:rPr>
                <w:rFonts w:eastAsia="SimSun" w:cs="Times New Roman"/>
                <w:lang w:val="en-GB"/>
              </w:rPr>
            </w:pPr>
            <w:r>
              <w:rPr>
                <w:rFonts w:eastAsia="SimSun" w:cs="Times New Roman"/>
                <w:lang w:val="en-GB"/>
              </w:rPr>
              <w:t xml:space="preserve">A </w:t>
            </w:r>
            <w:proofErr w:type="spellStart"/>
            <w:r>
              <w:rPr>
                <w:rFonts w:eastAsia="SimSun" w:cs="Times New Roman"/>
                <w:lang w:val="en-GB"/>
              </w:rPr>
              <w:t>chto</w:t>
            </w:r>
            <w:proofErr w:type="spellEnd"/>
            <w:r>
              <w:rPr>
                <w:rFonts w:eastAsia="SimSun" w:cs="Times New Roman"/>
                <w:lang w:val="en-GB"/>
              </w:rPr>
              <w:t xml:space="preserve"> </w:t>
            </w:r>
            <w:proofErr w:type="spellStart"/>
            <w:r>
              <w:rPr>
                <w:rFonts w:eastAsia="SimSun" w:cs="Times New Roman"/>
                <w:lang w:val="en-GB"/>
              </w:rPr>
              <w:t>ja</w:t>
            </w:r>
            <w:proofErr w:type="spellEnd"/>
            <w:r>
              <w:rPr>
                <w:rFonts w:eastAsia="SimSun" w:cs="Times New Roman"/>
                <w:lang w:val="en-GB"/>
              </w:rPr>
              <w:t xml:space="preserve"> ne </w:t>
            </w:r>
            <w:proofErr w:type="spellStart"/>
            <w:r>
              <w:rPr>
                <w:rFonts w:eastAsia="SimSun" w:cs="Times New Roman"/>
                <w:lang w:val="en-GB"/>
              </w:rPr>
              <w:t>pohozh</w:t>
            </w:r>
            <w:proofErr w:type="spellEnd"/>
            <w:r>
              <w:rPr>
                <w:rFonts w:eastAsia="SimSun" w:cs="Times New Roman"/>
                <w:lang w:val="en-GB"/>
              </w:rPr>
              <w:t xml:space="preserve"> </w:t>
            </w:r>
            <w:proofErr w:type="spellStart"/>
            <w:r>
              <w:rPr>
                <w:rFonts w:eastAsia="SimSun" w:cs="Times New Roman"/>
                <w:lang w:val="en-GB"/>
              </w:rPr>
              <w:t>na</w:t>
            </w:r>
            <w:proofErr w:type="spellEnd"/>
            <w:r>
              <w:rPr>
                <w:rFonts w:eastAsia="SimSun" w:cs="Times New Roman"/>
                <w:lang w:val="en-GB"/>
              </w:rPr>
              <w:t xml:space="preserve"> </w:t>
            </w:r>
            <w:proofErr w:type="spellStart"/>
            <w:r>
              <w:rPr>
                <w:rFonts w:eastAsia="SimSun" w:cs="Times New Roman"/>
                <w:lang w:val="en-GB"/>
              </w:rPr>
              <w:t>sotrudnika</w:t>
            </w:r>
            <w:proofErr w:type="spellEnd"/>
            <w:r>
              <w:rPr>
                <w:rFonts w:eastAsia="SimSun" w:cs="Times New Roman"/>
                <w:lang w:val="en-GB"/>
              </w:rPr>
              <w:t>?</w:t>
            </w:r>
          </w:p>
          <w:p w:rsidR="00307EE1" w:rsidRDefault="00D760FB">
            <w:pPr>
              <w:spacing w:after="0"/>
              <w:jc w:val="both"/>
              <w:rPr>
                <w:rFonts w:eastAsia="SimSun" w:cs="Times New Roman"/>
                <w:lang w:val="en-GB"/>
              </w:rPr>
            </w:pPr>
            <w:r>
              <w:rPr>
                <w:rFonts w:eastAsia="SimSun" w:cs="Times New Roman"/>
                <w:lang w:val="en-GB"/>
              </w:rPr>
              <w:t xml:space="preserve">but what </w:t>
            </w:r>
            <w:proofErr w:type="spellStart"/>
            <w:r>
              <w:rPr>
                <w:rFonts w:eastAsia="SimSun" w:cs="Times New Roman"/>
                <w:lang w:val="en-GB"/>
              </w:rPr>
              <w:t>i</w:t>
            </w:r>
            <w:proofErr w:type="spellEnd"/>
            <w:r>
              <w:rPr>
                <w:rFonts w:eastAsia="SimSun" w:cs="Times New Roman"/>
                <w:lang w:val="en-GB"/>
              </w:rPr>
              <w:t xml:space="preserve"> not look like official</w:t>
            </w:r>
          </w:p>
          <w:p w:rsidR="00307EE1" w:rsidRDefault="00D760FB">
            <w:pPr>
              <w:spacing w:after="0"/>
              <w:jc w:val="both"/>
              <w:rPr>
                <w:rFonts w:eastAsia="SimSun" w:cs="Times New Roman"/>
                <w:b/>
                <w:bCs/>
                <w:lang w:val="en-GB"/>
              </w:rPr>
            </w:pPr>
            <w:proofErr w:type="gramStart"/>
            <w:r>
              <w:rPr>
                <w:rFonts w:eastAsia="SimSun" w:cs="Times New Roman"/>
                <w:b/>
                <w:bCs/>
                <w:lang w:val="en-GB"/>
              </w:rPr>
              <w:t>but</w:t>
            </w:r>
            <w:proofErr w:type="gramEnd"/>
            <w:r>
              <w:rPr>
                <w:rFonts w:eastAsia="SimSun" w:cs="Times New Roman"/>
                <w:b/>
                <w:bCs/>
                <w:lang w:val="en-GB"/>
              </w:rPr>
              <w:t xml:space="preserve"> don’t I look like an officer?</w:t>
            </w:r>
          </w:p>
          <w:p w:rsidR="00307EE1" w:rsidRDefault="00307EE1">
            <w:pPr>
              <w:spacing w:after="0"/>
              <w:jc w:val="both"/>
              <w:rPr>
                <w:rFonts w:eastAsia="SimSun" w:cs="Times New Roman"/>
                <w:lang w:val="en-GB"/>
              </w:rPr>
            </w:pPr>
          </w:p>
        </w:tc>
      </w:tr>
      <w:tr w:rsidR="00307EE1">
        <w:tc>
          <w:tcPr>
            <w:tcW w:w="534" w:type="dxa"/>
          </w:tcPr>
          <w:p w:rsidR="00307EE1" w:rsidRDefault="00D760FB">
            <w:pPr>
              <w:spacing w:after="0"/>
              <w:jc w:val="both"/>
              <w:rPr>
                <w:rFonts w:eastAsia="SimSun" w:cs="Times New Roman"/>
                <w:lang w:val="en-GB"/>
              </w:rPr>
            </w:pPr>
            <w:r>
              <w:rPr>
                <w:rFonts w:eastAsia="SimSun" w:cs="Times New Roman"/>
                <w:lang w:val="en-GB"/>
              </w:rPr>
              <w:t>8</w:t>
            </w:r>
          </w:p>
        </w:tc>
        <w:tc>
          <w:tcPr>
            <w:tcW w:w="850" w:type="dxa"/>
          </w:tcPr>
          <w:p w:rsidR="00307EE1" w:rsidRDefault="00D760FB">
            <w:pPr>
              <w:spacing w:after="0"/>
              <w:jc w:val="both"/>
              <w:rPr>
                <w:rFonts w:eastAsia="SimSun" w:cs="Times New Roman"/>
                <w:lang w:val="en-GB"/>
              </w:rPr>
            </w:pPr>
            <w:r>
              <w:rPr>
                <w:rFonts w:eastAsia="SimSun" w:cs="Times New Roman"/>
                <w:lang w:val="en-GB"/>
              </w:rPr>
              <w:t>d:</w:t>
            </w:r>
          </w:p>
        </w:tc>
        <w:tc>
          <w:tcPr>
            <w:tcW w:w="7858" w:type="dxa"/>
          </w:tcPr>
          <w:p w:rsidR="00307EE1" w:rsidRDefault="00D760FB">
            <w:pPr>
              <w:spacing w:after="0"/>
              <w:jc w:val="both"/>
              <w:rPr>
                <w:rFonts w:eastAsia="SimSun" w:cs="Times New Roman"/>
                <w:lang w:val="en-GB"/>
              </w:rPr>
            </w:pPr>
            <w:r>
              <w:rPr>
                <w:rFonts w:eastAsia="SimSun" w:cs="Times New Roman"/>
                <w:lang w:val="en-GB"/>
              </w:rPr>
              <w:t xml:space="preserve">Nu a </w:t>
            </w:r>
            <w:proofErr w:type="spellStart"/>
            <w:r>
              <w:rPr>
                <w:rFonts w:eastAsia="SimSun" w:cs="Times New Roman"/>
                <w:lang w:val="en-GB"/>
              </w:rPr>
              <w:t>ja</w:t>
            </w:r>
            <w:proofErr w:type="spellEnd"/>
            <w:r>
              <w:rPr>
                <w:rFonts w:eastAsia="SimSun" w:cs="Times New Roman"/>
                <w:lang w:val="en-GB"/>
              </w:rPr>
              <w:t xml:space="preserve"> </w:t>
            </w:r>
            <w:proofErr w:type="spellStart"/>
            <w:r>
              <w:rPr>
                <w:rFonts w:eastAsia="SimSun" w:cs="Times New Roman"/>
                <w:lang w:val="en-GB"/>
              </w:rPr>
              <w:t>chto</w:t>
            </w:r>
            <w:proofErr w:type="spellEnd"/>
            <w:r>
              <w:rPr>
                <w:rFonts w:eastAsia="SimSun" w:cs="Times New Roman"/>
                <w:lang w:val="en-GB"/>
              </w:rPr>
              <w:t xml:space="preserve"> ne </w:t>
            </w:r>
            <w:proofErr w:type="spellStart"/>
            <w:r>
              <w:rPr>
                <w:rFonts w:eastAsia="SimSun" w:cs="Times New Roman"/>
                <w:lang w:val="en-GB"/>
              </w:rPr>
              <w:t>pohozh</w:t>
            </w:r>
            <w:proofErr w:type="spellEnd"/>
            <w:r>
              <w:rPr>
                <w:rFonts w:eastAsia="SimSun" w:cs="Times New Roman"/>
                <w:lang w:val="en-GB"/>
              </w:rPr>
              <w:t xml:space="preserve"> </w:t>
            </w:r>
            <w:proofErr w:type="spellStart"/>
            <w:r>
              <w:rPr>
                <w:rFonts w:eastAsia="SimSun" w:cs="Times New Roman"/>
                <w:lang w:val="en-GB"/>
              </w:rPr>
              <w:t>na</w:t>
            </w:r>
            <w:proofErr w:type="spellEnd"/>
            <w:r>
              <w:rPr>
                <w:rFonts w:eastAsia="SimSun" w:cs="Times New Roman"/>
                <w:b/>
                <w:bCs/>
                <w:lang w:val="en-GB"/>
              </w:rPr>
              <w:sym w:font="Symbol" w:char="F0AD"/>
            </w:r>
            <w:proofErr w:type="spellStart"/>
            <w:r>
              <w:rPr>
                <w:rFonts w:eastAsia="SimSun" w:cs="Times New Roman"/>
                <w:lang w:val="en-GB"/>
              </w:rPr>
              <w:t>voditelja</w:t>
            </w:r>
            <w:proofErr w:type="spellEnd"/>
            <w:r>
              <w:rPr>
                <w:rFonts w:eastAsia="SimSun" w:cs="Times New Roman"/>
                <w:lang w:val="en-GB"/>
              </w:rPr>
              <w:t>?</w:t>
            </w:r>
          </w:p>
          <w:p w:rsidR="00307EE1" w:rsidRDefault="00D760FB">
            <w:pPr>
              <w:spacing w:after="0"/>
              <w:jc w:val="both"/>
              <w:rPr>
                <w:rFonts w:eastAsia="SimSun" w:cs="Times New Roman"/>
                <w:lang w:val="en-GB"/>
              </w:rPr>
            </w:pPr>
            <w:proofErr w:type="spellStart"/>
            <w:r>
              <w:rPr>
                <w:rFonts w:eastAsia="SimSun" w:cs="Times New Roman"/>
                <w:lang w:val="en-GB"/>
              </w:rPr>
              <w:t>PRT</w:t>
            </w:r>
            <w:proofErr w:type="spellEnd"/>
            <w:r>
              <w:rPr>
                <w:rFonts w:eastAsia="SimSun" w:cs="Times New Roman"/>
                <w:lang w:val="en-GB"/>
              </w:rPr>
              <w:t xml:space="preserve"> but I what not look like driver</w:t>
            </w:r>
          </w:p>
          <w:p w:rsidR="00307EE1" w:rsidRDefault="00D760FB">
            <w:pPr>
              <w:spacing w:after="0"/>
              <w:jc w:val="both"/>
              <w:rPr>
                <w:rFonts w:eastAsia="SimSun" w:cs="Times New Roman"/>
                <w:b/>
                <w:bCs/>
                <w:lang w:val="en-GB"/>
              </w:rPr>
            </w:pPr>
            <w:proofErr w:type="gramStart"/>
            <w:r>
              <w:rPr>
                <w:rFonts w:eastAsia="SimSun" w:cs="Times New Roman"/>
                <w:b/>
                <w:bCs/>
                <w:lang w:val="en-GB"/>
              </w:rPr>
              <w:t>well</w:t>
            </w:r>
            <w:proofErr w:type="gramEnd"/>
            <w:r>
              <w:rPr>
                <w:rFonts w:eastAsia="SimSun" w:cs="Times New Roman"/>
                <w:b/>
                <w:bCs/>
                <w:lang w:val="en-GB"/>
              </w:rPr>
              <w:t xml:space="preserve"> don’t I look like a driver?</w:t>
            </w:r>
          </w:p>
          <w:p w:rsidR="00307EE1" w:rsidRDefault="00307EE1">
            <w:pPr>
              <w:spacing w:after="0"/>
              <w:jc w:val="both"/>
              <w:rPr>
                <w:rFonts w:eastAsia="SimSun" w:cs="Times New Roman"/>
                <w:lang w:val="en-GB"/>
              </w:rPr>
            </w:pPr>
          </w:p>
        </w:tc>
      </w:tr>
    </w:tbl>
    <w:p w:rsidR="00307EE1" w:rsidRDefault="00D760FB">
      <w:pPr>
        <w:tabs>
          <w:tab w:val="left" w:pos="2850"/>
        </w:tabs>
        <w:spacing w:after="120" w:line="360" w:lineRule="auto"/>
        <w:jc w:val="both"/>
        <w:rPr>
          <w:rFonts w:eastAsia="SimSun" w:cs="Arial"/>
          <w:lang w:val="en-GB"/>
        </w:rPr>
      </w:pPr>
      <w:r>
        <w:rPr>
          <w:rFonts w:eastAsia="SimSun" w:cs="Arial"/>
          <w:lang w:val="en-GB"/>
        </w:rPr>
        <w:t>In Excerpt 1, after the opening adjacency pair of reciprocal greetings (</w:t>
      </w:r>
      <w:proofErr w:type="spellStart"/>
      <w:r>
        <w:rPr>
          <w:rFonts w:eastAsia="SimSun" w:cs="Arial"/>
          <w:lang w:val="en-GB"/>
        </w:rPr>
        <w:t>lines1</w:t>
      </w:r>
      <w:proofErr w:type="spellEnd"/>
      <w:r>
        <w:rPr>
          <w:rFonts w:eastAsia="SimSun" w:cs="Arial"/>
          <w:lang w:val="en-GB"/>
        </w:rPr>
        <w:t xml:space="preserve">-2), the </w:t>
      </w:r>
      <w:proofErr w:type="spellStart"/>
      <w:r>
        <w:rPr>
          <w:rFonts w:eastAsia="SimSun" w:cs="Arial"/>
          <w:lang w:val="en-GB"/>
        </w:rPr>
        <w:t>TPO</w:t>
      </w:r>
      <w:proofErr w:type="spellEnd"/>
      <w:r>
        <w:rPr>
          <w:rFonts w:eastAsia="SimSun" w:cs="Arial"/>
          <w:lang w:val="en-GB"/>
        </w:rPr>
        <w:t xml:space="preserve"> launches a request for ID (line 3). </w:t>
      </w:r>
      <w:proofErr w:type="gramStart"/>
      <w:r>
        <w:rPr>
          <w:rFonts w:eastAsia="SimSun" w:cs="Arial"/>
          <w:lang w:val="en-GB"/>
        </w:rPr>
        <w:t xml:space="preserve">The driver, however, ‘sequentially deletes’ (Jefferson </w:t>
      </w:r>
      <w:r>
        <w:rPr>
          <w:rFonts w:eastAsia="Times New Roman" w:cs="Arial"/>
          <w:lang w:val="en-GB"/>
        </w:rPr>
        <w:t>1978</w:t>
      </w:r>
      <w:r>
        <w:rPr>
          <w:rFonts w:eastAsia="SimSun" w:cs="Arial"/>
          <w:lang w:val="en-GB"/>
        </w:rPr>
        <w:t xml:space="preserve">) the request, as he </w:t>
      </w:r>
      <w:r>
        <w:rPr>
          <w:rFonts w:eastAsia="SimSun" w:cs="Arial"/>
          <w:lang w:val="en-GB"/>
        </w:rPr>
        <w:lastRenderedPageBreak/>
        <w:t>does not ratify the projected discourse identity of request responder.</w:t>
      </w:r>
      <w:proofErr w:type="gramEnd"/>
      <w:r>
        <w:rPr>
          <w:rFonts w:eastAsia="SimSun" w:cs="Arial"/>
          <w:lang w:val="en-GB"/>
        </w:rPr>
        <w:t xml:space="preserve"> Instead, he launches a counter-request indicating (discourse) identity misalignment. The driver, consequently, assumes a new situational identity which is not aligned with the one projected by the </w:t>
      </w:r>
      <w:proofErr w:type="spellStart"/>
      <w:r>
        <w:rPr>
          <w:rFonts w:eastAsia="SimSun" w:cs="Arial"/>
          <w:lang w:val="en-GB"/>
        </w:rPr>
        <w:t>TPO</w:t>
      </w:r>
      <w:proofErr w:type="spellEnd"/>
      <w:r>
        <w:rPr>
          <w:rFonts w:eastAsia="SimSun" w:cs="Arial"/>
          <w:lang w:val="en-GB"/>
        </w:rPr>
        <w:t xml:space="preserve">: that of a ‘disputant’ who challenges the </w:t>
      </w:r>
      <w:proofErr w:type="spellStart"/>
      <w:r>
        <w:rPr>
          <w:rFonts w:eastAsia="SimSun" w:cs="Arial"/>
          <w:lang w:val="en-GB"/>
        </w:rPr>
        <w:t>TPO’s</w:t>
      </w:r>
      <w:proofErr w:type="spellEnd"/>
      <w:r>
        <w:rPr>
          <w:rFonts w:eastAsia="SimSun" w:cs="Arial"/>
          <w:lang w:val="en-GB"/>
        </w:rPr>
        <w:t xml:space="preserve"> authority, thus potentially setting the ground for confrontation. The counter-request is received by the </w:t>
      </w:r>
      <w:proofErr w:type="spellStart"/>
      <w:r>
        <w:rPr>
          <w:rFonts w:eastAsia="SimSun" w:cs="Arial"/>
          <w:lang w:val="en-GB"/>
        </w:rPr>
        <w:t>TPO</w:t>
      </w:r>
      <w:proofErr w:type="spellEnd"/>
      <w:r>
        <w:rPr>
          <w:rFonts w:eastAsia="SimSun" w:cs="Arial"/>
          <w:lang w:val="en-GB"/>
        </w:rPr>
        <w:t xml:space="preserve"> with an open repair initiator </w:t>
      </w:r>
      <w:r>
        <w:rPr>
          <w:rFonts w:eastAsia="SimSun" w:cs="Arial"/>
          <w:i/>
          <w:lang w:val="en-GB"/>
        </w:rPr>
        <w:t xml:space="preserve">‘what </w:t>
      </w:r>
      <w:proofErr w:type="spellStart"/>
      <w:r>
        <w:rPr>
          <w:rFonts w:eastAsia="SimSun" w:cs="Arial"/>
          <w:i/>
          <w:lang w:val="en-GB"/>
        </w:rPr>
        <w:t>what</w:t>
      </w:r>
      <w:proofErr w:type="spellEnd"/>
      <w:r>
        <w:rPr>
          <w:rFonts w:eastAsia="SimSun" w:cs="Arial"/>
          <w:i/>
          <w:lang w:val="en-GB"/>
        </w:rPr>
        <w:t>?’</w:t>
      </w:r>
      <w:r>
        <w:rPr>
          <w:rFonts w:eastAsia="SimSun" w:cs="Arial"/>
          <w:lang w:val="en-GB"/>
        </w:rPr>
        <w:t xml:space="preserve"> (</w:t>
      </w:r>
      <w:proofErr w:type="gramStart"/>
      <w:r>
        <w:rPr>
          <w:rFonts w:eastAsia="SimSun" w:cs="Arial"/>
          <w:lang w:val="en-GB"/>
        </w:rPr>
        <w:t>line</w:t>
      </w:r>
      <w:proofErr w:type="gramEnd"/>
      <w:r>
        <w:rPr>
          <w:rFonts w:eastAsia="SimSun" w:cs="Arial"/>
          <w:lang w:val="en-GB"/>
        </w:rPr>
        <w:t xml:space="preserve"> 5). Although the high level of background noise in the video could suggest that this is a request for clarification, due to mishearing, we would argue that this next-turn repair initiator (</w:t>
      </w:r>
      <w:proofErr w:type="spellStart"/>
      <w:r>
        <w:rPr>
          <w:rFonts w:eastAsia="SimSun" w:cs="Arial"/>
          <w:lang w:val="en-GB"/>
        </w:rPr>
        <w:t>Schegloff</w:t>
      </w:r>
      <w:proofErr w:type="spellEnd"/>
      <w:r>
        <w:rPr>
          <w:rFonts w:eastAsia="SimSun" w:cs="Arial"/>
          <w:lang w:val="en-GB"/>
        </w:rPr>
        <w:t xml:space="preserve"> 1992; Drew 1997) is actually a face-saving attempt by the </w:t>
      </w:r>
      <w:proofErr w:type="spellStart"/>
      <w:r>
        <w:rPr>
          <w:rFonts w:eastAsia="SimSun" w:cs="Arial"/>
          <w:lang w:val="en-GB"/>
        </w:rPr>
        <w:t>TPO</w:t>
      </w:r>
      <w:proofErr w:type="spellEnd"/>
      <w:r>
        <w:rPr>
          <w:rFonts w:eastAsia="SimSun" w:cs="Arial"/>
          <w:lang w:val="en-GB"/>
        </w:rPr>
        <w:t xml:space="preserve"> to contest the driver’s counter and the ensuing discourse and situational identities. This becomes evident in line 7, where the officer’s reactions indicate, on the one hand, apprehension of the driver’s counter-request (in line 4) and, on the other, reluctance to comply with it, thus dismissing the driver’s right to assume the discourse identity of requester. </w:t>
      </w:r>
    </w:p>
    <w:p w:rsidR="00307EE1" w:rsidRDefault="00D760FB">
      <w:pPr>
        <w:tabs>
          <w:tab w:val="left" w:pos="2850"/>
        </w:tabs>
        <w:spacing w:after="120" w:line="360" w:lineRule="auto"/>
        <w:jc w:val="both"/>
        <w:rPr>
          <w:rFonts w:eastAsia="SimSun" w:cs="Arial"/>
          <w:lang w:val="en-GB"/>
        </w:rPr>
      </w:pPr>
      <w:r>
        <w:rPr>
          <w:rFonts w:eastAsia="SimSun" w:cs="Arial"/>
          <w:lang w:val="en-GB"/>
        </w:rPr>
        <w:t xml:space="preserve">The </w:t>
      </w:r>
      <w:proofErr w:type="spellStart"/>
      <w:r>
        <w:rPr>
          <w:rFonts w:eastAsia="SimSun" w:cs="Arial"/>
          <w:lang w:val="en-GB"/>
        </w:rPr>
        <w:t>TPO</w:t>
      </w:r>
      <w:proofErr w:type="spellEnd"/>
      <w:r>
        <w:rPr>
          <w:rFonts w:eastAsia="SimSun" w:cs="Arial"/>
          <w:lang w:val="en-GB"/>
        </w:rPr>
        <w:t xml:space="preserve"> attempts to navigate through this negotiation of power, discourse and situational identities, by making explicitly relevant his membership to the situational identity of </w:t>
      </w:r>
      <w:proofErr w:type="spellStart"/>
      <w:r>
        <w:rPr>
          <w:rFonts w:eastAsia="SimSun" w:cs="Arial"/>
          <w:lang w:val="en-GB"/>
        </w:rPr>
        <w:t>TPO</w:t>
      </w:r>
      <w:proofErr w:type="spellEnd"/>
      <w:r>
        <w:rPr>
          <w:rFonts w:eastAsia="SimSun" w:cs="Arial"/>
          <w:lang w:val="en-GB"/>
        </w:rPr>
        <w:t xml:space="preserve"> (line 7). Additionally, the rhetorical question in line 7 indicates the officer’s orientation to his own actions and appearance as sufficient attributes for legitimising membership to the identity of </w:t>
      </w:r>
      <w:proofErr w:type="spellStart"/>
      <w:r>
        <w:rPr>
          <w:rFonts w:eastAsia="SimSun" w:cs="Arial"/>
          <w:lang w:val="en-GB"/>
        </w:rPr>
        <w:t>TPO</w:t>
      </w:r>
      <w:proofErr w:type="spellEnd"/>
      <w:r>
        <w:rPr>
          <w:rFonts w:eastAsia="SimSun" w:cs="Arial"/>
          <w:lang w:val="en-GB"/>
        </w:rPr>
        <w:t xml:space="preserve"> (and discourse identity of requester) and for delegitimising the driver’s repeated counter-request. Nevertheless, as it can be inferred from the transcript, the utterance failed to produce any effect on the driver who assumes an argumentative stance and escalates a potential conflict further. This is observed by format tying (e.g. </w:t>
      </w:r>
      <w:proofErr w:type="spellStart"/>
      <w:r>
        <w:rPr>
          <w:rFonts w:cs="Arial"/>
          <w:bCs/>
          <w:shd w:val="clear" w:color="auto" w:fill="FFFFFF"/>
          <w:lang w:val="en-GB"/>
        </w:rPr>
        <w:t>Corsaro</w:t>
      </w:r>
      <w:proofErr w:type="spellEnd"/>
      <w:r>
        <w:rPr>
          <w:rFonts w:cs="Arial"/>
          <w:bCs/>
          <w:shd w:val="clear" w:color="auto" w:fill="FFFFFF"/>
          <w:lang w:val="en-GB"/>
        </w:rPr>
        <w:t xml:space="preserve"> and Maynard 1996</w:t>
      </w:r>
      <w:r>
        <w:rPr>
          <w:rFonts w:cs="Tahoma"/>
          <w:shd w:val="clear" w:color="auto" w:fill="FFFFFF"/>
        </w:rPr>
        <w:t xml:space="preserve">) </w:t>
      </w:r>
      <w:r>
        <w:rPr>
          <w:rFonts w:eastAsia="SimSun" w:cs="Arial"/>
          <w:lang w:val="en-GB"/>
        </w:rPr>
        <w:t xml:space="preserve">in line 8 where the driver reuses the </w:t>
      </w:r>
      <w:proofErr w:type="spellStart"/>
      <w:r>
        <w:rPr>
          <w:rFonts w:eastAsia="SimSun" w:cs="Arial"/>
          <w:lang w:val="en-GB"/>
        </w:rPr>
        <w:t>TPO’s</w:t>
      </w:r>
      <w:proofErr w:type="spellEnd"/>
      <w:r>
        <w:rPr>
          <w:rFonts w:eastAsia="SimSun" w:cs="Arial"/>
          <w:lang w:val="en-GB"/>
        </w:rPr>
        <w:t xml:space="preserve"> prior utterance by initiating his turn with ‘well’, thus marking a causal connection between his turn and the </w:t>
      </w:r>
      <w:proofErr w:type="spellStart"/>
      <w:r>
        <w:rPr>
          <w:rFonts w:eastAsia="SimSun" w:cs="Arial"/>
          <w:lang w:val="en-GB"/>
        </w:rPr>
        <w:t>TPO’s</w:t>
      </w:r>
      <w:proofErr w:type="spellEnd"/>
      <w:r>
        <w:rPr>
          <w:rFonts w:eastAsia="SimSun" w:cs="Arial"/>
          <w:lang w:val="en-GB"/>
        </w:rPr>
        <w:t xml:space="preserve"> preceding contribution. In the subsequent interaction a compromise is reached: the driver shows his ID momentarily and only reveals it fully once the </w:t>
      </w:r>
      <w:proofErr w:type="spellStart"/>
      <w:r>
        <w:rPr>
          <w:rFonts w:eastAsia="SimSun" w:cs="Arial"/>
          <w:lang w:val="en-GB"/>
        </w:rPr>
        <w:t>TPO</w:t>
      </w:r>
      <w:proofErr w:type="spellEnd"/>
      <w:r>
        <w:rPr>
          <w:rFonts w:eastAsia="SimSun" w:cs="Arial"/>
          <w:lang w:val="en-GB"/>
        </w:rPr>
        <w:t xml:space="preserve"> has revealed his own ID. The </w:t>
      </w:r>
      <w:proofErr w:type="spellStart"/>
      <w:r>
        <w:rPr>
          <w:rFonts w:eastAsia="SimSun" w:cs="Arial"/>
          <w:lang w:val="en-GB"/>
        </w:rPr>
        <w:t>TPO</w:t>
      </w:r>
      <w:proofErr w:type="spellEnd"/>
      <w:r>
        <w:rPr>
          <w:rFonts w:eastAsia="SimSun" w:cs="Arial"/>
          <w:lang w:val="en-GB"/>
        </w:rPr>
        <w:t xml:space="preserve"> protects his professional face by not having to be the first to reveal his ID – and thus legitimises the driver’s counter request and contestation of his authority- and the driver pursues and achieves compliance with his counter-request.</w:t>
      </w:r>
    </w:p>
    <w:p w:rsidR="00307EE1" w:rsidRDefault="00D760FB">
      <w:pPr>
        <w:tabs>
          <w:tab w:val="left" w:pos="2850"/>
        </w:tabs>
        <w:spacing w:after="120" w:line="360" w:lineRule="auto"/>
        <w:jc w:val="both"/>
        <w:rPr>
          <w:rFonts w:eastAsia="SimSun" w:cs="Arial"/>
          <w:lang w:val="en-GB"/>
        </w:rPr>
      </w:pPr>
      <w:r>
        <w:rPr>
          <w:rFonts w:eastAsia="SimSun" w:cs="Arial"/>
          <w:lang w:val="en-GB"/>
        </w:rPr>
        <w:t xml:space="preserve">This episode indicates how a counter request and the drivers’ adoption of discourse identities other than the one projected by the </w:t>
      </w:r>
      <w:proofErr w:type="spellStart"/>
      <w:r>
        <w:rPr>
          <w:rFonts w:eastAsia="SimSun" w:cs="Arial"/>
          <w:lang w:val="en-GB"/>
        </w:rPr>
        <w:t>TPO</w:t>
      </w:r>
      <w:proofErr w:type="spellEnd"/>
      <w:r>
        <w:rPr>
          <w:rFonts w:eastAsia="SimSun" w:cs="Arial"/>
          <w:lang w:val="en-GB"/>
        </w:rPr>
        <w:t xml:space="preserve"> is explicitly linked with the non-ratification of the </w:t>
      </w:r>
      <w:proofErr w:type="spellStart"/>
      <w:r>
        <w:rPr>
          <w:rFonts w:eastAsia="SimSun" w:cs="Arial"/>
          <w:lang w:val="en-GB"/>
        </w:rPr>
        <w:t>TPO’s</w:t>
      </w:r>
      <w:proofErr w:type="spellEnd"/>
      <w:r>
        <w:rPr>
          <w:rFonts w:eastAsia="SimSun" w:cs="Arial"/>
          <w:lang w:val="en-GB"/>
        </w:rPr>
        <w:t xml:space="preserve"> situational identity, destabilizes power relations and represents an instance of social actors contesting each other’s authority, making face-related concerns </w:t>
      </w:r>
      <w:proofErr w:type="spellStart"/>
      <w:r>
        <w:rPr>
          <w:rFonts w:eastAsia="SimSun" w:cs="Arial"/>
          <w:lang w:val="en-GB"/>
        </w:rPr>
        <w:t>interactionally</w:t>
      </w:r>
      <w:proofErr w:type="spellEnd"/>
      <w:r>
        <w:rPr>
          <w:rFonts w:eastAsia="SimSun" w:cs="Arial"/>
          <w:lang w:val="en-GB"/>
        </w:rPr>
        <w:t xml:space="preserve"> visible. The way the counter was managed suggests that this behaviour was treated as problematic, asserted through the </w:t>
      </w:r>
      <w:proofErr w:type="spellStart"/>
      <w:r>
        <w:rPr>
          <w:rFonts w:eastAsia="SimSun" w:cs="Arial"/>
          <w:lang w:val="en-GB"/>
        </w:rPr>
        <w:t>TPOs</w:t>
      </w:r>
      <w:proofErr w:type="spellEnd"/>
      <w:r>
        <w:rPr>
          <w:rFonts w:eastAsia="SimSun" w:cs="Arial"/>
          <w:lang w:val="en-GB"/>
        </w:rPr>
        <w:t xml:space="preserve"> attempts to initiate a repair of the counter (lines 5, 7) and explicit reference to specific attributions (i.e. uniform) which are </w:t>
      </w:r>
      <w:r>
        <w:rPr>
          <w:rFonts w:eastAsia="SimSun" w:cs="Arial"/>
          <w:lang w:val="en-GB"/>
        </w:rPr>
        <w:lastRenderedPageBreak/>
        <w:t xml:space="preserve">bound to the </w:t>
      </w:r>
      <w:proofErr w:type="spellStart"/>
      <w:r>
        <w:rPr>
          <w:rFonts w:eastAsia="SimSun" w:cs="Arial"/>
          <w:lang w:val="en-GB"/>
        </w:rPr>
        <w:t>TPOs</w:t>
      </w:r>
      <w:proofErr w:type="spellEnd"/>
      <w:r>
        <w:rPr>
          <w:rFonts w:eastAsia="SimSun" w:cs="Arial"/>
          <w:lang w:val="en-GB"/>
        </w:rPr>
        <w:t xml:space="preserve"> situational identity (line 7), while at the same time not switching to a different topic. Nevertheless, the driver’s counter requests (line 4, 6) as well as the further exploration of format tying (line 8) could signal an attempt to damage the </w:t>
      </w:r>
      <w:proofErr w:type="spellStart"/>
      <w:r>
        <w:rPr>
          <w:rFonts w:eastAsia="SimSun" w:cs="Arial"/>
          <w:lang w:val="en-GB"/>
        </w:rPr>
        <w:t>TPO’s</w:t>
      </w:r>
      <w:proofErr w:type="spellEnd"/>
      <w:r>
        <w:rPr>
          <w:rFonts w:eastAsia="SimSun" w:cs="Arial"/>
          <w:lang w:val="en-GB"/>
        </w:rPr>
        <w:t xml:space="preserve"> professional face and contest power by implying that category-related attributes such as stopping the car, wearing a police uniform or issuing requests are not an “</w:t>
      </w:r>
      <w:r>
        <w:rPr>
          <w:rFonts w:eastAsia="SimSun" w:cs="Arial"/>
          <w:i/>
          <w:lang w:val="en-GB"/>
        </w:rPr>
        <w:t>ipso facto</w:t>
      </w:r>
      <w:r>
        <w:rPr>
          <w:rFonts w:eastAsia="SimSun" w:cs="Arial"/>
          <w:lang w:val="en-GB"/>
        </w:rPr>
        <w:t xml:space="preserve"> guarantee” of institutional credentials (</w:t>
      </w:r>
      <w:proofErr w:type="spellStart"/>
      <w:r>
        <w:rPr>
          <w:rFonts w:eastAsia="SimSun" w:cs="Arial"/>
          <w:lang w:val="en-GB"/>
        </w:rPr>
        <w:t>Schegloff</w:t>
      </w:r>
      <w:proofErr w:type="spellEnd"/>
      <w:r>
        <w:rPr>
          <w:rFonts w:eastAsia="SimSun" w:cs="Arial"/>
          <w:lang w:val="en-GB"/>
        </w:rPr>
        <w:t xml:space="preserve"> 1991, 60-61), or in </w:t>
      </w:r>
      <w:proofErr w:type="spellStart"/>
      <w:r>
        <w:rPr>
          <w:rFonts w:eastAsia="SimSun" w:cs="Arial"/>
          <w:lang w:val="en-GB"/>
        </w:rPr>
        <w:t>Jayyusi’s</w:t>
      </w:r>
      <w:proofErr w:type="spellEnd"/>
      <w:r>
        <w:rPr>
          <w:rFonts w:eastAsia="SimSun" w:cs="Arial"/>
          <w:lang w:val="en-GB"/>
        </w:rPr>
        <w:t xml:space="preserve"> (1984, 45) terms, are not attributions </w:t>
      </w:r>
      <w:r>
        <w:rPr>
          <w:rFonts w:eastAsia="SimSun" w:cs="Arial"/>
          <w:i/>
          <w:lang w:val="en-GB"/>
        </w:rPr>
        <w:t xml:space="preserve">constitutive </w:t>
      </w:r>
      <w:r>
        <w:rPr>
          <w:rFonts w:eastAsia="SimSun" w:cs="Arial"/>
          <w:lang w:val="en-GB"/>
        </w:rPr>
        <w:t xml:space="preserve">of the </w:t>
      </w:r>
      <w:proofErr w:type="spellStart"/>
      <w:r>
        <w:rPr>
          <w:rFonts w:eastAsia="SimSun" w:cs="Arial"/>
          <w:lang w:val="en-GB"/>
        </w:rPr>
        <w:t>TPO’s</w:t>
      </w:r>
      <w:proofErr w:type="spellEnd"/>
      <w:r>
        <w:rPr>
          <w:rFonts w:eastAsia="SimSun" w:cs="Arial"/>
          <w:lang w:val="en-GB"/>
        </w:rPr>
        <w:t xml:space="preserve"> situational identity. </w:t>
      </w:r>
    </w:p>
    <w:p w:rsidR="00307EE1" w:rsidRDefault="00D760FB">
      <w:pPr>
        <w:tabs>
          <w:tab w:val="left" w:pos="2850"/>
        </w:tabs>
        <w:spacing w:after="120" w:line="360" w:lineRule="auto"/>
        <w:jc w:val="both"/>
        <w:rPr>
          <w:rFonts w:eastAsia="SimSun" w:cs="Arial"/>
          <w:lang w:val="en-GB"/>
        </w:rPr>
      </w:pPr>
      <w:r>
        <w:rPr>
          <w:rFonts w:eastAsia="SimSun" w:cs="Arial"/>
          <w:lang w:val="en-GB"/>
        </w:rPr>
        <w:t>Excerpt 2 shows another instance where the articulation and subsequent non-alignment of situational identities are achieved by making a request for ID and a counter request.</w:t>
      </w:r>
    </w:p>
    <w:p w:rsidR="00307EE1" w:rsidRDefault="00D760FB">
      <w:pPr>
        <w:spacing w:after="0" w:line="360" w:lineRule="auto"/>
        <w:jc w:val="both"/>
        <w:rPr>
          <w:rFonts w:eastAsia="SimSun" w:cs="Arial"/>
          <w:b/>
          <w:lang w:val="en-GB"/>
        </w:rPr>
      </w:pPr>
      <w:r>
        <w:rPr>
          <w:rFonts w:eastAsia="SimSun" w:cs="Arial"/>
          <w:b/>
          <w:lang w:val="en-GB"/>
        </w:rPr>
        <w:t xml:space="preserve">Excerpt 2: </w:t>
      </w:r>
    </w:p>
    <w:p w:rsidR="00307EE1" w:rsidRDefault="00D760FB">
      <w:pPr>
        <w:spacing w:after="0"/>
        <w:jc w:val="both"/>
        <w:rPr>
          <w:rFonts w:eastAsia="SimSun" w:cs="Arial"/>
          <w:lang w:val="en-GB"/>
        </w:rPr>
      </w:pPr>
      <w:r>
        <w:rPr>
          <w:rFonts w:eastAsia="SimSun" w:cs="Arial"/>
          <w:lang w:val="en-GB"/>
        </w:rPr>
        <w:t xml:space="preserve">The encounter depicts a situation where the driver is lowering a window after being stopped by the </w:t>
      </w:r>
      <w:proofErr w:type="spellStart"/>
      <w:r>
        <w:rPr>
          <w:rFonts w:eastAsia="SimSun" w:cs="Arial"/>
          <w:lang w:val="en-GB"/>
        </w:rPr>
        <w:t>TPO</w:t>
      </w:r>
      <w:proofErr w:type="spellEnd"/>
      <w:r>
        <w:rPr>
          <w:rFonts w:eastAsia="SimSun" w:cs="Arial"/>
          <w:lang w:val="en-GB"/>
        </w:rPr>
        <w:t>. After a number of confrontational turns regarding the reason why the car was stopped, the officer asks for identification.</w:t>
      </w:r>
    </w:p>
    <w:p w:rsidR="00307EE1" w:rsidRDefault="00307EE1">
      <w:pPr>
        <w:spacing w:after="0"/>
        <w:jc w:val="both"/>
        <w:rPr>
          <w:rFonts w:eastAsia="SimSun" w:cs="Arial"/>
          <w:lang w:val="en-GB"/>
        </w:rPr>
      </w:pPr>
    </w:p>
    <w:p w:rsidR="00307EE1" w:rsidRDefault="00D760FB">
      <w:pPr>
        <w:spacing w:after="0"/>
        <w:jc w:val="both"/>
        <w:rPr>
          <w:rFonts w:eastAsia="SimSun" w:cs="Arial"/>
          <w:lang w:val="en-GB"/>
        </w:rPr>
      </w:pPr>
      <w:r>
        <w:rPr>
          <w:rFonts w:eastAsia="SimSun" w:cs="Arial"/>
          <w:lang w:val="en-GB"/>
        </w:rPr>
        <w:t>p = traffic police officer</w:t>
      </w:r>
    </w:p>
    <w:p w:rsidR="00307EE1" w:rsidRDefault="00D760FB">
      <w:pPr>
        <w:spacing w:after="0"/>
        <w:jc w:val="both"/>
        <w:rPr>
          <w:rFonts w:eastAsia="SimSun" w:cs="Arial"/>
          <w:lang w:val="en-GB"/>
        </w:rPr>
      </w:pPr>
      <w:r>
        <w:rPr>
          <w:rFonts w:eastAsia="SimSun" w:cs="Arial"/>
          <w:lang w:val="en-GB"/>
        </w:rPr>
        <w:t>d = driver</w:t>
      </w:r>
    </w:p>
    <w:p w:rsidR="00307EE1" w:rsidRDefault="00307EE1">
      <w:pPr>
        <w:spacing w:after="0"/>
        <w:jc w:val="both"/>
        <w:rPr>
          <w:rFonts w:eastAsia="Times New Roman" w:cs="Times New Roman"/>
          <w:spacing w:val="-12"/>
          <w:kern w:val="36"/>
          <w:lang w:val="en-GB" w:eastAsia="en-IN"/>
        </w:rPr>
      </w:pPr>
    </w:p>
    <w:tbl>
      <w:tblPr>
        <w:tblW w:w="9259" w:type="dxa"/>
        <w:tblLayout w:type="fixed"/>
        <w:tblLook w:val="04A0" w:firstRow="1" w:lastRow="0" w:firstColumn="1" w:lastColumn="0" w:noHBand="0" w:noVBand="1"/>
      </w:tblPr>
      <w:tblGrid>
        <w:gridCol w:w="535"/>
        <w:gridCol w:w="794"/>
        <w:gridCol w:w="7930"/>
      </w:tblGrid>
      <w:tr w:rsidR="00307EE1">
        <w:trPr>
          <w:trHeight w:val="1046"/>
        </w:trPr>
        <w:tc>
          <w:tcPr>
            <w:tcW w:w="535" w:type="dxa"/>
          </w:tcPr>
          <w:p w:rsidR="00307EE1" w:rsidRDefault="00D760FB">
            <w:pPr>
              <w:spacing w:after="0"/>
              <w:jc w:val="both"/>
              <w:rPr>
                <w:rFonts w:cs="Times New Roman"/>
                <w:lang w:val="en-GB"/>
              </w:rPr>
            </w:pPr>
            <w:r>
              <w:rPr>
                <w:rFonts w:cs="Times New Roman"/>
                <w:lang w:val="en-GB"/>
              </w:rPr>
              <w:t>1</w:t>
            </w:r>
          </w:p>
        </w:tc>
        <w:tc>
          <w:tcPr>
            <w:tcW w:w="794" w:type="dxa"/>
          </w:tcPr>
          <w:p w:rsidR="00307EE1" w:rsidRDefault="00D760FB">
            <w:pPr>
              <w:spacing w:after="0"/>
              <w:jc w:val="both"/>
              <w:rPr>
                <w:rFonts w:cs="Times New Roman"/>
              </w:rPr>
            </w:pPr>
            <w:r>
              <w:rPr>
                <w:rFonts w:cs="Times New Roman"/>
                <w:lang w:val="en-GB"/>
              </w:rPr>
              <w:t>P:</w:t>
            </w:r>
          </w:p>
        </w:tc>
        <w:tc>
          <w:tcPr>
            <w:tcW w:w="7930" w:type="dxa"/>
          </w:tcPr>
          <w:p w:rsidR="00307EE1" w:rsidRDefault="00D760FB">
            <w:pPr>
              <w:spacing w:after="0"/>
              <w:jc w:val="both"/>
              <w:rPr>
                <w:rFonts w:eastAsia="SimSun" w:cs="Times New Roman"/>
              </w:rPr>
            </w:pPr>
            <w:r>
              <w:rPr>
                <w:rFonts w:eastAsia="SimSun" w:cs="Times New Roman"/>
              </w:rPr>
              <w:t xml:space="preserve">u vas </w:t>
            </w:r>
            <w:proofErr w:type="spellStart"/>
            <w:r>
              <w:rPr>
                <w:rFonts w:eastAsia="SimSun" w:cs="Times New Roman"/>
              </w:rPr>
              <w:t>est</w:t>
            </w:r>
            <w:proofErr w:type="spellEnd"/>
            <w:r>
              <w:rPr>
                <w:rFonts w:eastAsia="SimSun" w:cs="Times New Roman"/>
              </w:rPr>
              <w:t xml:space="preserve">’ </w:t>
            </w:r>
            <w:proofErr w:type="spellStart"/>
            <w:r>
              <w:rPr>
                <w:rFonts w:eastAsia="SimSun" w:cs="Times New Roman"/>
              </w:rPr>
              <w:t>dokumenty</w:t>
            </w:r>
            <w:proofErr w:type="spellEnd"/>
            <w:r>
              <w:rPr>
                <w:rFonts w:eastAsia="SimSun" w:cs="Times New Roman"/>
              </w:rPr>
              <w:t>=</w:t>
            </w:r>
          </w:p>
          <w:p w:rsidR="00307EE1" w:rsidRDefault="00D760FB">
            <w:pPr>
              <w:spacing w:after="0"/>
              <w:jc w:val="both"/>
              <w:rPr>
                <w:rFonts w:eastAsia="SimSun" w:cs="Times New Roman"/>
              </w:rPr>
            </w:pPr>
            <w:r>
              <w:rPr>
                <w:rFonts w:eastAsia="SimSun" w:cs="Times New Roman"/>
              </w:rPr>
              <w:t xml:space="preserve"> with you are documents</w:t>
            </w:r>
          </w:p>
          <w:p w:rsidR="00307EE1" w:rsidRDefault="00D760FB">
            <w:pPr>
              <w:spacing w:after="0"/>
              <w:jc w:val="both"/>
              <w:rPr>
                <w:rFonts w:eastAsia="SimSun" w:cs="Times New Roman"/>
                <w:b/>
                <w:bCs/>
              </w:rPr>
            </w:pPr>
            <w:r>
              <w:rPr>
                <w:rFonts w:eastAsia="SimSun" w:cs="Times New Roman"/>
                <w:b/>
                <w:bCs/>
              </w:rPr>
              <w:t>do you have documents=</w:t>
            </w:r>
          </w:p>
          <w:p w:rsidR="00307EE1" w:rsidRDefault="00307EE1">
            <w:pPr>
              <w:spacing w:after="0"/>
              <w:jc w:val="both"/>
              <w:rPr>
                <w:rFonts w:cs="Times New Roman"/>
              </w:rPr>
            </w:pPr>
          </w:p>
        </w:tc>
      </w:tr>
      <w:tr w:rsidR="00307EE1">
        <w:trPr>
          <w:trHeight w:val="1046"/>
        </w:trPr>
        <w:tc>
          <w:tcPr>
            <w:tcW w:w="535" w:type="dxa"/>
          </w:tcPr>
          <w:p w:rsidR="00307EE1" w:rsidRDefault="00D760FB">
            <w:pPr>
              <w:spacing w:after="0"/>
              <w:jc w:val="both"/>
              <w:rPr>
                <w:rFonts w:cs="Times New Roman"/>
              </w:rPr>
            </w:pPr>
            <w:r>
              <w:rPr>
                <w:rFonts w:cs="Times New Roman"/>
              </w:rPr>
              <w:t>2</w:t>
            </w:r>
          </w:p>
        </w:tc>
        <w:tc>
          <w:tcPr>
            <w:tcW w:w="794" w:type="dxa"/>
          </w:tcPr>
          <w:p w:rsidR="00307EE1" w:rsidRDefault="00D760FB">
            <w:pPr>
              <w:spacing w:after="0"/>
              <w:jc w:val="both"/>
              <w:rPr>
                <w:rFonts w:cs="Times New Roman"/>
              </w:rPr>
            </w:pPr>
            <w:r>
              <w:rPr>
                <w:rFonts w:cs="Times New Roman"/>
              </w:rPr>
              <w:t>D:</w:t>
            </w:r>
          </w:p>
        </w:tc>
        <w:tc>
          <w:tcPr>
            <w:tcW w:w="7930" w:type="dxa"/>
          </w:tcPr>
          <w:p w:rsidR="00307EE1" w:rsidRDefault="00D760FB">
            <w:pPr>
              <w:spacing w:after="0"/>
              <w:jc w:val="both"/>
              <w:rPr>
                <w:rFonts w:eastAsia="SimSun" w:cs="Times New Roman"/>
              </w:rPr>
            </w:pPr>
            <w:r>
              <w:rPr>
                <w:rFonts w:eastAsia="SimSun" w:cs="Times New Roman"/>
              </w:rPr>
              <w:t xml:space="preserve">= </w:t>
            </w:r>
            <w:proofErr w:type="spellStart"/>
            <w:r>
              <w:rPr>
                <w:rFonts w:eastAsia="SimSun" w:cs="Times New Roman"/>
              </w:rPr>
              <w:t>est</w:t>
            </w:r>
            <w:proofErr w:type="spellEnd"/>
            <w:r>
              <w:rPr>
                <w:rFonts w:eastAsia="SimSun" w:cs="Times New Roman"/>
              </w:rPr>
              <w:t xml:space="preserve">’ (.) </w:t>
            </w:r>
            <w:proofErr w:type="spellStart"/>
            <w:r>
              <w:rPr>
                <w:rFonts w:eastAsia="SimSun" w:cs="Times New Roman"/>
              </w:rPr>
              <w:t>pokazhite</w:t>
            </w:r>
            <w:proofErr w:type="spellEnd"/>
            <w:r>
              <w:rPr>
                <w:rFonts w:eastAsia="SimSun" w:cs="Times New Roman"/>
              </w:rPr>
              <w:t xml:space="preserve"> </w:t>
            </w:r>
            <w:proofErr w:type="spellStart"/>
            <w:r>
              <w:rPr>
                <w:rFonts w:eastAsia="SimSun" w:cs="Times New Roman"/>
              </w:rPr>
              <w:t>snachala</w:t>
            </w:r>
            <w:proofErr w:type="spellEnd"/>
            <w:r>
              <w:rPr>
                <w:rFonts w:eastAsia="SimSun" w:cs="Times New Roman"/>
              </w:rPr>
              <w:t xml:space="preserve"> </w:t>
            </w:r>
            <w:proofErr w:type="spellStart"/>
            <w:r>
              <w:rPr>
                <w:rFonts w:eastAsia="SimSun" w:cs="Times New Roman"/>
              </w:rPr>
              <w:t>vashi</w:t>
            </w:r>
            <w:proofErr w:type="spellEnd"/>
            <w:r>
              <w:rPr>
                <w:rFonts w:eastAsia="SimSun" w:cs="Times New Roman"/>
              </w:rPr>
              <w:t xml:space="preserve"> </w:t>
            </w:r>
            <w:proofErr w:type="spellStart"/>
            <w:r>
              <w:rPr>
                <w:rFonts w:eastAsia="SimSun" w:cs="Times New Roman"/>
              </w:rPr>
              <w:t>dokumenty</w:t>
            </w:r>
            <w:proofErr w:type="spellEnd"/>
          </w:p>
          <w:p w:rsidR="00307EE1" w:rsidRDefault="00D760FB">
            <w:pPr>
              <w:spacing w:after="0"/>
              <w:jc w:val="both"/>
              <w:rPr>
                <w:rFonts w:eastAsia="SimSun" w:cs="Times New Roman"/>
              </w:rPr>
            </w:pPr>
            <w:r>
              <w:rPr>
                <w:rFonts w:eastAsia="SimSun" w:cs="Times New Roman"/>
              </w:rPr>
              <w:t>are show first your documents</w:t>
            </w:r>
          </w:p>
          <w:p w:rsidR="00307EE1" w:rsidRDefault="00D760FB">
            <w:pPr>
              <w:spacing w:after="0"/>
              <w:jc w:val="both"/>
              <w:rPr>
                <w:rFonts w:eastAsia="SimSun" w:cs="Times New Roman"/>
                <w:b/>
              </w:rPr>
            </w:pPr>
            <w:r>
              <w:rPr>
                <w:rFonts w:eastAsia="SimSun" w:cs="Times New Roman"/>
                <w:b/>
              </w:rPr>
              <w:t>= I do (.) show me your documents first</w:t>
            </w:r>
          </w:p>
          <w:p w:rsidR="00307EE1" w:rsidRDefault="00307EE1">
            <w:pPr>
              <w:spacing w:after="0"/>
              <w:jc w:val="both"/>
              <w:rPr>
                <w:rFonts w:cs="Times New Roman"/>
              </w:rPr>
            </w:pPr>
          </w:p>
        </w:tc>
      </w:tr>
      <w:tr w:rsidR="00307EE1">
        <w:trPr>
          <w:trHeight w:val="1046"/>
        </w:trPr>
        <w:tc>
          <w:tcPr>
            <w:tcW w:w="535" w:type="dxa"/>
          </w:tcPr>
          <w:p w:rsidR="00307EE1" w:rsidRDefault="00D760FB">
            <w:pPr>
              <w:spacing w:after="0"/>
              <w:jc w:val="both"/>
              <w:rPr>
                <w:rFonts w:cs="Times New Roman"/>
                <w:lang w:val="en-GB"/>
              </w:rPr>
            </w:pPr>
            <w:r>
              <w:rPr>
                <w:rFonts w:cs="Times New Roman"/>
                <w:lang w:val="en-GB"/>
              </w:rPr>
              <w:t>3</w:t>
            </w:r>
          </w:p>
        </w:tc>
        <w:tc>
          <w:tcPr>
            <w:tcW w:w="794" w:type="dxa"/>
          </w:tcPr>
          <w:p w:rsidR="00307EE1" w:rsidRDefault="00D760FB">
            <w:pPr>
              <w:spacing w:after="0"/>
              <w:jc w:val="both"/>
              <w:rPr>
                <w:rFonts w:cs="Times New Roman"/>
              </w:rPr>
            </w:pPr>
            <w:r>
              <w:rPr>
                <w:rFonts w:cs="Times New Roman"/>
                <w:lang w:val="en-GB"/>
              </w:rPr>
              <w:t>P:</w:t>
            </w:r>
          </w:p>
        </w:tc>
        <w:tc>
          <w:tcPr>
            <w:tcW w:w="7930" w:type="dxa"/>
          </w:tcPr>
          <w:p w:rsidR="00307EE1" w:rsidRDefault="00D760FB">
            <w:pPr>
              <w:tabs>
                <w:tab w:val="left" w:pos="2130"/>
              </w:tabs>
              <w:spacing w:after="0"/>
              <w:jc w:val="both"/>
              <w:rPr>
                <w:rFonts w:eastAsia="SimSun" w:cs="Times New Roman"/>
              </w:rPr>
            </w:pPr>
            <w:r>
              <w:rPr>
                <w:rFonts w:eastAsia="SimSun" w:cs="Times New Roman"/>
              </w:rPr>
              <w:t xml:space="preserve">=s </w:t>
            </w:r>
            <w:proofErr w:type="spellStart"/>
            <w:r>
              <w:rPr>
                <w:rFonts w:eastAsia="SimSun" w:cs="Times New Roman"/>
              </w:rPr>
              <w:t>chego</w:t>
            </w:r>
            <w:proofErr w:type="spellEnd"/>
            <w:r>
              <w:rPr>
                <w:rFonts w:eastAsia="SimSun" w:cs="Times New Roman"/>
              </w:rPr>
              <w:t xml:space="preserve"> </w:t>
            </w:r>
            <w:proofErr w:type="spellStart"/>
            <w:r>
              <w:rPr>
                <w:rFonts w:eastAsia="SimSun" w:cs="Times New Roman"/>
              </w:rPr>
              <w:t>vdrug</w:t>
            </w:r>
            <w:proofErr w:type="spellEnd"/>
            <w:r>
              <w:rPr>
                <w:rFonts w:eastAsia="SimSun" w:cs="Times New Roman"/>
              </w:rPr>
              <w:tab/>
            </w:r>
          </w:p>
          <w:p w:rsidR="00307EE1" w:rsidRDefault="00D760FB">
            <w:pPr>
              <w:tabs>
                <w:tab w:val="left" w:pos="1775"/>
              </w:tabs>
              <w:spacing w:after="0"/>
              <w:jc w:val="both"/>
              <w:rPr>
                <w:rFonts w:eastAsia="SimSun" w:cs="Times New Roman"/>
              </w:rPr>
            </w:pPr>
            <w:r>
              <w:rPr>
                <w:rFonts w:eastAsia="SimSun" w:cs="Times New Roman"/>
              </w:rPr>
              <w:t>from what suddenly</w:t>
            </w:r>
            <w:r>
              <w:rPr>
                <w:rFonts w:eastAsia="SimSun" w:cs="Times New Roman"/>
              </w:rPr>
              <w:tab/>
            </w:r>
          </w:p>
          <w:p w:rsidR="00307EE1" w:rsidRDefault="00D760FB">
            <w:pPr>
              <w:tabs>
                <w:tab w:val="left" w:pos="1775"/>
              </w:tabs>
              <w:spacing w:after="0"/>
              <w:jc w:val="both"/>
              <w:rPr>
                <w:rFonts w:eastAsia="SimSun" w:cs="Times New Roman"/>
              </w:rPr>
            </w:pPr>
            <w:r>
              <w:rPr>
                <w:rFonts w:eastAsia="SimSun" w:cs="Times New Roman"/>
              </w:rPr>
              <w:t>=</w:t>
            </w:r>
            <w:r>
              <w:rPr>
                <w:rFonts w:eastAsia="SimSun" w:cs="Times New Roman"/>
                <w:b/>
              </w:rPr>
              <w:t>why so</w:t>
            </w:r>
          </w:p>
          <w:p w:rsidR="00307EE1" w:rsidRDefault="00307EE1">
            <w:pPr>
              <w:spacing w:after="0"/>
              <w:jc w:val="both"/>
              <w:rPr>
                <w:rFonts w:cs="Times New Roman"/>
              </w:rPr>
            </w:pPr>
          </w:p>
        </w:tc>
      </w:tr>
      <w:tr w:rsidR="00307EE1">
        <w:trPr>
          <w:trHeight w:val="1315"/>
        </w:trPr>
        <w:tc>
          <w:tcPr>
            <w:tcW w:w="535" w:type="dxa"/>
          </w:tcPr>
          <w:p w:rsidR="00307EE1" w:rsidRDefault="00D760FB">
            <w:pPr>
              <w:spacing w:after="0"/>
              <w:jc w:val="both"/>
              <w:rPr>
                <w:rFonts w:cs="Times New Roman"/>
                <w:lang w:val="fi-FI"/>
              </w:rPr>
            </w:pPr>
            <w:r>
              <w:rPr>
                <w:rFonts w:cs="Times New Roman"/>
                <w:lang w:val="fi-FI"/>
              </w:rPr>
              <w:t>4</w:t>
            </w:r>
          </w:p>
        </w:tc>
        <w:tc>
          <w:tcPr>
            <w:tcW w:w="794" w:type="dxa"/>
          </w:tcPr>
          <w:p w:rsidR="00307EE1" w:rsidRDefault="00D760FB">
            <w:pPr>
              <w:spacing w:after="0"/>
              <w:jc w:val="both"/>
              <w:rPr>
                <w:rFonts w:cs="Times New Roman"/>
              </w:rPr>
            </w:pPr>
            <w:r>
              <w:rPr>
                <w:rFonts w:cs="Times New Roman"/>
              </w:rPr>
              <w:t>D:</w:t>
            </w:r>
          </w:p>
        </w:tc>
        <w:tc>
          <w:tcPr>
            <w:tcW w:w="7930" w:type="dxa"/>
          </w:tcPr>
          <w:p w:rsidR="00307EE1" w:rsidRDefault="00D760FB">
            <w:pPr>
              <w:spacing w:after="0"/>
              <w:jc w:val="both"/>
              <w:rPr>
                <w:rFonts w:eastAsia="SimSun" w:cs="Times New Roman"/>
              </w:rPr>
            </w:pPr>
            <w:r>
              <w:rPr>
                <w:rFonts w:eastAsia="SimSun" w:cs="Times New Roman"/>
              </w:rPr>
              <w:t xml:space="preserve">Nu: (.) ja </w:t>
            </w:r>
            <w:proofErr w:type="spellStart"/>
            <w:r>
              <w:rPr>
                <w:rFonts w:eastAsia="SimSun" w:cs="Times New Roman"/>
              </w:rPr>
              <w:t>zh</w:t>
            </w:r>
            <w:proofErr w:type="spellEnd"/>
            <w:r>
              <w:rPr>
                <w:rFonts w:eastAsia="SimSun" w:cs="Times New Roman"/>
              </w:rPr>
              <w:t xml:space="preserve"> ne </w:t>
            </w:r>
            <w:proofErr w:type="spellStart"/>
            <w:r>
              <w:rPr>
                <w:rFonts w:eastAsia="SimSun" w:cs="Times New Roman"/>
              </w:rPr>
              <w:t>znajukto</w:t>
            </w:r>
            <w:proofErr w:type="spellEnd"/>
            <w:r>
              <w:rPr>
                <w:rFonts w:eastAsia="SimSun" w:cs="Times New Roman"/>
              </w:rPr>
              <w:t xml:space="preserve"> </w:t>
            </w:r>
            <w:proofErr w:type="spellStart"/>
            <w:r>
              <w:rPr>
                <w:rFonts w:eastAsia="SimSun" w:cs="Times New Roman"/>
              </w:rPr>
              <w:t>vy</w:t>
            </w:r>
            <w:proofErr w:type="spellEnd"/>
            <w:r>
              <w:rPr>
                <w:rFonts w:eastAsia="SimSun" w:cs="Times New Roman"/>
              </w:rPr>
              <w:t xml:space="preserve"> (.) ja </w:t>
            </w:r>
            <w:proofErr w:type="spellStart"/>
            <w:r>
              <w:rPr>
                <w:rFonts w:eastAsia="SimSun" w:cs="Times New Roman"/>
              </w:rPr>
              <w:t>perepishu</w:t>
            </w:r>
            <w:proofErr w:type="spellEnd"/>
            <w:r>
              <w:rPr>
                <w:rFonts w:eastAsia="SimSun" w:cs="Times New Roman"/>
              </w:rPr>
              <w:t xml:space="preserve"> </w:t>
            </w:r>
            <w:proofErr w:type="spellStart"/>
            <w:r>
              <w:rPr>
                <w:rFonts w:eastAsia="SimSun" w:cs="Times New Roman"/>
              </w:rPr>
              <w:t>vashi</w:t>
            </w:r>
            <w:proofErr w:type="spellEnd"/>
            <w:r>
              <w:rPr>
                <w:rFonts w:eastAsia="SimSun" w:cs="Times New Roman"/>
              </w:rPr>
              <w:t xml:space="preserve"> </w:t>
            </w:r>
            <w:proofErr w:type="spellStart"/>
            <w:r>
              <w:rPr>
                <w:rFonts w:eastAsia="SimSun" w:cs="Times New Roman"/>
              </w:rPr>
              <w:t>dannye</w:t>
            </w:r>
            <w:proofErr w:type="spellEnd"/>
          </w:p>
          <w:p w:rsidR="00307EE1" w:rsidRDefault="00D760FB">
            <w:pPr>
              <w:spacing w:after="0"/>
              <w:jc w:val="both"/>
              <w:rPr>
                <w:rFonts w:eastAsia="SimSun" w:cs="Times New Roman"/>
              </w:rPr>
            </w:pPr>
            <w:proofErr w:type="spellStart"/>
            <w:r>
              <w:rPr>
                <w:rFonts w:eastAsia="SimSun" w:cs="Times New Roman"/>
              </w:rPr>
              <w:t>PRT</w:t>
            </w:r>
            <w:proofErr w:type="spellEnd"/>
            <w:r>
              <w:rPr>
                <w:rFonts w:eastAsia="SimSun" w:cs="Times New Roman"/>
              </w:rPr>
              <w:t xml:space="preserve"> I but not know who you </w:t>
            </w:r>
            <w:proofErr w:type="spellStart"/>
            <w:r>
              <w:rPr>
                <w:rFonts w:eastAsia="SimSun" w:cs="Times New Roman"/>
              </w:rPr>
              <w:t>i</w:t>
            </w:r>
            <w:proofErr w:type="spellEnd"/>
            <w:r>
              <w:rPr>
                <w:rFonts w:eastAsia="SimSun" w:cs="Times New Roman"/>
              </w:rPr>
              <w:t xml:space="preserve"> will </w:t>
            </w:r>
            <w:proofErr w:type="spellStart"/>
            <w:r>
              <w:rPr>
                <w:rFonts w:eastAsia="SimSun" w:cs="Times New Roman"/>
              </w:rPr>
              <w:t>note+down</w:t>
            </w:r>
            <w:proofErr w:type="spellEnd"/>
            <w:r>
              <w:rPr>
                <w:rFonts w:eastAsia="SimSun" w:cs="Times New Roman"/>
              </w:rPr>
              <w:t xml:space="preserve"> your information</w:t>
            </w:r>
          </w:p>
          <w:p w:rsidR="00307EE1" w:rsidRDefault="00D760FB">
            <w:pPr>
              <w:spacing w:after="0"/>
              <w:jc w:val="both"/>
              <w:rPr>
                <w:rFonts w:eastAsia="SimSun" w:cs="Times New Roman"/>
                <w:b/>
              </w:rPr>
            </w:pPr>
            <w:r>
              <w:rPr>
                <w:rFonts w:eastAsia="SimSun" w:cs="Times New Roman"/>
                <w:b/>
              </w:rPr>
              <w:t>Well (.) but I don’t know who you are (.) I will note down information about you</w:t>
            </w:r>
          </w:p>
          <w:p w:rsidR="00307EE1" w:rsidRDefault="00307EE1">
            <w:pPr>
              <w:spacing w:after="0"/>
              <w:jc w:val="both"/>
              <w:rPr>
                <w:rFonts w:cs="Times New Roman"/>
              </w:rPr>
            </w:pPr>
          </w:p>
        </w:tc>
      </w:tr>
      <w:tr w:rsidR="00307EE1">
        <w:trPr>
          <w:trHeight w:val="1046"/>
        </w:trPr>
        <w:tc>
          <w:tcPr>
            <w:tcW w:w="535" w:type="dxa"/>
          </w:tcPr>
          <w:p w:rsidR="00307EE1" w:rsidRDefault="00D760FB">
            <w:pPr>
              <w:spacing w:after="0"/>
              <w:jc w:val="both"/>
              <w:rPr>
                <w:rFonts w:cs="Times New Roman"/>
                <w:lang w:val="fi-FI"/>
              </w:rPr>
            </w:pPr>
            <w:r>
              <w:rPr>
                <w:rFonts w:cs="Times New Roman"/>
                <w:lang w:val="fi-FI"/>
              </w:rPr>
              <w:t>5</w:t>
            </w:r>
          </w:p>
        </w:tc>
        <w:tc>
          <w:tcPr>
            <w:tcW w:w="794" w:type="dxa"/>
          </w:tcPr>
          <w:p w:rsidR="00307EE1" w:rsidRDefault="00D760FB">
            <w:pPr>
              <w:spacing w:after="0"/>
              <w:jc w:val="both"/>
              <w:rPr>
                <w:rFonts w:cs="Times New Roman"/>
              </w:rPr>
            </w:pPr>
            <w:r>
              <w:rPr>
                <w:rFonts w:cs="Times New Roman"/>
                <w:lang w:val="en-GB"/>
              </w:rPr>
              <w:t>P:</w:t>
            </w:r>
          </w:p>
        </w:tc>
        <w:tc>
          <w:tcPr>
            <w:tcW w:w="7930" w:type="dxa"/>
          </w:tcPr>
          <w:p w:rsidR="00307EE1" w:rsidRDefault="00D760FB">
            <w:pPr>
              <w:spacing w:after="0"/>
              <w:jc w:val="both"/>
              <w:rPr>
                <w:rFonts w:eastAsia="SimSun" w:cs="Times New Roman"/>
              </w:rPr>
            </w:pPr>
            <w:r>
              <w:rPr>
                <w:rFonts w:eastAsia="SimSun" w:cs="Times New Roman"/>
              </w:rPr>
              <w:t xml:space="preserve">(2) ne </w:t>
            </w:r>
            <w:proofErr w:type="spellStart"/>
            <w:r>
              <w:rPr>
                <w:rFonts w:eastAsia="SimSun" w:cs="Times New Roman"/>
              </w:rPr>
              <w:t>ponjal</w:t>
            </w:r>
            <w:proofErr w:type="spellEnd"/>
          </w:p>
          <w:p w:rsidR="00307EE1" w:rsidRDefault="00D760FB">
            <w:pPr>
              <w:spacing w:after="0"/>
              <w:jc w:val="both"/>
              <w:rPr>
                <w:rFonts w:eastAsia="SimSun" w:cs="Times New Roman"/>
              </w:rPr>
            </w:pPr>
            <w:r>
              <w:rPr>
                <w:rFonts w:eastAsia="SimSun" w:cs="Times New Roman"/>
              </w:rPr>
              <w:t>Not understood</w:t>
            </w:r>
          </w:p>
          <w:p w:rsidR="00307EE1" w:rsidRDefault="00D760FB">
            <w:pPr>
              <w:spacing w:after="0"/>
              <w:jc w:val="both"/>
              <w:rPr>
                <w:rFonts w:eastAsia="SimSun" w:cs="Times New Roman"/>
                <w:b/>
              </w:rPr>
            </w:pPr>
            <w:r>
              <w:rPr>
                <w:rFonts w:eastAsia="SimSun" w:cs="Times New Roman"/>
                <w:b/>
              </w:rPr>
              <w:t>(2) didn’t get it</w:t>
            </w:r>
          </w:p>
          <w:p w:rsidR="00307EE1" w:rsidRDefault="00307EE1">
            <w:pPr>
              <w:spacing w:after="0"/>
              <w:jc w:val="both"/>
              <w:rPr>
                <w:rFonts w:cs="Times New Roman"/>
              </w:rPr>
            </w:pPr>
          </w:p>
        </w:tc>
      </w:tr>
      <w:tr w:rsidR="00307EE1">
        <w:trPr>
          <w:trHeight w:val="270"/>
        </w:trPr>
        <w:tc>
          <w:tcPr>
            <w:tcW w:w="535" w:type="dxa"/>
          </w:tcPr>
          <w:p w:rsidR="00307EE1" w:rsidRDefault="00D760FB">
            <w:pPr>
              <w:spacing w:after="0"/>
              <w:jc w:val="both"/>
              <w:rPr>
                <w:rFonts w:cs="Times New Roman"/>
                <w:lang w:val="fi-FI"/>
              </w:rPr>
            </w:pPr>
            <w:r>
              <w:rPr>
                <w:rFonts w:cs="Times New Roman"/>
                <w:lang w:val="fi-FI"/>
              </w:rPr>
              <w:t>6</w:t>
            </w:r>
          </w:p>
        </w:tc>
        <w:tc>
          <w:tcPr>
            <w:tcW w:w="794" w:type="dxa"/>
          </w:tcPr>
          <w:p w:rsidR="00307EE1" w:rsidRDefault="00D760FB">
            <w:pPr>
              <w:spacing w:after="0"/>
              <w:jc w:val="both"/>
              <w:rPr>
                <w:rFonts w:cs="Times New Roman"/>
              </w:rPr>
            </w:pPr>
            <w:r>
              <w:rPr>
                <w:rFonts w:cs="Times New Roman"/>
              </w:rPr>
              <w:t>D:</w:t>
            </w:r>
          </w:p>
        </w:tc>
        <w:tc>
          <w:tcPr>
            <w:tcW w:w="7930" w:type="dxa"/>
          </w:tcPr>
          <w:p w:rsidR="00307EE1" w:rsidRDefault="00D760FB">
            <w:pPr>
              <w:spacing w:after="0"/>
              <w:jc w:val="both"/>
              <w:rPr>
                <w:rFonts w:eastAsia="SimSun" w:cs="Times New Roman"/>
                <w:lang w:val="fi-FI"/>
              </w:rPr>
            </w:pPr>
            <w:r>
              <w:rPr>
                <w:rFonts w:eastAsia="SimSun" w:cs="Times New Roman"/>
                <w:lang w:val="fi-FI"/>
              </w:rPr>
              <w:t>Nupredostav’te dokumenty, popjatoistat’ezakona o militsii vy objazany srazu pred’’javit’ mne svoi dokumenty</w:t>
            </w:r>
          </w:p>
          <w:p w:rsidR="00307EE1" w:rsidRDefault="00D760FB">
            <w:pPr>
              <w:spacing w:after="0"/>
              <w:jc w:val="both"/>
              <w:rPr>
                <w:rFonts w:eastAsia="SimSun" w:cs="Times New Roman"/>
                <w:lang w:val="en-IN"/>
              </w:rPr>
            </w:pPr>
            <w:r>
              <w:rPr>
                <w:rFonts w:eastAsia="SimSun" w:cs="Times New Roman"/>
                <w:lang w:val="en-IN"/>
              </w:rPr>
              <w:lastRenderedPageBreak/>
              <w:t xml:space="preserve">Provide documents according fifth article </w:t>
            </w:r>
            <w:proofErr w:type="spellStart"/>
            <w:r>
              <w:rPr>
                <w:rFonts w:eastAsia="SimSun" w:cs="Times New Roman"/>
                <w:lang w:val="en-IN"/>
              </w:rPr>
              <w:t>law+of+police</w:t>
            </w:r>
            <w:proofErr w:type="spellEnd"/>
            <w:r>
              <w:rPr>
                <w:rFonts w:eastAsia="SimSun" w:cs="Times New Roman"/>
                <w:lang w:val="en-IN"/>
              </w:rPr>
              <w:t xml:space="preserve"> you obliged immediately demonstrate your documents</w:t>
            </w:r>
          </w:p>
          <w:p w:rsidR="00307EE1" w:rsidRDefault="00D760FB">
            <w:pPr>
              <w:spacing w:after="0"/>
              <w:jc w:val="both"/>
              <w:rPr>
                <w:rFonts w:eastAsia="SimSun" w:cs="Times New Roman"/>
                <w:b/>
                <w:lang w:val="en-IN"/>
              </w:rPr>
            </w:pPr>
            <w:r>
              <w:rPr>
                <w:rFonts w:eastAsia="SimSun" w:cs="Times New Roman"/>
                <w:b/>
                <w:lang w:val="en-IN"/>
              </w:rPr>
              <w:t>Um show me your documents according to the fifth article of the police law you must show me your documents immediately</w:t>
            </w:r>
          </w:p>
          <w:p w:rsidR="00307EE1" w:rsidRDefault="00307EE1">
            <w:pPr>
              <w:spacing w:after="0"/>
              <w:jc w:val="both"/>
              <w:rPr>
                <w:rFonts w:cs="Times New Roman"/>
              </w:rPr>
            </w:pPr>
          </w:p>
        </w:tc>
      </w:tr>
      <w:tr w:rsidR="00307EE1">
        <w:trPr>
          <w:trHeight w:val="145"/>
        </w:trPr>
        <w:tc>
          <w:tcPr>
            <w:tcW w:w="535" w:type="dxa"/>
          </w:tcPr>
          <w:p w:rsidR="00307EE1" w:rsidRDefault="00D760FB">
            <w:pPr>
              <w:spacing w:after="0"/>
              <w:jc w:val="both"/>
              <w:rPr>
                <w:rFonts w:cs="Times New Roman"/>
                <w:lang w:val="fi-FI"/>
              </w:rPr>
            </w:pPr>
            <w:r>
              <w:rPr>
                <w:rFonts w:cs="Times New Roman"/>
                <w:lang w:val="fi-FI"/>
              </w:rPr>
              <w:lastRenderedPageBreak/>
              <w:t>7</w:t>
            </w:r>
          </w:p>
        </w:tc>
        <w:tc>
          <w:tcPr>
            <w:tcW w:w="794" w:type="dxa"/>
          </w:tcPr>
          <w:p w:rsidR="00307EE1" w:rsidRDefault="00D760FB">
            <w:pPr>
              <w:spacing w:after="0"/>
              <w:jc w:val="both"/>
              <w:rPr>
                <w:rFonts w:cs="Times New Roman"/>
              </w:rPr>
            </w:pPr>
            <w:r>
              <w:rPr>
                <w:rFonts w:cs="Times New Roman"/>
                <w:lang w:val="en-GB"/>
              </w:rPr>
              <w:t>P:</w:t>
            </w:r>
          </w:p>
        </w:tc>
        <w:tc>
          <w:tcPr>
            <w:tcW w:w="7930" w:type="dxa"/>
          </w:tcPr>
          <w:p w:rsidR="00307EE1" w:rsidRDefault="00D760FB">
            <w:pPr>
              <w:spacing w:after="0"/>
              <w:jc w:val="both"/>
              <w:rPr>
                <w:rFonts w:eastAsia="SimSun" w:cs="Times New Roman"/>
              </w:rPr>
            </w:pPr>
            <w:proofErr w:type="spellStart"/>
            <w:r>
              <w:rPr>
                <w:rFonts w:eastAsia="SimSun" w:cs="Times New Roman"/>
              </w:rPr>
              <w:t>Ugu</w:t>
            </w:r>
            <w:proofErr w:type="spellEnd"/>
            <w:r>
              <w:rPr>
                <w:rFonts w:eastAsia="SimSun" w:cs="Times New Roman"/>
              </w:rPr>
              <w:t xml:space="preserve"> </w:t>
            </w:r>
            <w:proofErr w:type="spellStart"/>
            <w:r>
              <w:rPr>
                <w:rFonts w:eastAsia="SimSun" w:cs="Times New Roman"/>
              </w:rPr>
              <w:t>pozhaluista</w:t>
            </w:r>
            <w:proofErr w:type="spellEnd"/>
            <w:r>
              <w:rPr>
                <w:rFonts w:eastAsia="SimSun" w:cs="Times New Roman"/>
              </w:rPr>
              <w:t xml:space="preserve"> </w:t>
            </w:r>
            <w:proofErr w:type="spellStart"/>
            <w:r>
              <w:rPr>
                <w:rFonts w:eastAsia="SimSun" w:cs="Times New Roman"/>
              </w:rPr>
              <w:t>vashi</w:t>
            </w:r>
            <w:proofErr w:type="spellEnd"/>
            <w:r>
              <w:rPr>
                <w:rFonts w:eastAsia="SimSun" w:cs="Times New Roman"/>
              </w:rPr>
              <w:t xml:space="preserve"> </w:t>
            </w:r>
            <w:proofErr w:type="spellStart"/>
            <w:r>
              <w:rPr>
                <w:rFonts w:eastAsia="SimSun" w:cs="Times New Roman"/>
              </w:rPr>
              <w:t>dokumenty</w:t>
            </w:r>
            <w:proofErr w:type="spellEnd"/>
            <w:r>
              <w:rPr>
                <w:rFonts w:eastAsia="SimSun" w:cs="Times New Roman"/>
              </w:rPr>
              <w:t xml:space="preserve">- </w:t>
            </w:r>
          </w:p>
          <w:p w:rsidR="00307EE1" w:rsidRDefault="00D760FB">
            <w:pPr>
              <w:spacing w:after="0"/>
              <w:jc w:val="both"/>
              <w:rPr>
                <w:rFonts w:eastAsia="SimSun" w:cs="Times New Roman"/>
              </w:rPr>
            </w:pPr>
            <w:proofErr w:type="spellStart"/>
            <w:r>
              <w:rPr>
                <w:rFonts w:eastAsia="SimSun" w:cs="Times New Roman"/>
              </w:rPr>
              <w:t>PRT</w:t>
            </w:r>
            <w:proofErr w:type="spellEnd"/>
            <w:r>
              <w:rPr>
                <w:rFonts w:eastAsia="SimSun" w:cs="Times New Roman"/>
              </w:rPr>
              <w:t xml:space="preserve"> please your documents</w:t>
            </w:r>
          </w:p>
          <w:p w:rsidR="00307EE1" w:rsidRDefault="00D760FB">
            <w:pPr>
              <w:tabs>
                <w:tab w:val="left" w:pos="871"/>
              </w:tabs>
              <w:spacing w:after="0"/>
              <w:jc w:val="both"/>
              <w:rPr>
                <w:rFonts w:eastAsia="SimSun" w:cs="Times New Roman"/>
                <w:b/>
                <w:bCs/>
              </w:rPr>
            </w:pPr>
            <w:r>
              <w:rPr>
                <w:rFonts w:eastAsia="SimSun" w:cs="Times New Roman"/>
                <w:b/>
                <w:bCs/>
              </w:rPr>
              <w:t>Uh-huh please ((show me)) your documents-</w:t>
            </w:r>
          </w:p>
          <w:p w:rsidR="00307EE1" w:rsidRDefault="00307EE1">
            <w:pPr>
              <w:spacing w:after="0"/>
              <w:jc w:val="both"/>
              <w:rPr>
                <w:rFonts w:cs="Times New Roman"/>
              </w:rPr>
            </w:pPr>
          </w:p>
        </w:tc>
      </w:tr>
    </w:tbl>
    <w:p w:rsidR="00307EE1" w:rsidRDefault="00D760FB">
      <w:pPr>
        <w:spacing w:after="120" w:line="360" w:lineRule="auto"/>
        <w:jc w:val="both"/>
        <w:rPr>
          <w:rFonts w:eastAsia="SimSun" w:cs="Arial"/>
          <w:lang w:val="en-GB"/>
        </w:rPr>
      </w:pPr>
      <w:r>
        <w:rPr>
          <w:rFonts w:eastAsia="SimSun" w:cs="Arial"/>
          <w:lang w:val="en-GB"/>
        </w:rPr>
        <w:t xml:space="preserve">At line 1, the </w:t>
      </w:r>
      <w:proofErr w:type="spellStart"/>
      <w:r>
        <w:rPr>
          <w:rFonts w:eastAsia="SimSun" w:cs="Arial"/>
          <w:lang w:val="en-GB"/>
        </w:rPr>
        <w:t>TPO</w:t>
      </w:r>
      <w:proofErr w:type="spellEnd"/>
      <w:r>
        <w:rPr>
          <w:rFonts w:eastAsia="SimSun" w:cs="Arial"/>
          <w:lang w:val="en-GB"/>
        </w:rPr>
        <w:t xml:space="preserve"> issues a request for ID via the indirect question ‘</w:t>
      </w:r>
      <w:r>
        <w:rPr>
          <w:rFonts w:eastAsia="SimSun" w:cs="Arial"/>
          <w:i/>
          <w:lang w:val="en-GB"/>
        </w:rPr>
        <w:t>do you have documents</w:t>
      </w:r>
      <w:r>
        <w:rPr>
          <w:rFonts w:eastAsia="SimSun" w:cs="Arial"/>
          <w:lang w:val="en-GB"/>
        </w:rPr>
        <w:t>?</w:t>
      </w:r>
      <w:proofErr w:type="gramStart"/>
      <w:r>
        <w:rPr>
          <w:rFonts w:eastAsia="SimSun" w:cs="Arial"/>
          <w:lang w:val="en-GB"/>
        </w:rPr>
        <w:t>’.</w:t>
      </w:r>
      <w:proofErr w:type="gramEnd"/>
      <w:r>
        <w:rPr>
          <w:rFonts w:eastAsia="SimSun" w:cs="Arial"/>
          <w:lang w:val="en-GB"/>
        </w:rPr>
        <w:t xml:space="preserve"> Its literal meaning was picked up by the driver who, firstly, aligned with his projected discourse identity of answerer by responding positively: </w:t>
      </w:r>
      <w:r>
        <w:rPr>
          <w:rFonts w:eastAsia="SimSun" w:cs="Arial"/>
          <w:i/>
          <w:lang w:val="en-GB"/>
        </w:rPr>
        <w:t xml:space="preserve">‘I do’ </w:t>
      </w:r>
      <w:r>
        <w:rPr>
          <w:rFonts w:eastAsia="SimSun" w:cs="Arial"/>
          <w:lang w:val="en-GB"/>
        </w:rPr>
        <w:t xml:space="preserve">(line 2). Nevertheless, although the citizen understands the question as a ‘pre-request’ (ten Have 2007, 131) to show his documents as is evident from his counter-request in line 2, he does not ratify the projected discourse identity of request complier. Instead, he produces a </w:t>
      </w:r>
      <w:proofErr w:type="spellStart"/>
      <w:r>
        <w:rPr>
          <w:rFonts w:eastAsia="SimSun" w:cs="Arial"/>
          <w:lang w:val="en-GB"/>
        </w:rPr>
        <w:t>FPP</w:t>
      </w:r>
      <w:proofErr w:type="spellEnd"/>
      <w:r>
        <w:rPr>
          <w:rFonts w:eastAsia="SimSun" w:cs="Arial"/>
          <w:lang w:val="en-GB"/>
        </w:rPr>
        <w:t xml:space="preserve"> in the form of a counter-request for ID. By doing so, the driver shifts situational identities: from doing a cooperative driver to doing a challenging one, thus challenging the legitimacy of the situational identity of the </w:t>
      </w:r>
      <w:proofErr w:type="spellStart"/>
      <w:r>
        <w:rPr>
          <w:rFonts w:eastAsia="SimSun" w:cs="Arial"/>
          <w:lang w:val="en-GB"/>
        </w:rPr>
        <w:t>TPO</w:t>
      </w:r>
      <w:proofErr w:type="spellEnd"/>
      <w:r>
        <w:rPr>
          <w:rFonts w:eastAsia="SimSun" w:cs="Arial"/>
          <w:lang w:val="en-GB"/>
        </w:rPr>
        <w:t xml:space="preserve">. The </w:t>
      </w:r>
      <w:proofErr w:type="spellStart"/>
      <w:r>
        <w:rPr>
          <w:rFonts w:eastAsia="SimSun" w:cs="Arial"/>
          <w:lang w:val="en-GB"/>
        </w:rPr>
        <w:t>TPO</w:t>
      </w:r>
      <w:proofErr w:type="spellEnd"/>
      <w:r>
        <w:rPr>
          <w:rFonts w:eastAsia="SimSun" w:cs="Arial"/>
          <w:lang w:val="en-GB"/>
        </w:rPr>
        <w:t xml:space="preserve"> indicates his </w:t>
      </w:r>
      <w:proofErr w:type="spellStart"/>
      <w:r>
        <w:rPr>
          <w:rFonts w:eastAsia="SimSun" w:cs="Arial"/>
          <w:lang w:val="en-GB"/>
        </w:rPr>
        <w:t>dispreference</w:t>
      </w:r>
      <w:proofErr w:type="spellEnd"/>
      <w:r>
        <w:rPr>
          <w:rFonts w:eastAsia="SimSun" w:cs="Arial"/>
          <w:lang w:val="en-GB"/>
        </w:rPr>
        <w:t xml:space="preserve"> at his contested situational identity, through assuming the discourse identity of ‘repair initiator’, with the justification request ‘</w:t>
      </w:r>
      <w:r>
        <w:rPr>
          <w:rFonts w:eastAsia="SimSun" w:cs="Arial"/>
          <w:i/>
          <w:lang w:val="en-GB"/>
        </w:rPr>
        <w:t>why so?</w:t>
      </w:r>
      <w:r>
        <w:rPr>
          <w:rFonts w:eastAsia="SimSun" w:cs="Arial"/>
          <w:lang w:val="en-GB"/>
        </w:rPr>
        <w:t>’ (</w:t>
      </w:r>
      <w:proofErr w:type="gramStart"/>
      <w:r>
        <w:rPr>
          <w:rFonts w:eastAsia="SimSun" w:cs="Arial"/>
          <w:lang w:val="en-GB"/>
        </w:rPr>
        <w:t>line</w:t>
      </w:r>
      <w:proofErr w:type="gramEnd"/>
      <w:r>
        <w:rPr>
          <w:rFonts w:eastAsia="SimSun" w:cs="Arial"/>
          <w:lang w:val="en-GB"/>
        </w:rPr>
        <w:t xml:space="preserve"> 3). </w:t>
      </w:r>
    </w:p>
    <w:p w:rsidR="00307EE1" w:rsidRDefault="00D760FB">
      <w:pPr>
        <w:spacing w:after="120" w:line="360" w:lineRule="auto"/>
        <w:jc w:val="both"/>
        <w:rPr>
          <w:rFonts w:eastAsia="SimSun" w:cs="Arial"/>
          <w:b/>
          <w:i/>
          <w:lang w:val="en-GB"/>
        </w:rPr>
      </w:pPr>
      <w:r>
        <w:rPr>
          <w:rFonts w:eastAsia="SimSun" w:cs="Arial"/>
          <w:lang w:val="en-GB"/>
        </w:rPr>
        <w:t xml:space="preserve">In return, the driver further escalates his challenge by explicitly questioning the legitimacy of the </w:t>
      </w:r>
      <w:proofErr w:type="spellStart"/>
      <w:r>
        <w:rPr>
          <w:rFonts w:eastAsia="SimSun" w:cs="Arial"/>
          <w:lang w:val="en-GB"/>
        </w:rPr>
        <w:t>TPO’s</w:t>
      </w:r>
      <w:proofErr w:type="spellEnd"/>
      <w:r>
        <w:rPr>
          <w:rFonts w:eastAsia="SimSun" w:cs="Arial"/>
          <w:lang w:val="en-GB"/>
        </w:rPr>
        <w:t xml:space="preserve"> situational identity (line 4) and threatening his professional face. This counter is also followed by a verbalized intention to note down the </w:t>
      </w:r>
      <w:proofErr w:type="spellStart"/>
      <w:r>
        <w:rPr>
          <w:rFonts w:eastAsia="SimSun" w:cs="Arial"/>
          <w:lang w:val="en-GB"/>
        </w:rPr>
        <w:t>TPO’s</w:t>
      </w:r>
      <w:proofErr w:type="spellEnd"/>
      <w:r>
        <w:rPr>
          <w:rFonts w:eastAsia="SimSun" w:cs="Arial"/>
          <w:lang w:val="en-GB"/>
        </w:rPr>
        <w:t xml:space="preserve"> personal details, presumably including the officer’s personal identification number, which, if went viral, could potentially infringe on his privacy. The pause at the beginning of line 5 and the subsequent next turn repair initiator ‘</w:t>
      </w:r>
      <w:r>
        <w:rPr>
          <w:rFonts w:eastAsia="SimSun" w:cs="Arial"/>
          <w:i/>
          <w:lang w:val="en-GB"/>
        </w:rPr>
        <w:t>didn’t get it</w:t>
      </w:r>
      <w:r>
        <w:rPr>
          <w:rFonts w:eastAsia="SimSun" w:cs="Arial"/>
          <w:lang w:val="en-GB"/>
        </w:rPr>
        <w:t>’ (</w:t>
      </w:r>
      <w:proofErr w:type="spellStart"/>
      <w:r>
        <w:rPr>
          <w:rFonts w:eastAsia="SimSun" w:cs="Arial"/>
          <w:lang w:val="en-GB"/>
        </w:rPr>
        <w:t>l.5</w:t>
      </w:r>
      <w:proofErr w:type="spellEnd"/>
      <w:r>
        <w:rPr>
          <w:rFonts w:eastAsia="SimSun" w:cs="Arial"/>
          <w:lang w:val="en-GB"/>
        </w:rPr>
        <w:t>) display the officer orientation to the previous utterance as troublesome or inappropriate (</w:t>
      </w:r>
      <w:proofErr w:type="spellStart"/>
      <w:r>
        <w:rPr>
          <w:rFonts w:eastAsia="SimSun" w:cs="Arial"/>
          <w:lang w:val="en-GB"/>
        </w:rPr>
        <w:t>Schegloff</w:t>
      </w:r>
      <w:proofErr w:type="spellEnd"/>
      <w:r>
        <w:rPr>
          <w:rFonts w:eastAsia="SimSun" w:cs="Arial"/>
          <w:lang w:val="en-GB"/>
        </w:rPr>
        <w:t xml:space="preserve"> et al. 1977, Davidson 1984, 103). Nevertheless, the driver continues his ‘line’ by repeating his request, additionally invoking the extra-situational i.e. transportable identity of a ‘knowledgeable citizen’ (Zimmerman 1998), pointing his identity-bound rights (allegedly) vested in the legal code. The officer, nevertheless, in line 7, sequentially deletes the driver’s recycled counter-request and thus dis-attends to the contestation of his situational identity by pursuing a ‘routine footing’ (Zimmerman 1998, 89). In other words, the </w:t>
      </w:r>
      <w:proofErr w:type="spellStart"/>
      <w:r>
        <w:rPr>
          <w:rFonts w:eastAsia="SimSun" w:cs="Arial"/>
          <w:lang w:val="en-GB"/>
        </w:rPr>
        <w:t>TPO</w:t>
      </w:r>
      <w:proofErr w:type="spellEnd"/>
      <w:r>
        <w:rPr>
          <w:rFonts w:eastAsia="SimSun" w:cs="Arial"/>
          <w:lang w:val="en-GB"/>
        </w:rPr>
        <w:t xml:space="preserve"> only ratifies the projected discourse identities (and </w:t>
      </w:r>
      <w:proofErr w:type="spellStart"/>
      <w:r>
        <w:rPr>
          <w:rFonts w:eastAsia="SimSun" w:cs="Arial"/>
          <w:lang w:val="en-GB"/>
        </w:rPr>
        <w:t>SPPs</w:t>
      </w:r>
      <w:proofErr w:type="spellEnd"/>
      <w:r>
        <w:rPr>
          <w:rFonts w:eastAsia="SimSun" w:cs="Arial"/>
          <w:lang w:val="en-GB"/>
        </w:rPr>
        <w:t xml:space="preserve">) that are in line with the relational pair of situational identities </w:t>
      </w:r>
      <w:proofErr w:type="spellStart"/>
      <w:r>
        <w:rPr>
          <w:rFonts w:eastAsia="SimSun" w:cs="Arial"/>
          <w:lang w:val="en-GB"/>
        </w:rPr>
        <w:t>TPO</w:t>
      </w:r>
      <w:proofErr w:type="spellEnd"/>
      <w:r>
        <w:rPr>
          <w:rFonts w:eastAsia="SimSun" w:cs="Arial"/>
          <w:lang w:val="en-GB"/>
        </w:rPr>
        <w:t>-cooperative driver.</w:t>
      </w:r>
    </w:p>
    <w:p w:rsidR="00307EE1" w:rsidRDefault="00D760FB">
      <w:pPr>
        <w:tabs>
          <w:tab w:val="left" w:pos="2850"/>
        </w:tabs>
        <w:spacing w:after="120" w:line="360" w:lineRule="auto"/>
        <w:jc w:val="both"/>
        <w:rPr>
          <w:rFonts w:eastAsia="SimSun" w:cs="Arial"/>
          <w:lang w:val="en-GB"/>
        </w:rPr>
      </w:pPr>
      <w:r>
        <w:rPr>
          <w:rFonts w:eastAsia="SimSun" w:cs="Arial"/>
          <w:lang w:val="en-GB"/>
        </w:rPr>
        <w:t xml:space="preserve">This interaction continues for five more minutes of video footage. The driver and </w:t>
      </w:r>
      <w:proofErr w:type="spellStart"/>
      <w:r>
        <w:rPr>
          <w:rFonts w:eastAsia="SimSun" w:cs="Arial"/>
          <w:lang w:val="en-GB"/>
        </w:rPr>
        <w:t>TPO</w:t>
      </w:r>
      <w:proofErr w:type="spellEnd"/>
      <w:r>
        <w:rPr>
          <w:rFonts w:eastAsia="SimSun" w:cs="Arial"/>
          <w:lang w:val="en-GB"/>
        </w:rPr>
        <w:t xml:space="preserve"> continue with an exchange of several </w:t>
      </w:r>
      <w:proofErr w:type="spellStart"/>
      <w:r>
        <w:rPr>
          <w:rFonts w:eastAsia="SimSun" w:cs="Arial"/>
          <w:lang w:val="en-GB"/>
        </w:rPr>
        <w:t>FPPs</w:t>
      </w:r>
      <w:proofErr w:type="spellEnd"/>
      <w:r>
        <w:rPr>
          <w:rFonts w:eastAsia="SimSun" w:cs="Arial"/>
          <w:lang w:val="en-GB"/>
        </w:rPr>
        <w:t xml:space="preserve"> of (counter)requests for identification that are not complied with, both parties </w:t>
      </w:r>
      <w:r>
        <w:rPr>
          <w:rFonts w:eastAsia="SimSun" w:cs="Arial"/>
          <w:lang w:val="en-GB"/>
        </w:rPr>
        <w:lastRenderedPageBreak/>
        <w:t xml:space="preserve">make explicitly relevant their legal rights. This shows both participants’ heightened interest in pursuing their chosen (and incompatible) situational identities. Finally, the </w:t>
      </w:r>
      <w:proofErr w:type="spellStart"/>
      <w:r>
        <w:rPr>
          <w:rFonts w:eastAsia="SimSun" w:cs="Arial"/>
          <w:lang w:val="en-GB"/>
        </w:rPr>
        <w:t>TPO</w:t>
      </w:r>
      <w:proofErr w:type="spellEnd"/>
      <w:r>
        <w:rPr>
          <w:rFonts w:eastAsia="SimSun" w:cs="Arial"/>
          <w:lang w:val="en-GB"/>
        </w:rPr>
        <w:t xml:space="preserve">, with the assistance of a second </w:t>
      </w:r>
      <w:proofErr w:type="spellStart"/>
      <w:r>
        <w:rPr>
          <w:rFonts w:eastAsia="SimSun" w:cs="Arial"/>
          <w:lang w:val="en-GB"/>
        </w:rPr>
        <w:t>TPO</w:t>
      </w:r>
      <w:proofErr w:type="spellEnd"/>
      <w:r>
        <w:rPr>
          <w:rFonts w:eastAsia="SimSun" w:cs="Arial"/>
          <w:lang w:val="en-GB"/>
        </w:rPr>
        <w:t xml:space="preserve">, launches a </w:t>
      </w:r>
      <w:r>
        <w:rPr>
          <w:rFonts w:eastAsia="SimSun" w:cs="Courier New"/>
          <w:lang w:val="en-GB"/>
        </w:rPr>
        <w:t xml:space="preserve">car inspection procedure, by checking the car’s number plates. The video-recording ends while the driver waits for the completion of the car inspection. </w:t>
      </w:r>
      <w:r>
        <w:rPr>
          <w:rFonts w:eastAsia="SimSun" w:cs="Arial"/>
          <w:lang w:val="en-GB"/>
        </w:rPr>
        <w:t xml:space="preserve">This extract illustrates how the </w:t>
      </w:r>
      <w:proofErr w:type="spellStart"/>
      <w:r>
        <w:rPr>
          <w:rFonts w:eastAsia="SimSun" w:cs="Arial"/>
          <w:lang w:val="en-GB"/>
        </w:rPr>
        <w:t>TPO’s</w:t>
      </w:r>
      <w:proofErr w:type="spellEnd"/>
      <w:r>
        <w:rPr>
          <w:rFonts w:eastAsia="SimSun" w:cs="Arial"/>
          <w:lang w:val="en-GB"/>
        </w:rPr>
        <w:t xml:space="preserve"> face and identity are repeatedly confronted by several interpersonally sensitive activities: the officer’s request was ignored, subsequently countered, furnished though the non-alignment of situational identities, and finally the legitimacy of the </w:t>
      </w:r>
      <w:proofErr w:type="spellStart"/>
      <w:r>
        <w:rPr>
          <w:rFonts w:eastAsia="SimSun" w:cs="Arial"/>
          <w:lang w:val="en-GB"/>
        </w:rPr>
        <w:t>TPO’s</w:t>
      </w:r>
      <w:proofErr w:type="spellEnd"/>
      <w:r>
        <w:rPr>
          <w:rFonts w:eastAsia="SimSun" w:cs="Arial"/>
          <w:lang w:val="en-GB"/>
        </w:rPr>
        <w:t xml:space="preserve"> situational identity and associated attributions were explicitly questioned. In line with the previous episode, the driver makes relevant that the officer’s actions and characteristics (e.g. uniform) do not suffice in legitimising his situational identity. The </w:t>
      </w:r>
      <w:proofErr w:type="spellStart"/>
      <w:r>
        <w:rPr>
          <w:rFonts w:eastAsia="SimSun" w:cs="Arial"/>
          <w:lang w:val="en-GB"/>
        </w:rPr>
        <w:t>TPO</w:t>
      </w:r>
      <w:proofErr w:type="spellEnd"/>
      <w:r>
        <w:rPr>
          <w:rFonts w:eastAsia="SimSun" w:cs="Arial"/>
          <w:lang w:val="en-GB"/>
        </w:rPr>
        <w:t>, on the other hand, protects his threatened professional face and pursues his institutional power and the unequal nature of the encounter (Fairclough 1989) by rejecting the discourse identities that the driver projects onto him, either through initiating next-turn repairs or through sequentially deleting the driver’s just prior turn.</w:t>
      </w:r>
    </w:p>
    <w:p w:rsidR="00307EE1" w:rsidRDefault="00D760FB">
      <w:pPr>
        <w:spacing w:after="120" w:line="360" w:lineRule="auto"/>
        <w:jc w:val="both"/>
        <w:rPr>
          <w:rFonts w:eastAsia="SimSun" w:cs="Arial"/>
          <w:lang w:val="en-GB"/>
        </w:rPr>
      </w:pPr>
      <w:r>
        <w:rPr>
          <w:rFonts w:eastAsia="SimSun" w:cs="Arial"/>
          <w:lang w:val="en-GB"/>
        </w:rPr>
        <w:t>The next episode represents another example of how non-alignment unfolds and is oriented-to in interaction. In keeping with the previous excerpt, identity ascription is invoked through reference to rights and obligations, contingently associated with members’ situational identities.</w:t>
      </w:r>
    </w:p>
    <w:p w:rsidR="00307EE1" w:rsidRDefault="00D760FB">
      <w:pPr>
        <w:spacing w:after="0" w:line="360" w:lineRule="auto"/>
        <w:jc w:val="both"/>
        <w:rPr>
          <w:rFonts w:eastAsia="SimSun" w:cs="Arial"/>
          <w:b/>
          <w:lang w:val="en-GB"/>
        </w:rPr>
      </w:pPr>
      <w:r>
        <w:rPr>
          <w:rFonts w:eastAsia="SimSun" w:cs="Arial"/>
          <w:b/>
          <w:lang w:val="en-GB"/>
        </w:rPr>
        <w:t xml:space="preserve">Excerpt 3: </w:t>
      </w:r>
    </w:p>
    <w:p w:rsidR="00307EE1" w:rsidRDefault="00D760FB">
      <w:pPr>
        <w:jc w:val="both"/>
        <w:rPr>
          <w:rFonts w:eastAsia="SimSun" w:cs="Arial"/>
          <w:lang w:val="en-GB"/>
        </w:rPr>
      </w:pPr>
      <w:r>
        <w:rPr>
          <w:rFonts w:eastAsia="SimSun" w:cs="Arial"/>
          <w:lang w:val="en-GB"/>
        </w:rPr>
        <w:t xml:space="preserve">The video shows a driver overtaking a traffic police car on a highway. There were repeated warnings uttered via a loudspeaker not to exceed the speed and that the officer will have to stop the car, initially ignored by the driver. Later the car is stopped by another </w:t>
      </w:r>
      <w:proofErr w:type="spellStart"/>
      <w:r>
        <w:rPr>
          <w:rFonts w:eastAsia="SimSun" w:cs="Arial"/>
          <w:lang w:val="en-GB"/>
        </w:rPr>
        <w:t>TPO</w:t>
      </w:r>
      <w:proofErr w:type="spellEnd"/>
      <w:r>
        <w:rPr>
          <w:rFonts w:eastAsia="SimSun" w:cs="Arial"/>
          <w:lang w:val="en-GB"/>
        </w:rPr>
        <w:t xml:space="preserve"> who has, most probably, been informed about the aforementioned infraction. Following a number of confrontational turns, where the request to show ID was countered, </w:t>
      </w:r>
      <w:proofErr w:type="gramStart"/>
      <w:r>
        <w:rPr>
          <w:rFonts w:eastAsia="SimSun" w:cs="Arial"/>
          <w:lang w:val="en-GB"/>
        </w:rPr>
        <w:t>the</w:t>
      </w:r>
      <w:proofErr w:type="gramEnd"/>
      <w:r>
        <w:rPr>
          <w:rFonts w:eastAsia="SimSun" w:cs="Arial"/>
          <w:lang w:val="en-GB"/>
        </w:rPr>
        <w:t xml:space="preserve"> officer whose car was overtaken in the beginning of the episode approaches the vehicle. This is the opening sequence. </w:t>
      </w:r>
    </w:p>
    <w:p w:rsidR="00307EE1" w:rsidRDefault="00D760FB">
      <w:pPr>
        <w:spacing w:after="0"/>
        <w:jc w:val="both"/>
        <w:rPr>
          <w:rFonts w:eastAsia="SimSun" w:cs="Arial"/>
          <w:lang w:val="en-GB"/>
        </w:rPr>
      </w:pPr>
      <w:r>
        <w:rPr>
          <w:rFonts w:eastAsia="SimSun" w:cs="Arial"/>
          <w:lang w:val="en-GB"/>
        </w:rPr>
        <w:t>p = traffic police officer</w:t>
      </w:r>
    </w:p>
    <w:p w:rsidR="00307EE1" w:rsidRDefault="00D760FB">
      <w:pPr>
        <w:spacing w:after="0"/>
        <w:jc w:val="both"/>
        <w:rPr>
          <w:rFonts w:eastAsia="SimSun" w:cs="Arial"/>
          <w:lang w:val="en-GB"/>
        </w:rPr>
      </w:pPr>
      <w:r>
        <w:rPr>
          <w:rFonts w:eastAsia="SimSun" w:cs="Arial"/>
          <w:lang w:val="en-GB"/>
        </w:rPr>
        <w:t>d = driver</w:t>
      </w:r>
    </w:p>
    <w:p w:rsidR="00307EE1" w:rsidRDefault="00307EE1">
      <w:pPr>
        <w:tabs>
          <w:tab w:val="left" w:pos="2729"/>
        </w:tabs>
        <w:spacing w:after="0"/>
        <w:jc w:val="both"/>
        <w:rPr>
          <w:rFonts w:cs="Times New Roman"/>
          <w:lang w:val="en-GB"/>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37"/>
        <w:gridCol w:w="457"/>
        <w:gridCol w:w="8782"/>
      </w:tblGrid>
      <w:tr w:rsidR="00307EE1">
        <w:tc>
          <w:tcPr>
            <w:tcW w:w="337" w:type="dxa"/>
          </w:tcPr>
          <w:p w:rsidR="00307EE1" w:rsidRDefault="00D760FB">
            <w:pPr>
              <w:tabs>
                <w:tab w:val="left" w:pos="2729"/>
              </w:tabs>
              <w:jc w:val="both"/>
              <w:rPr>
                <w:rFonts w:cs="Times New Roman"/>
              </w:rPr>
            </w:pPr>
            <w:r>
              <w:rPr>
                <w:rFonts w:cs="Times New Roman"/>
              </w:rPr>
              <w:t>1</w:t>
            </w:r>
          </w:p>
        </w:tc>
        <w:tc>
          <w:tcPr>
            <w:tcW w:w="457" w:type="dxa"/>
          </w:tcPr>
          <w:p w:rsidR="00307EE1" w:rsidRDefault="00D760FB">
            <w:pPr>
              <w:tabs>
                <w:tab w:val="left" w:pos="2729"/>
              </w:tabs>
              <w:jc w:val="both"/>
              <w:rPr>
                <w:rFonts w:cs="Times New Roman"/>
              </w:rPr>
            </w:pPr>
            <w:r>
              <w:rPr>
                <w:rFonts w:cs="Times New Roman"/>
              </w:rPr>
              <w:t>p:</w:t>
            </w:r>
          </w:p>
        </w:tc>
        <w:tc>
          <w:tcPr>
            <w:tcW w:w="8782" w:type="dxa"/>
          </w:tcPr>
          <w:p w:rsidR="00307EE1" w:rsidRDefault="00D760FB">
            <w:pPr>
              <w:tabs>
                <w:tab w:val="left" w:pos="2729"/>
              </w:tabs>
              <w:jc w:val="both"/>
              <w:rPr>
                <w:rFonts w:cs="Times New Roman"/>
              </w:rPr>
            </w:pPr>
            <w:proofErr w:type="spellStart"/>
            <w:proofErr w:type="gramStart"/>
            <w:r>
              <w:rPr>
                <w:rFonts w:cs="Times New Roman"/>
              </w:rPr>
              <w:t>Zdravstvuite</w:t>
            </w:r>
            <w:proofErr w:type="spellEnd"/>
            <w:r>
              <w:rPr>
                <w:rFonts w:cs="Times New Roman"/>
              </w:rPr>
              <w:t>(</w:t>
            </w:r>
            <w:proofErr w:type="gramEnd"/>
            <w:r>
              <w:rPr>
                <w:rFonts w:cs="Times New Roman"/>
              </w:rPr>
              <w:t>.)</w:t>
            </w:r>
            <w:proofErr w:type="spellStart"/>
            <w:r>
              <w:rPr>
                <w:rFonts w:cs="Times New Roman"/>
              </w:rPr>
              <w:t>komandir</w:t>
            </w:r>
            <w:proofErr w:type="spellEnd"/>
            <w:r>
              <w:rPr>
                <w:rFonts w:cs="Times New Roman"/>
              </w:rPr>
              <w:t xml:space="preserve"> </w:t>
            </w:r>
            <w:proofErr w:type="spellStart"/>
            <w:r>
              <w:rPr>
                <w:rFonts w:cs="Times New Roman"/>
              </w:rPr>
              <w:t>devjatogo</w:t>
            </w:r>
            <w:proofErr w:type="spellEnd"/>
            <w:r>
              <w:rPr>
                <w:rFonts w:cs="Times New Roman"/>
              </w:rPr>
              <w:t xml:space="preserve"> </w:t>
            </w:r>
            <w:proofErr w:type="spellStart"/>
            <w:r>
              <w:rPr>
                <w:rFonts w:cs="Times New Roman"/>
              </w:rPr>
              <w:t>batal’jona</w:t>
            </w:r>
            <w:proofErr w:type="spellEnd"/>
            <w:r>
              <w:rPr>
                <w:rFonts w:cs="Times New Roman"/>
              </w:rPr>
              <w:t xml:space="preserve"> </w:t>
            </w:r>
            <w:proofErr w:type="spellStart"/>
            <w:r>
              <w:rPr>
                <w:rFonts w:cs="Times New Roman"/>
              </w:rPr>
              <w:t>polkovnik</w:t>
            </w:r>
            <w:proofErr w:type="spellEnd"/>
            <w:r>
              <w:rPr>
                <w:rFonts w:cs="Times New Roman"/>
              </w:rPr>
              <w:t xml:space="preserve"> SURNAME </w:t>
            </w:r>
            <w:proofErr w:type="spellStart"/>
            <w:r>
              <w:rPr>
                <w:rFonts w:cs="Times New Roman"/>
              </w:rPr>
              <w:t>pred</w:t>
            </w:r>
            <w:proofErr w:type="spellEnd"/>
            <w:r>
              <w:rPr>
                <w:rFonts w:cs="Times New Roman"/>
              </w:rPr>
              <w:t>’’</w:t>
            </w:r>
            <w:proofErr w:type="spellStart"/>
            <w:r>
              <w:rPr>
                <w:rFonts w:cs="Times New Roman"/>
              </w:rPr>
              <w:t>javlaite</w:t>
            </w:r>
            <w:proofErr w:type="spellEnd"/>
            <w:r>
              <w:rPr>
                <w:rFonts w:cs="Times New Roman"/>
              </w:rPr>
              <w:t xml:space="preserve"> </w:t>
            </w:r>
            <w:proofErr w:type="spellStart"/>
            <w:r>
              <w:rPr>
                <w:rFonts w:cs="Times New Roman"/>
              </w:rPr>
              <w:t>dokumenty</w:t>
            </w:r>
            <w:proofErr w:type="spellEnd"/>
          </w:p>
          <w:p w:rsidR="00307EE1" w:rsidRDefault="00D760FB">
            <w:pPr>
              <w:tabs>
                <w:tab w:val="left" w:pos="2729"/>
              </w:tabs>
              <w:jc w:val="both"/>
              <w:rPr>
                <w:rFonts w:cs="Times New Roman"/>
              </w:rPr>
            </w:pPr>
            <w:r>
              <w:rPr>
                <w:rFonts w:cs="Times New Roman"/>
              </w:rPr>
              <w:t xml:space="preserve">hello commander </w:t>
            </w:r>
            <w:proofErr w:type="spellStart"/>
            <w:r>
              <w:rPr>
                <w:rFonts w:cs="Times New Roman"/>
              </w:rPr>
              <w:t>of+ninth</w:t>
            </w:r>
            <w:proofErr w:type="spellEnd"/>
            <w:r>
              <w:rPr>
                <w:rFonts w:cs="Times New Roman"/>
              </w:rPr>
              <w:t xml:space="preserve"> battalion colonel surname show documents</w:t>
            </w:r>
          </w:p>
          <w:p w:rsidR="00307EE1" w:rsidRDefault="00D760FB">
            <w:pPr>
              <w:tabs>
                <w:tab w:val="left" w:pos="2729"/>
              </w:tabs>
              <w:jc w:val="both"/>
              <w:rPr>
                <w:rFonts w:cs="Times New Roman"/>
                <w:b/>
              </w:rPr>
            </w:pPr>
            <w:r>
              <w:rPr>
                <w:rFonts w:cs="Times New Roman"/>
                <w:b/>
              </w:rPr>
              <w:t>hello (.) commander of the ninth battalion colonel SURNAME ((mentions his surname)) show me your documents</w:t>
            </w:r>
          </w:p>
          <w:p w:rsidR="00307EE1" w:rsidRDefault="00307EE1">
            <w:pPr>
              <w:tabs>
                <w:tab w:val="left" w:pos="2729"/>
              </w:tabs>
              <w:jc w:val="both"/>
              <w:rPr>
                <w:rFonts w:cs="Times New Roman"/>
              </w:rPr>
            </w:pPr>
          </w:p>
        </w:tc>
      </w:tr>
      <w:tr w:rsidR="00307EE1">
        <w:tc>
          <w:tcPr>
            <w:tcW w:w="337" w:type="dxa"/>
          </w:tcPr>
          <w:p w:rsidR="00307EE1" w:rsidRDefault="00D760FB">
            <w:pPr>
              <w:tabs>
                <w:tab w:val="left" w:pos="2729"/>
              </w:tabs>
              <w:jc w:val="both"/>
              <w:rPr>
                <w:rFonts w:cs="Times New Roman"/>
              </w:rPr>
            </w:pPr>
            <w:r>
              <w:rPr>
                <w:rFonts w:cs="Times New Roman"/>
              </w:rPr>
              <w:t>2</w:t>
            </w:r>
          </w:p>
        </w:tc>
        <w:tc>
          <w:tcPr>
            <w:tcW w:w="457" w:type="dxa"/>
          </w:tcPr>
          <w:p w:rsidR="00307EE1" w:rsidRDefault="00D760FB">
            <w:pPr>
              <w:tabs>
                <w:tab w:val="left" w:pos="2729"/>
              </w:tabs>
              <w:jc w:val="both"/>
              <w:rPr>
                <w:rFonts w:cs="Times New Roman"/>
              </w:rPr>
            </w:pPr>
            <w:r>
              <w:rPr>
                <w:rFonts w:cs="Times New Roman"/>
              </w:rPr>
              <w:t>d:</w:t>
            </w:r>
          </w:p>
        </w:tc>
        <w:tc>
          <w:tcPr>
            <w:tcW w:w="8782" w:type="dxa"/>
          </w:tcPr>
          <w:p w:rsidR="00307EE1" w:rsidRDefault="00D760FB">
            <w:pPr>
              <w:tabs>
                <w:tab w:val="left" w:pos="2729"/>
              </w:tabs>
              <w:jc w:val="both"/>
              <w:rPr>
                <w:rFonts w:cs="Times New Roman"/>
                <w:b/>
              </w:rPr>
            </w:pPr>
            <w:r>
              <w:rPr>
                <w:rFonts w:cs="Times New Roman"/>
              </w:rPr>
              <w:t xml:space="preserve">A </w:t>
            </w:r>
            <w:proofErr w:type="spellStart"/>
            <w:r>
              <w:rPr>
                <w:rFonts w:cs="Times New Roman"/>
              </w:rPr>
              <w:t>vy</w:t>
            </w:r>
            <w:proofErr w:type="spellEnd"/>
            <w:r>
              <w:rPr>
                <w:rFonts w:cs="Times New Roman"/>
              </w:rPr>
              <w:t xml:space="preserve"> </w:t>
            </w:r>
            <w:proofErr w:type="spellStart"/>
            <w:r>
              <w:rPr>
                <w:rFonts w:cs="Times New Roman"/>
              </w:rPr>
              <w:t>mozhete</w:t>
            </w:r>
            <w:proofErr w:type="spellEnd"/>
            <w:r>
              <w:rPr>
                <w:rFonts w:cs="Times New Roman"/>
              </w:rPr>
              <w:t xml:space="preserve"> </w:t>
            </w:r>
            <w:proofErr w:type="spellStart"/>
            <w:r>
              <w:rPr>
                <w:rFonts w:cs="Times New Roman"/>
              </w:rPr>
              <w:t>pred</w:t>
            </w:r>
            <w:proofErr w:type="spellEnd"/>
            <w:r>
              <w:rPr>
                <w:rFonts w:cs="Times New Roman"/>
              </w:rPr>
              <w:t>’’</w:t>
            </w:r>
            <w:proofErr w:type="spellStart"/>
            <w:r>
              <w:rPr>
                <w:rFonts w:cs="Times New Roman"/>
              </w:rPr>
              <w:t>javit</w:t>
            </w:r>
            <w:proofErr w:type="spellEnd"/>
            <w:r>
              <w:rPr>
                <w:rFonts w:cs="Times New Roman"/>
              </w:rPr>
              <w:t xml:space="preserve">’ </w:t>
            </w:r>
            <w:proofErr w:type="spellStart"/>
            <w:r>
              <w:rPr>
                <w:rFonts w:cs="Times New Roman"/>
              </w:rPr>
              <w:t>sluzhebnoe</w:t>
            </w:r>
            <w:proofErr w:type="spellEnd"/>
            <w:r>
              <w:rPr>
                <w:rFonts w:cs="Times New Roman"/>
              </w:rPr>
              <w:t xml:space="preserve"> </w:t>
            </w:r>
            <w:proofErr w:type="spellStart"/>
            <w:r>
              <w:rPr>
                <w:rFonts w:cs="Times New Roman"/>
              </w:rPr>
              <w:t>udosto</w:t>
            </w:r>
            <w:proofErr w:type="spellEnd"/>
            <w:r>
              <w:rPr>
                <w:rFonts w:cs="Times New Roman"/>
              </w:rPr>
              <w:t>[</w:t>
            </w:r>
            <w:proofErr w:type="spellStart"/>
            <w:r>
              <w:rPr>
                <w:rFonts w:cs="Times New Roman"/>
              </w:rPr>
              <w:t>verenie</w:t>
            </w:r>
            <w:proofErr w:type="spellEnd"/>
            <w:r>
              <w:rPr>
                <w:rFonts w:cs="Times New Roman"/>
                <w:b/>
              </w:rPr>
              <w:t>=</w:t>
            </w:r>
          </w:p>
          <w:p w:rsidR="00307EE1" w:rsidRDefault="00D760FB">
            <w:pPr>
              <w:tabs>
                <w:tab w:val="left" w:pos="2729"/>
              </w:tabs>
              <w:jc w:val="both"/>
              <w:rPr>
                <w:rFonts w:cs="Times New Roman"/>
                <w:b/>
              </w:rPr>
            </w:pPr>
            <w:r>
              <w:rPr>
                <w:rFonts w:cs="Times New Roman"/>
                <w:b/>
              </w:rPr>
              <w:t>but you can show official certificate</w:t>
            </w:r>
          </w:p>
          <w:p w:rsidR="00307EE1" w:rsidRDefault="00D760FB">
            <w:pPr>
              <w:tabs>
                <w:tab w:val="left" w:pos="2729"/>
              </w:tabs>
              <w:jc w:val="both"/>
              <w:rPr>
                <w:rFonts w:cs="Times New Roman"/>
                <w:b/>
              </w:rPr>
            </w:pPr>
            <w:r>
              <w:rPr>
                <w:rFonts w:cs="Times New Roman"/>
                <w:b/>
              </w:rPr>
              <w:t xml:space="preserve">but can you show your official </w:t>
            </w:r>
            <w:proofErr w:type="spellStart"/>
            <w:r>
              <w:rPr>
                <w:rFonts w:cs="Times New Roman"/>
                <w:b/>
              </w:rPr>
              <w:t>identifi</w:t>
            </w:r>
            <w:proofErr w:type="spellEnd"/>
            <w:r>
              <w:rPr>
                <w:rFonts w:cs="Times New Roman"/>
                <w:b/>
              </w:rPr>
              <w:t>[cation</w:t>
            </w:r>
          </w:p>
          <w:p w:rsidR="00307EE1" w:rsidRDefault="00307EE1">
            <w:pPr>
              <w:tabs>
                <w:tab w:val="left" w:pos="2729"/>
              </w:tabs>
              <w:jc w:val="both"/>
              <w:rPr>
                <w:rFonts w:cs="Times New Roman"/>
                <w:b/>
              </w:rPr>
            </w:pPr>
          </w:p>
        </w:tc>
      </w:tr>
      <w:tr w:rsidR="00307EE1">
        <w:tc>
          <w:tcPr>
            <w:tcW w:w="337" w:type="dxa"/>
          </w:tcPr>
          <w:p w:rsidR="00307EE1" w:rsidRDefault="00D760FB">
            <w:pPr>
              <w:tabs>
                <w:tab w:val="left" w:pos="2729"/>
              </w:tabs>
              <w:jc w:val="both"/>
              <w:rPr>
                <w:rFonts w:cs="Times New Roman"/>
              </w:rPr>
            </w:pPr>
            <w:r>
              <w:rPr>
                <w:rFonts w:cs="Times New Roman"/>
              </w:rPr>
              <w:t>3</w:t>
            </w:r>
          </w:p>
        </w:tc>
        <w:tc>
          <w:tcPr>
            <w:tcW w:w="457" w:type="dxa"/>
          </w:tcPr>
          <w:p w:rsidR="00307EE1" w:rsidRDefault="00D760FB">
            <w:pPr>
              <w:tabs>
                <w:tab w:val="left" w:pos="2729"/>
              </w:tabs>
              <w:jc w:val="both"/>
              <w:rPr>
                <w:rFonts w:cs="Times New Roman"/>
              </w:rPr>
            </w:pPr>
            <w:r>
              <w:rPr>
                <w:rFonts w:cs="Times New Roman"/>
              </w:rPr>
              <w:t>p:</w:t>
            </w:r>
          </w:p>
        </w:tc>
        <w:tc>
          <w:tcPr>
            <w:tcW w:w="8782" w:type="dxa"/>
          </w:tcPr>
          <w:p w:rsidR="00307EE1" w:rsidRDefault="00D760FB">
            <w:pPr>
              <w:tabs>
                <w:tab w:val="left" w:pos="2729"/>
              </w:tabs>
              <w:jc w:val="both"/>
              <w:rPr>
                <w:rFonts w:cs="Times New Roman"/>
              </w:rPr>
            </w:pPr>
            <w:r>
              <w:rPr>
                <w:rFonts w:cs="Times New Roman"/>
              </w:rPr>
              <w:t>[</w:t>
            </w:r>
            <w:proofErr w:type="spellStart"/>
            <w:r>
              <w:rPr>
                <w:rFonts w:cs="Times New Roman"/>
              </w:rPr>
              <w:t>dokumenty</w:t>
            </w:r>
            <w:proofErr w:type="spellEnd"/>
            <w:r>
              <w:rPr>
                <w:rFonts w:cs="Times New Roman"/>
              </w:rPr>
              <w:t xml:space="preserve"> </w:t>
            </w:r>
            <w:proofErr w:type="spellStart"/>
            <w:r>
              <w:rPr>
                <w:rFonts w:cs="Times New Roman"/>
              </w:rPr>
              <w:t>svoi</w:t>
            </w:r>
            <w:proofErr w:type="spellEnd"/>
            <w:r>
              <w:rPr>
                <w:rFonts w:cs="Times New Roman"/>
              </w:rPr>
              <w:t xml:space="preserve"> </w:t>
            </w:r>
            <w:proofErr w:type="spellStart"/>
            <w:r>
              <w:rPr>
                <w:rFonts w:cs="Times New Roman"/>
              </w:rPr>
              <w:t>pred</w:t>
            </w:r>
            <w:proofErr w:type="spellEnd"/>
            <w:r>
              <w:rPr>
                <w:rFonts w:cs="Times New Roman"/>
              </w:rPr>
              <w:t>’’</w:t>
            </w:r>
            <w:proofErr w:type="spellStart"/>
            <w:r>
              <w:rPr>
                <w:rFonts w:cs="Times New Roman"/>
              </w:rPr>
              <w:t>javljaite</w:t>
            </w:r>
            <w:proofErr w:type="spellEnd"/>
            <w:r>
              <w:rPr>
                <w:rFonts w:cs="Times New Roman"/>
              </w:rPr>
              <w:t xml:space="preserve"> [</w:t>
            </w:r>
            <w:proofErr w:type="spellStart"/>
            <w:r>
              <w:rPr>
                <w:rFonts w:cs="Times New Roman"/>
              </w:rPr>
              <w:t>eto</w:t>
            </w:r>
            <w:proofErr w:type="spellEnd"/>
            <w:r>
              <w:rPr>
                <w:rFonts w:cs="Times New Roman"/>
              </w:rPr>
              <w:t xml:space="preserve"> </w:t>
            </w:r>
            <w:proofErr w:type="spellStart"/>
            <w:r>
              <w:rPr>
                <w:rFonts w:cs="Times New Roman"/>
              </w:rPr>
              <w:t>vasha</w:t>
            </w:r>
            <w:proofErr w:type="spellEnd"/>
            <w:r>
              <w:rPr>
                <w:rFonts w:cs="Times New Roman"/>
              </w:rPr>
              <w:t xml:space="preserve"> </w:t>
            </w:r>
            <w:proofErr w:type="spellStart"/>
            <w:r>
              <w:rPr>
                <w:rFonts w:cs="Times New Roman"/>
              </w:rPr>
              <w:t>prjamaja</w:t>
            </w:r>
            <w:proofErr w:type="spellEnd"/>
            <w:r>
              <w:rPr>
                <w:rFonts w:cs="Times New Roman"/>
              </w:rPr>
              <w:t xml:space="preserve"> </w:t>
            </w:r>
            <w:proofErr w:type="spellStart"/>
            <w:r>
              <w:rPr>
                <w:rFonts w:cs="Times New Roman"/>
              </w:rPr>
              <w:t>objazannost</w:t>
            </w:r>
            <w:proofErr w:type="spellEnd"/>
            <w:r>
              <w:rPr>
                <w:rFonts w:cs="Times New Roman"/>
              </w:rPr>
              <w:t>’-</w:t>
            </w:r>
          </w:p>
          <w:p w:rsidR="00307EE1" w:rsidRDefault="00D760FB">
            <w:pPr>
              <w:tabs>
                <w:tab w:val="left" w:pos="2729"/>
              </w:tabs>
              <w:jc w:val="both"/>
              <w:rPr>
                <w:rFonts w:cs="Times New Roman"/>
              </w:rPr>
            </w:pPr>
            <w:r>
              <w:rPr>
                <w:rFonts w:cs="Times New Roman"/>
              </w:rPr>
              <w:lastRenderedPageBreak/>
              <w:t>documents your show it your direct responsibility</w:t>
            </w:r>
          </w:p>
          <w:p w:rsidR="00307EE1" w:rsidRDefault="00D760FB">
            <w:pPr>
              <w:tabs>
                <w:tab w:val="left" w:pos="2729"/>
              </w:tabs>
              <w:jc w:val="both"/>
              <w:rPr>
                <w:rFonts w:cs="Times New Roman"/>
                <w:b/>
              </w:rPr>
            </w:pPr>
            <w:r>
              <w:rPr>
                <w:rFonts w:cs="Times New Roman"/>
                <w:b/>
              </w:rPr>
              <w:t xml:space="preserve">[show me your documents </w:t>
            </w:r>
          </w:p>
          <w:p w:rsidR="00307EE1" w:rsidRDefault="00D760FB">
            <w:pPr>
              <w:tabs>
                <w:tab w:val="left" w:pos="2729"/>
              </w:tabs>
              <w:jc w:val="both"/>
              <w:rPr>
                <w:rFonts w:cs="Times New Roman"/>
                <w:b/>
              </w:rPr>
            </w:pPr>
            <w:r>
              <w:rPr>
                <w:rFonts w:cs="Times New Roman"/>
                <w:b/>
              </w:rPr>
              <w:t>[this is your direct responsibility-</w:t>
            </w:r>
          </w:p>
          <w:p w:rsidR="00307EE1" w:rsidRDefault="00307EE1">
            <w:pPr>
              <w:tabs>
                <w:tab w:val="left" w:pos="2729"/>
              </w:tabs>
              <w:jc w:val="both"/>
              <w:rPr>
                <w:rFonts w:cs="Times New Roman"/>
              </w:rPr>
            </w:pPr>
          </w:p>
        </w:tc>
      </w:tr>
      <w:tr w:rsidR="00307EE1">
        <w:tc>
          <w:tcPr>
            <w:tcW w:w="337" w:type="dxa"/>
          </w:tcPr>
          <w:p w:rsidR="00307EE1" w:rsidRDefault="00D760FB">
            <w:pPr>
              <w:tabs>
                <w:tab w:val="left" w:pos="2729"/>
              </w:tabs>
              <w:jc w:val="both"/>
              <w:rPr>
                <w:rFonts w:cs="Times New Roman"/>
              </w:rPr>
            </w:pPr>
            <w:r>
              <w:rPr>
                <w:rFonts w:cs="Times New Roman"/>
              </w:rPr>
              <w:lastRenderedPageBreak/>
              <w:t>4</w:t>
            </w:r>
          </w:p>
        </w:tc>
        <w:tc>
          <w:tcPr>
            <w:tcW w:w="457" w:type="dxa"/>
          </w:tcPr>
          <w:p w:rsidR="00307EE1" w:rsidRDefault="00D760FB">
            <w:pPr>
              <w:tabs>
                <w:tab w:val="left" w:pos="2729"/>
              </w:tabs>
              <w:jc w:val="both"/>
              <w:rPr>
                <w:rFonts w:cs="Times New Roman"/>
              </w:rPr>
            </w:pPr>
            <w:r>
              <w:rPr>
                <w:rFonts w:cs="Times New Roman"/>
              </w:rPr>
              <w:t>d:</w:t>
            </w:r>
          </w:p>
        </w:tc>
        <w:tc>
          <w:tcPr>
            <w:tcW w:w="8782" w:type="dxa"/>
          </w:tcPr>
          <w:p w:rsidR="00307EE1" w:rsidRDefault="00D760FB">
            <w:pPr>
              <w:tabs>
                <w:tab w:val="left" w:pos="2729"/>
              </w:tabs>
              <w:jc w:val="both"/>
              <w:rPr>
                <w:rFonts w:cs="Times New Roman"/>
              </w:rPr>
            </w:pPr>
            <w:r>
              <w:rPr>
                <w:rFonts w:cs="Times New Roman"/>
              </w:rPr>
              <w:t>[(  )-</w:t>
            </w:r>
          </w:p>
        </w:tc>
      </w:tr>
      <w:tr w:rsidR="00307EE1">
        <w:tc>
          <w:tcPr>
            <w:tcW w:w="337" w:type="dxa"/>
          </w:tcPr>
          <w:p w:rsidR="00307EE1" w:rsidRDefault="00D760FB">
            <w:pPr>
              <w:tabs>
                <w:tab w:val="left" w:pos="2729"/>
              </w:tabs>
              <w:jc w:val="both"/>
              <w:rPr>
                <w:rFonts w:cs="Times New Roman"/>
              </w:rPr>
            </w:pPr>
            <w:r>
              <w:rPr>
                <w:rFonts w:cs="Times New Roman"/>
              </w:rPr>
              <w:t>5</w:t>
            </w:r>
          </w:p>
        </w:tc>
        <w:tc>
          <w:tcPr>
            <w:tcW w:w="457" w:type="dxa"/>
          </w:tcPr>
          <w:p w:rsidR="00307EE1" w:rsidRDefault="00D760FB">
            <w:pPr>
              <w:tabs>
                <w:tab w:val="left" w:pos="2729"/>
              </w:tabs>
              <w:jc w:val="both"/>
              <w:rPr>
                <w:rFonts w:cs="Times New Roman"/>
              </w:rPr>
            </w:pPr>
            <w:r>
              <w:rPr>
                <w:rFonts w:cs="Times New Roman"/>
              </w:rPr>
              <w:t>d:</w:t>
            </w:r>
          </w:p>
        </w:tc>
        <w:tc>
          <w:tcPr>
            <w:tcW w:w="8782" w:type="dxa"/>
          </w:tcPr>
          <w:p w:rsidR="00307EE1" w:rsidRDefault="00D760FB">
            <w:pPr>
              <w:tabs>
                <w:tab w:val="left" w:pos="2729"/>
              </w:tabs>
              <w:jc w:val="both"/>
              <w:rPr>
                <w:rFonts w:cs="Times New Roman"/>
              </w:rPr>
            </w:pPr>
            <w:proofErr w:type="spellStart"/>
            <w:r>
              <w:rPr>
                <w:rFonts w:cs="Times New Roman"/>
              </w:rPr>
              <w:t>ja</w:t>
            </w:r>
            <w:proofErr w:type="spellEnd"/>
            <w:r>
              <w:rPr>
                <w:rFonts w:cs="Times New Roman"/>
              </w:rPr>
              <w:t xml:space="preserve"> </w:t>
            </w:r>
            <w:proofErr w:type="spellStart"/>
            <w:r>
              <w:rPr>
                <w:rFonts w:cs="Times New Roman"/>
              </w:rPr>
              <w:t>soglasen</w:t>
            </w:r>
            <w:proofErr w:type="spellEnd"/>
            <w:r>
              <w:rPr>
                <w:rFonts w:cs="Times New Roman"/>
              </w:rPr>
              <w:t xml:space="preserve"> </w:t>
            </w:r>
            <w:proofErr w:type="spellStart"/>
            <w:r>
              <w:rPr>
                <w:rFonts w:cs="Times New Roman"/>
              </w:rPr>
              <w:t>eto</w:t>
            </w:r>
            <w:proofErr w:type="spellEnd"/>
            <w:r>
              <w:rPr>
                <w:rFonts w:cs="Times New Roman"/>
              </w:rPr>
              <w:t xml:space="preserve"> </w:t>
            </w:r>
            <w:proofErr w:type="spellStart"/>
            <w:r>
              <w:rPr>
                <w:rFonts w:cs="Times New Roman"/>
              </w:rPr>
              <w:t>moja</w:t>
            </w:r>
            <w:proofErr w:type="spellEnd"/>
            <w:r>
              <w:rPr>
                <w:rFonts w:cs="Times New Roman"/>
              </w:rPr>
              <w:t xml:space="preserve"> </w:t>
            </w:r>
            <w:proofErr w:type="spellStart"/>
            <w:r>
              <w:rPr>
                <w:rFonts w:cs="Times New Roman"/>
              </w:rPr>
              <w:t>objazannost</w:t>
            </w:r>
            <w:proofErr w:type="spellEnd"/>
            <w:r>
              <w:rPr>
                <w:rFonts w:cs="Times New Roman"/>
              </w:rPr>
              <w:t>’[(</w:t>
            </w:r>
            <w:proofErr w:type="spellStart"/>
            <w:r>
              <w:rPr>
                <w:rFonts w:cs="Times New Roman"/>
              </w:rPr>
              <w:t>mne</w:t>
            </w:r>
            <w:proofErr w:type="spellEnd"/>
            <w:r>
              <w:rPr>
                <w:rFonts w:cs="Times New Roman"/>
              </w:rPr>
              <w:t xml:space="preserve"> </w:t>
            </w:r>
            <w:proofErr w:type="spellStart"/>
            <w:r>
              <w:rPr>
                <w:rFonts w:cs="Times New Roman"/>
              </w:rPr>
              <w:t>nuzhno</w:t>
            </w:r>
            <w:proofErr w:type="spellEnd"/>
            <w:r>
              <w:rPr>
                <w:rFonts w:cs="Times New Roman"/>
              </w:rPr>
              <w:t xml:space="preserve"> </w:t>
            </w:r>
            <w:proofErr w:type="spellStart"/>
            <w:r>
              <w:rPr>
                <w:rFonts w:cs="Times New Roman"/>
              </w:rPr>
              <w:t>predjavit</w:t>
            </w:r>
            <w:proofErr w:type="spellEnd"/>
            <w:r>
              <w:rPr>
                <w:rFonts w:cs="Times New Roman"/>
              </w:rPr>
              <w:t xml:space="preserve">’ </w:t>
            </w:r>
            <w:proofErr w:type="spellStart"/>
            <w:r>
              <w:rPr>
                <w:rFonts w:cs="Times New Roman"/>
              </w:rPr>
              <w:t>udostoverenie</w:t>
            </w:r>
            <w:proofErr w:type="spellEnd"/>
            <w:r>
              <w:rPr>
                <w:rFonts w:cs="Times New Roman"/>
              </w:rPr>
              <w:t>)]</w:t>
            </w:r>
          </w:p>
          <w:p w:rsidR="00307EE1" w:rsidRDefault="00D760FB">
            <w:pPr>
              <w:tabs>
                <w:tab w:val="left" w:pos="2729"/>
              </w:tabs>
              <w:jc w:val="both"/>
              <w:rPr>
                <w:rFonts w:cs="Times New Roman"/>
              </w:rPr>
            </w:pPr>
            <w:r>
              <w:rPr>
                <w:rFonts w:cs="Times New Roman"/>
              </w:rPr>
              <w:t>I agree this my responsibility me need show ID</w:t>
            </w:r>
          </w:p>
          <w:p w:rsidR="00307EE1" w:rsidRDefault="00D760FB">
            <w:pPr>
              <w:tabs>
                <w:tab w:val="left" w:pos="2729"/>
              </w:tabs>
              <w:jc w:val="both"/>
              <w:rPr>
                <w:rFonts w:cs="Times New Roman"/>
                <w:b/>
              </w:rPr>
            </w:pPr>
            <w:r>
              <w:rPr>
                <w:rFonts w:cs="Times New Roman"/>
                <w:b/>
              </w:rPr>
              <w:t>I agree this is my responsibility [(I need to show ID)]</w:t>
            </w:r>
          </w:p>
          <w:p w:rsidR="00307EE1" w:rsidRDefault="00307EE1">
            <w:pPr>
              <w:tabs>
                <w:tab w:val="left" w:pos="2729"/>
              </w:tabs>
              <w:jc w:val="both"/>
              <w:rPr>
                <w:rFonts w:cs="Times New Roman"/>
              </w:rPr>
            </w:pPr>
          </w:p>
        </w:tc>
      </w:tr>
      <w:tr w:rsidR="00307EE1">
        <w:tc>
          <w:tcPr>
            <w:tcW w:w="337" w:type="dxa"/>
          </w:tcPr>
          <w:p w:rsidR="00307EE1" w:rsidRDefault="00D760FB">
            <w:pPr>
              <w:tabs>
                <w:tab w:val="left" w:pos="2729"/>
              </w:tabs>
              <w:jc w:val="both"/>
              <w:rPr>
                <w:rFonts w:cs="Times New Roman"/>
              </w:rPr>
            </w:pPr>
            <w:r>
              <w:rPr>
                <w:rFonts w:cs="Times New Roman"/>
              </w:rPr>
              <w:t>6</w:t>
            </w:r>
          </w:p>
        </w:tc>
        <w:tc>
          <w:tcPr>
            <w:tcW w:w="457" w:type="dxa"/>
          </w:tcPr>
          <w:p w:rsidR="00307EE1" w:rsidRDefault="00D760FB">
            <w:pPr>
              <w:tabs>
                <w:tab w:val="left" w:pos="2729"/>
              </w:tabs>
              <w:jc w:val="both"/>
              <w:rPr>
                <w:rFonts w:cs="Times New Roman"/>
              </w:rPr>
            </w:pPr>
            <w:r>
              <w:rPr>
                <w:rFonts w:cs="Times New Roman"/>
              </w:rPr>
              <w:t>p:</w:t>
            </w:r>
          </w:p>
        </w:tc>
        <w:tc>
          <w:tcPr>
            <w:tcW w:w="8782" w:type="dxa"/>
          </w:tcPr>
          <w:p w:rsidR="00307EE1" w:rsidRDefault="00D760FB">
            <w:pPr>
              <w:tabs>
                <w:tab w:val="left" w:pos="2729"/>
              </w:tabs>
              <w:jc w:val="both"/>
              <w:rPr>
                <w:rFonts w:cs="Times New Roman"/>
              </w:rPr>
            </w:pPr>
            <w:r>
              <w:rPr>
                <w:rFonts w:cs="Times New Roman"/>
              </w:rPr>
              <w:t xml:space="preserve"> [da </w:t>
            </w:r>
            <w:proofErr w:type="spellStart"/>
            <w:r>
              <w:rPr>
                <w:rFonts w:cs="Times New Roman"/>
              </w:rPr>
              <w:t>ja</w:t>
            </w:r>
            <w:proofErr w:type="spellEnd"/>
            <w:r>
              <w:rPr>
                <w:rFonts w:cs="Times New Roman"/>
              </w:rPr>
              <w:t xml:space="preserve"> </w:t>
            </w:r>
            <w:proofErr w:type="spellStart"/>
            <w:r>
              <w:rPr>
                <w:rFonts w:cs="Times New Roman"/>
              </w:rPr>
              <w:t>vam</w:t>
            </w:r>
            <w:proofErr w:type="spellEnd"/>
            <w:r>
              <w:rPr>
                <w:rFonts w:cs="Times New Roman"/>
              </w:rPr>
              <w:t xml:space="preserve"> </w:t>
            </w:r>
            <w:proofErr w:type="spellStart"/>
            <w:r>
              <w:rPr>
                <w:rFonts w:cs="Times New Roman"/>
              </w:rPr>
              <w:t>predstavilsja</w:t>
            </w:r>
            <w:proofErr w:type="spellEnd"/>
            <w:r>
              <w:rPr>
                <w:rFonts w:cs="Times New Roman"/>
              </w:rPr>
              <w:t xml:space="preserve"> (    )]</w:t>
            </w:r>
          </w:p>
          <w:p w:rsidR="00307EE1" w:rsidRDefault="00D760FB">
            <w:pPr>
              <w:tabs>
                <w:tab w:val="left" w:pos="2729"/>
              </w:tabs>
              <w:jc w:val="both"/>
              <w:rPr>
                <w:rFonts w:cs="Times New Roman"/>
              </w:rPr>
            </w:pPr>
            <w:r>
              <w:rPr>
                <w:rFonts w:cs="Times New Roman"/>
              </w:rPr>
              <w:t>but I you introduced</w:t>
            </w:r>
          </w:p>
          <w:p w:rsidR="00307EE1" w:rsidRDefault="00D760FB">
            <w:pPr>
              <w:tabs>
                <w:tab w:val="left" w:pos="2729"/>
              </w:tabs>
              <w:jc w:val="both"/>
              <w:rPr>
                <w:rFonts w:cs="Times New Roman"/>
                <w:b/>
              </w:rPr>
            </w:pPr>
            <w:r>
              <w:rPr>
                <w:rFonts w:cs="Times New Roman"/>
                <w:b/>
              </w:rPr>
              <w:t xml:space="preserve"> [but I introduced myself to you (    )]</w:t>
            </w:r>
          </w:p>
          <w:p w:rsidR="00307EE1" w:rsidRDefault="00307EE1">
            <w:pPr>
              <w:tabs>
                <w:tab w:val="left" w:pos="2729"/>
              </w:tabs>
              <w:jc w:val="both"/>
              <w:rPr>
                <w:rFonts w:cs="Times New Roman"/>
              </w:rPr>
            </w:pPr>
          </w:p>
        </w:tc>
      </w:tr>
      <w:tr w:rsidR="00307EE1">
        <w:tc>
          <w:tcPr>
            <w:tcW w:w="337" w:type="dxa"/>
          </w:tcPr>
          <w:p w:rsidR="00307EE1" w:rsidRDefault="00D760FB">
            <w:pPr>
              <w:tabs>
                <w:tab w:val="left" w:pos="2729"/>
              </w:tabs>
              <w:jc w:val="both"/>
              <w:rPr>
                <w:rFonts w:cs="Times New Roman"/>
              </w:rPr>
            </w:pPr>
            <w:r>
              <w:rPr>
                <w:rFonts w:cs="Times New Roman"/>
              </w:rPr>
              <w:t>7</w:t>
            </w:r>
          </w:p>
        </w:tc>
        <w:tc>
          <w:tcPr>
            <w:tcW w:w="457" w:type="dxa"/>
          </w:tcPr>
          <w:p w:rsidR="00307EE1" w:rsidRDefault="00D760FB">
            <w:pPr>
              <w:tabs>
                <w:tab w:val="left" w:pos="2729"/>
              </w:tabs>
              <w:jc w:val="both"/>
              <w:rPr>
                <w:rFonts w:cs="Times New Roman"/>
              </w:rPr>
            </w:pPr>
            <w:r>
              <w:rPr>
                <w:rFonts w:cs="Times New Roman"/>
              </w:rPr>
              <w:t>d:</w:t>
            </w:r>
          </w:p>
        </w:tc>
        <w:tc>
          <w:tcPr>
            <w:tcW w:w="8782" w:type="dxa"/>
          </w:tcPr>
          <w:p w:rsidR="00307EE1" w:rsidRDefault="00D760FB">
            <w:pPr>
              <w:tabs>
                <w:tab w:val="left" w:pos="2729"/>
              </w:tabs>
              <w:jc w:val="both"/>
              <w:rPr>
                <w:rFonts w:cs="Times New Roman"/>
              </w:rPr>
            </w:pPr>
            <w:r>
              <w:rPr>
                <w:rFonts w:cs="Times New Roman"/>
              </w:rPr>
              <w:t>[(                     )</w:t>
            </w:r>
          </w:p>
          <w:p w:rsidR="00307EE1" w:rsidRDefault="00307EE1">
            <w:pPr>
              <w:tabs>
                <w:tab w:val="left" w:pos="2729"/>
              </w:tabs>
              <w:jc w:val="both"/>
              <w:rPr>
                <w:rFonts w:cs="Times New Roman"/>
              </w:rPr>
            </w:pPr>
          </w:p>
        </w:tc>
      </w:tr>
      <w:tr w:rsidR="00307EE1">
        <w:tc>
          <w:tcPr>
            <w:tcW w:w="337" w:type="dxa"/>
          </w:tcPr>
          <w:p w:rsidR="00307EE1" w:rsidRDefault="00307EE1">
            <w:pPr>
              <w:tabs>
                <w:tab w:val="left" w:pos="2729"/>
              </w:tabs>
              <w:jc w:val="both"/>
              <w:rPr>
                <w:rFonts w:cs="Times New Roman"/>
              </w:rPr>
            </w:pPr>
          </w:p>
        </w:tc>
        <w:tc>
          <w:tcPr>
            <w:tcW w:w="457" w:type="dxa"/>
          </w:tcPr>
          <w:p w:rsidR="00307EE1" w:rsidRDefault="00D760FB">
            <w:pPr>
              <w:tabs>
                <w:tab w:val="left" w:pos="2729"/>
              </w:tabs>
              <w:jc w:val="both"/>
              <w:rPr>
                <w:rFonts w:cs="Times New Roman"/>
              </w:rPr>
            </w:pPr>
            <w:r>
              <w:rPr>
                <w:rFonts w:cs="Times New Roman"/>
              </w:rPr>
              <w:t>p:</w:t>
            </w:r>
          </w:p>
        </w:tc>
        <w:tc>
          <w:tcPr>
            <w:tcW w:w="8782" w:type="dxa"/>
          </w:tcPr>
          <w:p w:rsidR="00307EE1" w:rsidRDefault="00D760FB">
            <w:pPr>
              <w:tabs>
                <w:tab w:val="left" w:pos="2729"/>
              </w:tabs>
              <w:jc w:val="both"/>
              <w:rPr>
                <w:rFonts w:cs="Times New Roman"/>
              </w:rPr>
            </w:pPr>
            <w:r>
              <w:rPr>
                <w:rFonts w:cs="Times New Roman"/>
              </w:rPr>
              <w:t>[</w:t>
            </w:r>
            <w:proofErr w:type="spellStart"/>
            <w:r>
              <w:rPr>
                <w:rFonts w:cs="Times New Roman"/>
              </w:rPr>
              <w:t>Udostoverenie</w:t>
            </w:r>
            <w:proofErr w:type="spellEnd"/>
            <w:r>
              <w:rPr>
                <w:rFonts w:cs="Times New Roman"/>
              </w:rPr>
              <w:t xml:space="preserve"> </w:t>
            </w:r>
            <w:proofErr w:type="spellStart"/>
            <w:r>
              <w:rPr>
                <w:rFonts w:cs="Times New Roman"/>
              </w:rPr>
              <w:t>pokazat</w:t>
            </w:r>
            <w:proofErr w:type="spellEnd"/>
            <w:r>
              <w:rPr>
                <w:rFonts w:cs="Times New Roman"/>
              </w:rPr>
              <w:t>?</w:t>
            </w:r>
          </w:p>
          <w:p w:rsidR="00307EE1" w:rsidRDefault="00D760FB">
            <w:pPr>
              <w:tabs>
                <w:tab w:val="left" w:pos="2729"/>
              </w:tabs>
              <w:jc w:val="both"/>
              <w:rPr>
                <w:rFonts w:cs="Times New Roman"/>
              </w:rPr>
            </w:pPr>
            <w:r>
              <w:rPr>
                <w:rFonts w:cs="Times New Roman"/>
              </w:rPr>
              <w:t>ID show</w:t>
            </w:r>
          </w:p>
          <w:p w:rsidR="00307EE1" w:rsidRDefault="00D760FB">
            <w:pPr>
              <w:tabs>
                <w:tab w:val="left" w:pos="2729"/>
              </w:tabs>
              <w:jc w:val="both"/>
              <w:rPr>
                <w:rFonts w:cs="Times New Roman"/>
                <w:b/>
              </w:rPr>
            </w:pPr>
            <w:r>
              <w:rPr>
                <w:rFonts w:cs="Times New Roman"/>
                <w:b/>
              </w:rPr>
              <w:t>Should I show you my ID?</w:t>
            </w:r>
          </w:p>
          <w:p w:rsidR="00307EE1" w:rsidRDefault="00307EE1">
            <w:pPr>
              <w:tabs>
                <w:tab w:val="left" w:pos="2729"/>
              </w:tabs>
              <w:jc w:val="both"/>
              <w:rPr>
                <w:rFonts w:cs="Times New Roman"/>
              </w:rPr>
            </w:pPr>
          </w:p>
        </w:tc>
      </w:tr>
      <w:tr w:rsidR="00307EE1">
        <w:tc>
          <w:tcPr>
            <w:tcW w:w="337" w:type="dxa"/>
          </w:tcPr>
          <w:p w:rsidR="00307EE1" w:rsidRDefault="00D760FB">
            <w:pPr>
              <w:tabs>
                <w:tab w:val="left" w:pos="2729"/>
              </w:tabs>
              <w:jc w:val="both"/>
              <w:rPr>
                <w:rFonts w:cs="Times New Roman"/>
              </w:rPr>
            </w:pPr>
            <w:r>
              <w:rPr>
                <w:rFonts w:cs="Times New Roman"/>
              </w:rPr>
              <w:t>8</w:t>
            </w:r>
          </w:p>
        </w:tc>
        <w:tc>
          <w:tcPr>
            <w:tcW w:w="457" w:type="dxa"/>
          </w:tcPr>
          <w:p w:rsidR="00307EE1" w:rsidRDefault="00D760FB">
            <w:pPr>
              <w:tabs>
                <w:tab w:val="left" w:pos="2729"/>
              </w:tabs>
              <w:jc w:val="both"/>
              <w:rPr>
                <w:rFonts w:cs="Times New Roman"/>
              </w:rPr>
            </w:pPr>
            <w:r>
              <w:rPr>
                <w:rFonts w:cs="Times New Roman"/>
              </w:rPr>
              <w:t>d:</w:t>
            </w:r>
          </w:p>
        </w:tc>
        <w:tc>
          <w:tcPr>
            <w:tcW w:w="8782" w:type="dxa"/>
          </w:tcPr>
          <w:p w:rsidR="00307EE1" w:rsidRDefault="00D760FB">
            <w:pPr>
              <w:tabs>
                <w:tab w:val="left" w:pos="2729"/>
              </w:tabs>
              <w:jc w:val="both"/>
              <w:rPr>
                <w:rFonts w:cs="Times New Roman"/>
              </w:rPr>
            </w:pPr>
            <w:proofErr w:type="spellStart"/>
            <w:r>
              <w:rPr>
                <w:rFonts w:cs="Times New Roman"/>
              </w:rPr>
              <w:t>vy</w:t>
            </w:r>
            <w:proofErr w:type="spellEnd"/>
            <w:r>
              <w:rPr>
                <w:rFonts w:cs="Times New Roman"/>
              </w:rPr>
              <w:t xml:space="preserve"> </w:t>
            </w:r>
            <w:proofErr w:type="spellStart"/>
            <w:r>
              <w:rPr>
                <w:rFonts w:cs="Times New Roman"/>
              </w:rPr>
              <w:t>mne</w:t>
            </w:r>
            <w:proofErr w:type="spellEnd"/>
            <w:r>
              <w:rPr>
                <w:rFonts w:cs="Times New Roman"/>
              </w:rPr>
              <w:t xml:space="preserve"> </w:t>
            </w:r>
            <w:proofErr w:type="spellStart"/>
            <w:r>
              <w:rPr>
                <w:rFonts w:cs="Times New Roman"/>
              </w:rPr>
              <w:t>pokazhite</w:t>
            </w:r>
            <w:proofErr w:type="spellEnd"/>
            <w:r>
              <w:rPr>
                <w:rFonts w:cs="Times New Roman"/>
              </w:rPr>
              <w:t xml:space="preserve"> </w:t>
            </w:r>
            <w:proofErr w:type="spellStart"/>
            <w:r>
              <w:rPr>
                <w:rFonts w:cs="Times New Roman"/>
              </w:rPr>
              <w:t>pozhaluista</w:t>
            </w:r>
            <w:proofErr w:type="spellEnd"/>
            <w:r>
              <w:rPr>
                <w:rFonts w:cs="Times New Roman"/>
              </w:rPr>
              <w:t xml:space="preserve"> </w:t>
            </w:r>
            <w:proofErr w:type="spellStart"/>
            <w:r>
              <w:rPr>
                <w:rFonts w:cs="Times New Roman"/>
              </w:rPr>
              <w:t>svoe</w:t>
            </w:r>
            <w:proofErr w:type="spellEnd"/>
            <w:r>
              <w:rPr>
                <w:rFonts w:cs="Times New Roman"/>
              </w:rPr>
              <w:t xml:space="preserve"> </w:t>
            </w:r>
            <w:proofErr w:type="spellStart"/>
            <w:r>
              <w:rPr>
                <w:rFonts w:cs="Times New Roman"/>
              </w:rPr>
              <w:t>sluzhebnoe</w:t>
            </w:r>
            <w:proofErr w:type="spellEnd"/>
            <w:r>
              <w:rPr>
                <w:rFonts w:cs="Times New Roman"/>
              </w:rPr>
              <w:t xml:space="preserve"> </w:t>
            </w:r>
            <w:proofErr w:type="spellStart"/>
            <w:r>
              <w:rPr>
                <w:rFonts w:cs="Times New Roman"/>
              </w:rPr>
              <w:t>udostoverenie</w:t>
            </w:r>
            <w:proofErr w:type="spellEnd"/>
          </w:p>
          <w:p w:rsidR="00307EE1" w:rsidRDefault="00D760FB">
            <w:pPr>
              <w:tabs>
                <w:tab w:val="left" w:pos="2729"/>
              </w:tabs>
              <w:jc w:val="both"/>
              <w:rPr>
                <w:rFonts w:cs="Times New Roman"/>
              </w:rPr>
            </w:pPr>
            <w:r>
              <w:rPr>
                <w:rFonts w:cs="Times New Roman"/>
              </w:rPr>
              <w:t>You me show please your official ID</w:t>
            </w:r>
          </w:p>
          <w:p w:rsidR="00307EE1" w:rsidRDefault="00D760FB">
            <w:pPr>
              <w:tabs>
                <w:tab w:val="left" w:pos="2729"/>
              </w:tabs>
              <w:jc w:val="both"/>
              <w:rPr>
                <w:rFonts w:cs="Times New Roman"/>
                <w:b/>
              </w:rPr>
            </w:pPr>
            <w:r>
              <w:rPr>
                <w:rFonts w:cs="Times New Roman"/>
                <w:b/>
              </w:rPr>
              <w:t xml:space="preserve">show me your official ID please </w:t>
            </w:r>
          </w:p>
          <w:p w:rsidR="00307EE1" w:rsidRDefault="00307EE1">
            <w:pPr>
              <w:tabs>
                <w:tab w:val="left" w:pos="2729"/>
              </w:tabs>
              <w:jc w:val="both"/>
              <w:rPr>
                <w:rFonts w:cs="Times New Roman"/>
                <w:b/>
              </w:rPr>
            </w:pPr>
          </w:p>
        </w:tc>
      </w:tr>
    </w:tbl>
    <w:p w:rsidR="00307EE1" w:rsidRDefault="00D760FB">
      <w:pPr>
        <w:spacing w:after="120" w:line="360" w:lineRule="auto"/>
        <w:jc w:val="both"/>
        <w:rPr>
          <w:rFonts w:eastAsia="SimSun" w:cs="Arial"/>
          <w:lang w:val="en-GB"/>
        </w:rPr>
      </w:pPr>
      <w:r>
        <w:rPr>
          <w:rFonts w:eastAsia="SimSun" w:cs="Arial"/>
        </w:rPr>
        <w:t xml:space="preserve">Here, </w:t>
      </w:r>
      <w:r>
        <w:rPr>
          <w:rFonts w:eastAsia="SimSun" w:cs="Arial"/>
          <w:lang w:val="en-GB"/>
        </w:rPr>
        <w:t xml:space="preserve">the </w:t>
      </w:r>
      <w:proofErr w:type="spellStart"/>
      <w:r>
        <w:rPr>
          <w:rFonts w:eastAsia="SimSun" w:cs="Arial"/>
          <w:lang w:val="en-GB"/>
        </w:rPr>
        <w:t>TPO’s</w:t>
      </w:r>
      <w:proofErr w:type="spellEnd"/>
      <w:r>
        <w:rPr>
          <w:rFonts w:eastAsia="SimSun" w:cs="Arial"/>
          <w:lang w:val="en-GB"/>
        </w:rPr>
        <w:t xml:space="preserve"> initial greeting is not followed by a </w:t>
      </w:r>
      <w:proofErr w:type="spellStart"/>
      <w:r>
        <w:rPr>
          <w:rFonts w:eastAsia="SimSun" w:cs="Arial"/>
          <w:lang w:val="en-GB"/>
        </w:rPr>
        <w:t>SPP</w:t>
      </w:r>
      <w:proofErr w:type="spellEnd"/>
      <w:r>
        <w:rPr>
          <w:rFonts w:eastAsia="SimSun" w:cs="Arial"/>
          <w:lang w:val="en-GB"/>
        </w:rPr>
        <w:t xml:space="preserve"> (reciprocal greeting), but instead a silence attributable to the driver ensues. This offers an early manifestation of the engendered misalignment to each other’s projected identities and face-threatening nature of the encounter. In response to the driver’s silence, the police officer offers a ‘categorical self-identification’ (Zimmerman 1992, 1998) i.e. rank, battalion’s number and name. This identity ‘pre-alignment’ device (Zimmerman 1998, 97) makes relevant the rights and obligations associated with the standardised relational pair </w:t>
      </w:r>
      <w:proofErr w:type="spellStart"/>
      <w:r>
        <w:rPr>
          <w:rFonts w:eastAsia="SimSun" w:cs="Arial"/>
          <w:lang w:val="en-GB"/>
        </w:rPr>
        <w:t>TPO</w:t>
      </w:r>
      <w:proofErr w:type="spellEnd"/>
      <w:r>
        <w:rPr>
          <w:rFonts w:eastAsia="SimSun" w:cs="Arial"/>
          <w:lang w:val="en-GB"/>
        </w:rPr>
        <w:t xml:space="preserve">-citizen and functions as a preface to the </w:t>
      </w:r>
      <w:proofErr w:type="spellStart"/>
      <w:r>
        <w:rPr>
          <w:rFonts w:eastAsia="SimSun" w:cs="Arial"/>
          <w:lang w:val="en-GB"/>
        </w:rPr>
        <w:t>TPO’s</w:t>
      </w:r>
      <w:proofErr w:type="spellEnd"/>
      <w:r>
        <w:rPr>
          <w:rFonts w:eastAsia="SimSun" w:cs="Arial"/>
          <w:lang w:val="en-GB"/>
        </w:rPr>
        <w:t xml:space="preserve"> request in the same turn. Unlike previous examples, when the situational identity of the </w:t>
      </w:r>
      <w:proofErr w:type="spellStart"/>
      <w:r>
        <w:rPr>
          <w:rFonts w:eastAsia="SimSun" w:cs="Arial"/>
          <w:lang w:val="en-GB"/>
        </w:rPr>
        <w:t>TPOs</w:t>
      </w:r>
      <w:proofErr w:type="spellEnd"/>
      <w:r>
        <w:rPr>
          <w:rFonts w:eastAsia="SimSun" w:cs="Arial"/>
          <w:lang w:val="en-GB"/>
        </w:rPr>
        <w:t xml:space="preserve"> was explicitly made relevant only once the driver projected the identity of disputant, here the </w:t>
      </w:r>
      <w:proofErr w:type="spellStart"/>
      <w:r>
        <w:rPr>
          <w:rFonts w:eastAsia="SimSun" w:cs="Arial"/>
          <w:lang w:val="en-GB"/>
        </w:rPr>
        <w:t>TPO</w:t>
      </w:r>
      <w:proofErr w:type="spellEnd"/>
      <w:r>
        <w:rPr>
          <w:rFonts w:eastAsia="SimSun" w:cs="Arial"/>
          <w:lang w:val="en-GB"/>
        </w:rPr>
        <w:t xml:space="preserve"> seems to anticipate the potential non-ratification of his situational identity, partly because of the driver’s attributable silence after his initial greeting, and engages in pre-emptive </w:t>
      </w:r>
      <w:proofErr w:type="spellStart"/>
      <w:r>
        <w:rPr>
          <w:rFonts w:eastAsia="SimSun" w:cs="Arial"/>
          <w:lang w:val="en-GB"/>
        </w:rPr>
        <w:t>facework</w:t>
      </w:r>
      <w:proofErr w:type="spellEnd"/>
      <w:r>
        <w:rPr>
          <w:rFonts w:eastAsia="SimSun" w:cs="Arial"/>
          <w:lang w:val="en-GB"/>
        </w:rPr>
        <w:t xml:space="preserve"> (Goffman 1967) to protect his professional face. In line with the previous examples, the driver revises the projected situational identity of the officer, and assumes an alternative identity of a disputant through a counter-request (line 2).</w:t>
      </w:r>
    </w:p>
    <w:p w:rsidR="00307EE1" w:rsidRDefault="00D760FB">
      <w:pPr>
        <w:spacing w:after="120" w:line="360" w:lineRule="auto"/>
        <w:jc w:val="both"/>
        <w:rPr>
          <w:rFonts w:eastAsia="SimSun" w:cs="Arial"/>
          <w:lang w:val="en-GB"/>
        </w:rPr>
      </w:pPr>
      <w:r>
        <w:rPr>
          <w:rFonts w:eastAsia="SimSun" w:cs="Arial"/>
          <w:lang w:val="en-GB"/>
        </w:rPr>
        <w:t xml:space="preserve">The officer does not assume the projected discourse identity of request respondent thus indexing that such activity is not contextually appropriate. In fact, the </w:t>
      </w:r>
      <w:proofErr w:type="spellStart"/>
      <w:r>
        <w:rPr>
          <w:rFonts w:eastAsia="SimSun" w:cs="Arial"/>
          <w:lang w:val="en-GB"/>
        </w:rPr>
        <w:t>TPO</w:t>
      </w:r>
      <w:proofErr w:type="spellEnd"/>
      <w:r>
        <w:rPr>
          <w:rFonts w:eastAsia="SimSun" w:cs="Arial"/>
          <w:lang w:val="en-GB"/>
        </w:rPr>
        <w:t xml:space="preserve"> makes once again relevant the relational pair of situational identities through explicitly casting the activity of producing documents as bound to </w:t>
      </w:r>
      <w:r>
        <w:rPr>
          <w:rFonts w:eastAsia="SimSun" w:cs="Arial"/>
          <w:lang w:val="en-GB"/>
        </w:rPr>
        <w:lastRenderedPageBreak/>
        <w:t xml:space="preserve">the situational identity of a (law-abiding) driver (line 3). Furthermore, the </w:t>
      </w:r>
      <w:proofErr w:type="spellStart"/>
      <w:r>
        <w:rPr>
          <w:rFonts w:eastAsia="SimSun" w:cs="Arial"/>
          <w:lang w:val="en-GB"/>
        </w:rPr>
        <w:t>TPO’s</w:t>
      </w:r>
      <w:proofErr w:type="spellEnd"/>
      <w:r>
        <w:rPr>
          <w:rFonts w:eastAsia="SimSun" w:cs="Arial"/>
          <w:lang w:val="en-GB"/>
        </w:rPr>
        <w:t xml:space="preserve"> orientation to the counter, i.e. the request repetition, indicates the face-threatening nature of the driver’s actions and the officer’s vested interest in guarding his own status as a legitimate incumbent of the law enforcement agency. Unlike previous examples, where the </w:t>
      </w:r>
      <w:proofErr w:type="spellStart"/>
      <w:r>
        <w:rPr>
          <w:rFonts w:eastAsia="SimSun" w:cs="Arial"/>
          <w:lang w:val="en-GB"/>
        </w:rPr>
        <w:t>TPO</w:t>
      </w:r>
      <w:proofErr w:type="spellEnd"/>
      <w:r>
        <w:rPr>
          <w:rFonts w:eastAsia="SimSun" w:cs="Arial"/>
          <w:lang w:val="en-GB"/>
        </w:rPr>
        <w:t xml:space="preserve"> would ignore the counter-request, here the </w:t>
      </w:r>
      <w:proofErr w:type="spellStart"/>
      <w:r>
        <w:rPr>
          <w:rFonts w:eastAsia="SimSun" w:cs="Arial"/>
          <w:lang w:val="en-GB"/>
        </w:rPr>
        <w:t>TPO</w:t>
      </w:r>
      <w:proofErr w:type="spellEnd"/>
      <w:r>
        <w:rPr>
          <w:rFonts w:eastAsia="SimSun" w:cs="Arial"/>
          <w:lang w:val="en-GB"/>
        </w:rPr>
        <w:t xml:space="preserve"> attends to the driver’s counter-request, through offering an account (line 6) and a </w:t>
      </w:r>
      <w:proofErr w:type="spellStart"/>
      <w:r>
        <w:rPr>
          <w:rFonts w:eastAsia="SimSun" w:cs="Arial"/>
          <w:lang w:val="en-GB"/>
        </w:rPr>
        <w:t>FPP</w:t>
      </w:r>
      <w:proofErr w:type="spellEnd"/>
      <w:r>
        <w:rPr>
          <w:rFonts w:eastAsia="SimSun" w:cs="Arial"/>
          <w:lang w:val="en-GB"/>
        </w:rPr>
        <w:t xml:space="preserve"> (line 7) in an insertion sequence in the counter-request/response adjacency pair. Thus, the </w:t>
      </w:r>
      <w:proofErr w:type="spellStart"/>
      <w:r>
        <w:rPr>
          <w:rFonts w:eastAsia="SimSun" w:cs="Arial"/>
          <w:lang w:val="en-GB"/>
        </w:rPr>
        <w:t>TPO</w:t>
      </w:r>
      <w:proofErr w:type="spellEnd"/>
      <w:r>
        <w:rPr>
          <w:rFonts w:eastAsia="SimSun" w:cs="Arial"/>
          <w:lang w:val="en-GB"/>
        </w:rPr>
        <w:t xml:space="preserve"> seems to attend to the driver’s discourse identity of counter-requester and situational identity of ‘disputant’. It is unsurprising, then, that in the upcoming talk, following a repetition of the driver’s counter request, the </w:t>
      </w:r>
      <w:proofErr w:type="spellStart"/>
      <w:r>
        <w:rPr>
          <w:rFonts w:eastAsia="SimSun" w:cs="Arial"/>
          <w:lang w:val="en-GB"/>
        </w:rPr>
        <w:t>TPO</w:t>
      </w:r>
      <w:proofErr w:type="spellEnd"/>
      <w:r>
        <w:rPr>
          <w:rFonts w:eastAsia="SimSun" w:cs="Arial"/>
          <w:lang w:val="en-GB"/>
        </w:rPr>
        <w:t xml:space="preserve"> actually shows his ID, providing the </w:t>
      </w:r>
      <w:proofErr w:type="spellStart"/>
      <w:r>
        <w:rPr>
          <w:rFonts w:eastAsia="SimSun" w:cs="Arial"/>
          <w:lang w:val="en-GB"/>
        </w:rPr>
        <w:t>SPP</w:t>
      </w:r>
      <w:proofErr w:type="spellEnd"/>
      <w:r>
        <w:rPr>
          <w:rFonts w:eastAsia="SimSun" w:cs="Arial"/>
          <w:lang w:val="en-GB"/>
        </w:rPr>
        <w:t xml:space="preserve"> that the driver projects to his counter-request (and then the driver finally complies with the </w:t>
      </w:r>
      <w:proofErr w:type="spellStart"/>
      <w:r>
        <w:rPr>
          <w:rFonts w:eastAsia="SimSun" w:cs="Arial"/>
          <w:lang w:val="en-GB"/>
        </w:rPr>
        <w:t>TPOs</w:t>
      </w:r>
      <w:proofErr w:type="spellEnd"/>
      <w:r>
        <w:rPr>
          <w:rFonts w:eastAsia="SimSun" w:cs="Arial"/>
          <w:lang w:val="en-GB"/>
        </w:rPr>
        <w:t xml:space="preserve"> request for identification).</w:t>
      </w:r>
    </w:p>
    <w:p w:rsidR="00307EE1" w:rsidRDefault="00D760FB">
      <w:pPr>
        <w:spacing w:after="120" w:line="360" w:lineRule="auto"/>
        <w:jc w:val="both"/>
        <w:rPr>
          <w:rFonts w:eastAsia="SimSun" w:cs="Arial"/>
          <w:lang w:val="en-GB"/>
        </w:rPr>
      </w:pPr>
      <w:r>
        <w:rPr>
          <w:rFonts w:eastAsia="SimSun" w:cs="Arial"/>
          <w:lang w:val="en-GB"/>
        </w:rPr>
        <w:t xml:space="preserve">That in this incident the driver has already committed an infraction before he was stopped might have contributed to the fact that the </w:t>
      </w:r>
      <w:proofErr w:type="spellStart"/>
      <w:r>
        <w:rPr>
          <w:rFonts w:eastAsia="SimSun" w:cs="Arial"/>
          <w:lang w:val="en-GB"/>
        </w:rPr>
        <w:t>TPO</w:t>
      </w:r>
      <w:proofErr w:type="spellEnd"/>
      <w:r>
        <w:rPr>
          <w:rFonts w:eastAsia="SimSun" w:cs="Arial"/>
          <w:lang w:val="en-GB"/>
        </w:rPr>
        <w:t xml:space="preserve"> ratified the driver’s situational identity as disputer and discourse identity as counter-requester from the beginning of the interaction. This extract further substantiates the very close link between sequential organisation and discourse identities (often rooted in the positions </w:t>
      </w:r>
      <w:proofErr w:type="spellStart"/>
      <w:r>
        <w:rPr>
          <w:rFonts w:eastAsia="SimSun" w:cs="Arial"/>
          <w:lang w:val="en-GB"/>
        </w:rPr>
        <w:t>interactants</w:t>
      </w:r>
      <w:proofErr w:type="spellEnd"/>
      <w:r>
        <w:rPr>
          <w:rFonts w:eastAsia="SimSun" w:cs="Arial"/>
          <w:lang w:val="en-GB"/>
        </w:rPr>
        <w:t xml:space="preserve"> adopt and ascribe to others in adjacency pairs), on the one hand, and situational identities on the other.</w:t>
      </w:r>
    </w:p>
    <w:p w:rsidR="00307EE1" w:rsidRDefault="00D760FB">
      <w:pPr>
        <w:spacing w:after="120" w:line="360" w:lineRule="auto"/>
        <w:jc w:val="both"/>
        <w:rPr>
          <w:rFonts w:eastAsia="SimSun" w:cs="Arial"/>
          <w:lang w:val="en-GB"/>
        </w:rPr>
      </w:pPr>
      <w:r>
        <w:rPr>
          <w:rFonts w:eastAsia="SimSun" w:cs="Arial"/>
          <w:lang w:val="en-GB"/>
        </w:rPr>
        <w:t>In the next extract, we can see evidence that instances of non-alignment and non-ratification do not only mark a complex interplay between situational and discourse identities, but they also trigger the explicit orientation to transportable identities in interaction.</w:t>
      </w:r>
    </w:p>
    <w:p w:rsidR="00307EE1" w:rsidRDefault="00D760FB">
      <w:pPr>
        <w:jc w:val="both"/>
        <w:rPr>
          <w:rFonts w:cs="Arial"/>
          <w:b/>
          <w:bCs/>
          <w:shd w:val="clear" w:color="auto" w:fill="FFFFFF"/>
          <w:lang w:val="en-GB"/>
        </w:rPr>
      </w:pPr>
      <w:r>
        <w:rPr>
          <w:rFonts w:cs="Arial"/>
          <w:b/>
          <w:bCs/>
          <w:shd w:val="clear" w:color="auto" w:fill="FFFFFF"/>
          <w:lang w:val="en-GB"/>
        </w:rPr>
        <w:t>Excerpt 4:</w:t>
      </w:r>
    </w:p>
    <w:p w:rsidR="00307EE1" w:rsidRDefault="00D760FB">
      <w:pPr>
        <w:jc w:val="both"/>
        <w:rPr>
          <w:rFonts w:cs="Arial"/>
          <w:bCs/>
          <w:shd w:val="clear" w:color="auto" w:fill="FFFFFF"/>
          <w:lang w:val="en-GB"/>
        </w:rPr>
      </w:pPr>
      <w:r>
        <w:rPr>
          <w:rFonts w:cs="Arial"/>
          <w:bCs/>
          <w:shd w:val="clear" w:color="auto" w:fill="FFFFFF"/>
          <w:lang w:val="en-GB"/>
        </w:rPr>
        <w:t xml:space="preserve">The </w:t>
      </w:r>
      <w:proofErr w:type="spellStart"/>
      <w:r>
        <w:rPr>
          <w:rFonts w:cs="Arial"/>
          <w:bCs/>
          <w:shd w:val="clear" w:color="auto" w:fill="FFFFFF"/>
          <w:lang w:val="en-GB"/>
        </w:rPr>
        <w:t>TPO</w:t>
      </w:r>
      <w:proofErr w:type="spellEnd"/>
      <w:r>
        <w:rPr>
          <w:rFonts w:cs="Arial"/>
          <w:bCs/>
          <w:shd w:val="clear" w:color="auto" w:fill="FFFFFF"/>
          <w:lang w:val="en-GB"/>
        </w:rPr>
        <w:t xml:space="preserve"> stops the car and proceeds to approach it. After the driver sets the dash camera to face the window, the officer approaches the car and asks for identification.</w:t>
      </w:r>
    </w:p>
    <w:p w:rsidR="00307EE1" w:rsidRDefault="00D760FB">
      <w:pPr>
        <w:spacing w:after="0"/>
        <w:jc w:val="both"/>
        <w:rPr>
          <w:rFonts w:cs="Arial"/>
          <w:bCs/>
          <w:shd w:val="clear" w:color="auto" w:fill="FFFFFF"/>
          <w:lang w:val="en-GB"/>
        </w:rPr>
      </w:pPr>
      <w:r>
        <w:rPr>
          <w:rFonts w:cs="Arial"/>
          <w:bCs/>
          <w:shd w:val="clear" w:color="auto" w:fill="FFFFFF"/>
          <w:lang w:val="en-GB"/>
        </w:rPr>
        <w:t>p = traffic police officer</w:t>
      </w:r>
    </w:p>
    <w:p w:rsidR="00307EE1" w:rsidRDefault="00D760FB">
      <w:pPr>
        <w:spacing w:after="0"/>
        <w:jc w:val="both"/>
        <w:rPr>
          <w:rFonts w:cs="Arial"/>
          <w:bCs/>
          <w:shd w:val="clear" w:color="auto" w:fill="FFFFFF"/>
          <w:lang w:val="en-GB"/>
        </w:rPr>
      </w:pPr>
      <w:r>
        <w:rPr>
          <w:rFonts w:cs="Arial"/>
          <w:bCs/>
          <w:shd w:val="clear" w:color="auto" w:fill="FFFFFF"/>
          <w:lang w:val="en-GB"/>
        </w:rPr>
        <w:t>d = driver</w:t>
      </w:r>
    </w:p>
    <w:p w:rsidR="00307EE1" w:rsidRDefault="00D760FB">
      <w:pPr>
        <w:spacing w:after="0"/>
        <w:jc w:val="both"/>
        <w:rPr>
          <w:rFonts w:cs="Arial"/>
          <w:bCs/>
          <w:shd w:val="clear" w:color="auto" w:fill="FFFFFF"/>
          <w:lang w:val="en-GB"/>
        </w:rPr>
      </w:pPr>
      <w:r>
        <w:rPr>
          <w:rFonts w:cs="Arial"/>
          <w:bCs/>
          <w:shd w:val="clear" w:color="auto" w:fill="FFFFFF"/>
          <w:lang w:val="en-GB"/>
        </w:rPr>
        <w:t>g = passenger in the car</w:t>
      </w:r>
    </w:p>
    <w:p w:rsidR="00307EE1" w:rsidRDefault="00307EE1">
      <w:pPr>
        <w:jc w:val="both"/>
        <w:rPr>
          <w:rFonts w:cs="Times New Roman"/>
          <w:lang w:val="en-GB"/>
        </w:rPr>
      </w:pPr>
    </w:p>
    <w:tbl>
      <w:tblPr>
        <w:tblW w:w="9134" w:type="dxa"/>
        <w:tblInd w:w="108" w:type="dxa"/>
        <w:tblLayout w:type="fixed"/>
        <w:tblLook w:val="04A0" w:firstRow="1" w:lastRow="0" w:firstColumn="1" w:lastColumn="0" w:noHBand="0" w:noVBand="1"/>
      </w:tblPr>
      <w:tblGrid>
        <w:gridCol w:w="567"/>
        <w:gridCol w:w="993"/>
        <w:gridCol w:w="7574"/>
      </w:tblGrid>
      <w:tr w:rsidR="00307EE1">
        <w:tc>
          <w:tcPr>
            <w:tcW w:w="567" w:type="dxa"/>
          </w:tcPr>
          <w:p w:rsidR="00307EE1" w:rsidRDefault="00D760FB">
            <w:pPr>
              <w:jc w:val="both"/>
              <w:rPr>
                <w:rFonts w:cs="Times New Roman"/>
                <w:lang w:val="en-GB"/>
              </w:rPr>
            </w:pPr>
            <w:r>
              <w:rPr>
                <w:rFonts w:cs="Times New Roman"/>
                <w:lang w:val="en-GB"/>
              </w:rPr>
              <w:t>1</w:t>
            </w:r>
          </w:p>
        </w:tc>
        <w:tc>
          <w:tcPr>
            <w:tcW w:w="993" w:type="dxa"/>
          </w:tcPr>
          <w:p w:rsidR="00307EE1" w:rsidRDefault="00D760FB">
            <w:pPr>
              <w:jc w:val="both"/>
              <w:rPr>
                <w:rFonts w:cs="Times New Roman"/>
                <w:lang w:val="en-GB"/>
              </w:rPr>
            </w:pPr>
            <w:r>
              <w:rPr>
                <w:rFonts w:cs="Times New Roman"/>
                <w:lang w:val="en-GB"/>
              </w:rPr>
              <w:t>p:</w:t>
            </w:r>
          </w:p>
        </w:tc>
        <w:tc>
          <w:tcPr>
            <w:tcW w:w="7574" w:type="dxa"/>
          </w:tcPr>
          <w:p w:rsidR="00307EE1" w:rsidRDefault="00D760FB">
            <w:pPr>
              <w:spacing w:after="0"/>
              <w:jc w:val="both"/>
              <w:rPr>
                <w:rFonts w:cs="Times New Roman"/>
                <w:lang w:val="en-GB"/>
              </w:rPr>
            </w:pPr>
            <w:proofErr w:type="spellStart"/>
            <w:r>
              <w:rPr>
                <w:rFonts w:cs="Times New Roman"/>
                <w:lang w:val="en-GB"/>
              </w:rPr>
              <w:t>Kapitan</w:t>
            </w:r>
            <w:proofErr w:type="spellEnd"/>
            <w:r>
              <w:rPr>
                <w:rFonts w:cs="Times New Roman"/>
                <w:lang w:val="en-GB"/>
              </w:rPr>
              <w:t xml:space="preserve"> </w:t>
            </w:r>
            <w:proofErr w:type="spellStart"/>
            <w:r>
              <w:rPr>
                <w:rFonts w:cs="Times New Roman"/>
                <w:lang w:val="en-GB"/>
              </w:rPr>
              <w:t>politsii</w:t>
            </w:r>
            <w:proofErr w:type="spellEnd"/>
            <w:r>
              <w:rPr>
                <w:rFonts w:cs="Times New Roman"/>
                <w:lang w:val="en-GB"/>
              </w:rPr>
              <w:t xml:space="preserve"> SURNAME </w:t>
            </w:r>
            <w:proofErr w:type="spellStart"/>
            <w:r>
              <w:rPr>
                <w:rFonts w:cs="Times New Roman"/>
                <w:lang w:val="en-GB"/>
              </w:rPr>
              <w:t>dokumenty</w:t>
            </w:r>
            <w:proofErr w:type="spellEnd"/>
            <w:r>
              <w:rPr>
                <w:rFonts w:cs="Times New Roman"/>
                <w:lang w:val="en-GB"/>
              </w:rPr>
              <w:t>=</w:t>
            </w:r>
          </w:p>
          <w:p w:rsidR="00307EE1" w:rsidRDefault="00D760FB">
            <w:pPr>
              <w:spacing w:after="0"/>
              <w:jc w:val="both"/>
              <w:rPr>
                <w:rFonts w:cs="Times New Roman"/>
                <w:lang w:val="en-GB"/>
              </w:rPr>
            </w:pPr>
            <w:proofErr w:type="spellStart"/>
            <w:r>
              <w:rPr>
                <w:rFonts w:cs="Times New Roman"/>
                <w:lang w:val="en-GB"/>
              </w:rPr>
              <w:t>Capitain</w:t>
            </w:r>
            <w:proofErr w:type="spellEnd"/>
            <w:r>
              <w:rPr>
                <w:rFonts w:cs="Times New Roman"/>
                <w:lang w:val="en-GB"/>
              </w:rPr>
              <w:t xml:space="preserve"> </w:t>
            </w:r>
            <w:proofErr w:type="spellStart"/>
            <w:r>
              <w:rPr>
                <w:rFonts w:cs="Times New Roman"/>
                <w:lang w:val="en-GB"/>
              </w:rPr>
              <w:t>of+police</w:t>
            </w:r>
            <w:proofErr w:type="spellEnd"/>
            <w:r>
              <w:rPr>
                <w:rFonts w:cs="Times New Roman"/>
                <w:lang w:val="en-GB"/>
              </w:rPr>
              <w:t xml:space="preserve"> SURNAME documents</w:t>
            </w:r>
          </w:p>
          <w:p w:rsidR="00307EE1" w:rsidRDefault="00D760FB">
            <w:pPr>
              <w:spacing w:after="0"/>
              <w:jc w:val="both"/>
              <w:rPr>
                <w:rFonts w:cs="Times New Roman"/>
                <w:b/>
                <w:bCs/>
                <w:lang w:val="en-GB"/>
              </w:rPr>
            </w:pPr>
            <w:r>
              <w:rPr>
                <w:rFonts w:cs="Times New Roman"/>
                <w:b/>
                <w:bCs/>
                <w:lang w:val="en-GB"/>
              </w:rPr>
              <w:t>captain of police SURNAME</w:t>
            </w:r>
            <w:r>
              <w:rPr>
                <w:rFonts w:cs="Times New Roman"/>
                <w:bCs/>
                <w:iCs/>
                <w:lang w:val="en-GB"/>
              </w:rPr>
              <w:t>((show me your))</w:t>
            </w:r>
            <w:r>
              <w:rPr>
                <w:rFonts w:cs="Times New Roman"/>
                <w:b/>
                <w:bCs/>
                <w:lang w:val="en-GB"/>
              </w:rPr>
              <w:t xml:space="preserve"> documents</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2</w:t>
            </w:r>
          </w:p>
        </w:tc>
        <w:tc>
          <w:tcPr>
            <w:tcW w:w="993" w:type="dxa"/>
          </w:tcPr>
          <w:p w:rsidR="00307EE1" w:rsidRDefault="00D760FB">
            <w:pPr>
              <w:jc w:val="both"/>
              <w:rPr>
                <w:rFonts w:cs="Times New Roman"/>
                <w:lang w:val="en-GB"/>
              </w:rPr>
            </w:pPr>
            <w:r>
              <w:rPr>
                <w:rFonts w:cs="Times New Roman"/>
                <w:lang w:val="en-GB"/>
              </w:rPr>
              <w:t>d:</w:t>
            </w:r>
          </w:p>
        </w:tc>
        <w:tc>
          <w:tcPr>
            <w:tcW w:w="7574" w:type="dxa"/>
          </w:tcPr>
          <w:p w:rsidR="00307EE1" w:rsidRDefault="00D760FB">
            <w:pPr>
              <w:spacing w:after="0"/>
              <w:jc w:val="both"/>
              <w:rPr>
                <w:rFonts w:cs="Times New Roman"/>
                <w:lang w:val="en-GB"/>
              </w:rPr>
            </w:pPr>
            <w:r>
              <w:rPr>
                <w:rFonts w:cs="Times New Roman"/>
                <w:lang w:val="en-GB"/>
              </w:rPr>
              <w:t xml:space="preserve">=a </w:t>
            </w:r>
            <w:proofErr w:type="spellStart"/>
            <w:r>
              <w:rPr>
                <w:rFonts w:cs="Times New Roman"/>
                <w:lang w:val="en-GB"/>
              </w:rPr>
              <w:t>chto</w:t>
            </w:r>
            <w:proofErr w:type="spellEnd"/>
            <w:r>
              <w:rPr>
                <w:rFonts w:cs="Times New Roman"/>
                <w:lang w:val="en-GB"/>
              </w:rPr>
              <w:t xml:space="preserve"> </w:t>
            </w:r>
            <w:proofErr w:type="spellStart"/>
            <w:r>
              <w:rPr>
                <w:rFonts w:cs="Times New Roman"/>
                <w:lang w:val="en-GB"/>
              </w:rPr>
              <w:t>sluchilos</w:t>
            </w:r>
            <w:proofErr w:type="spellEnd"/>
            <w:r>
              <w:rPr>
                <w:rFonts w:cs="Times New Roman"/>
                <w:lang w:val="en-GB"/>
              </w:rPr>
              <w:t>’</w:t>
            </w:r>
          </w:p>
          <w:p w:rsidR="00307EE1" w:rsidRDefault="00D760FB">
            <w:pPr>
              <w:spacing w:after="0"/>
              <w:jc w:val="both"/>
              <w:rPr>
                <w:rFonts w:cs="Times New Roman"/>
                <w:lang w:val="en-GB"/>
              </w:rPr>
            </w:pPr>
            <w:r>
              <w:rPr>
                <w:rFonts w:cs="Times New Roman"/>
                <w:lang w:val="en-GB"/>
              </w:rPr>
              <w:t xml:space="preserve">but what </w:t>
            </w:r>
            <w:proofErr w:type="spellStart"/>
            <w:r>
              <w:rPr>
                <w:rFonts w:cs="Times New Roman"/>
                <w:lang w:val="en-GB"/>
              </w:rPr>
              <w:t>did+happen</w:t>
            </w:r>
            <w:proofErr w:type="spellEnd"/>
          </w:p>
          <w:p w:rsidR="00307EE1" w:rsidRDefault="00D760FB">
            <w:pPr>
              <w:spacing w:after="0"/>
              <w:jc w:val="both"/>
              <w:rPr>
                <w:rFonts w:cs="Times New Roman"/>
                <w:b/>
                <w:bCs/>
                <w:lang w:val="en-GB"/>
              </w:rPr>
            </w:pPr>
            <w:r>
              <w:rPr>
                <w:rFonts w:cs="Times New Roman"/>
                <w:b/>
                <w:bCs/>
                <w:lang w:val="en-GB"/>
              </w:rPr>
              <w:t>=but what happened</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lastRenderedPageBreak/>
              <w:t>3</w:t>
            </w:r>
          </w:p>
        </w:tc>
        <w:tc>
          <w:tcPr>
            <w:tcW w:w="993" w:type="dxa"/>
          </w:tcPr>
          <w:p w:rsidR="00307EE1" w:rsidRDefault="00D760FB">
            <w:pPr>
              <w:jc w:val="both"/>
              <w:rPr>
                <w:rFonts w:cs="Times New Roman"/>
                <w:lang w:val="en-GB"/>
              </w:rPr>
            </w:pPr>
            <w:r>
              <w:rPr>
                <w:rFonts w:cs="Times New Roman"/>
                <w:lang w:val="en-GB"/>
              </w:rPr>
              <w:t>p:</w:t>
            </w:r>
          </w:p>
        </w:tc>
        <w:tc>
          <w:tcPr>
            <w:tcW w:w="7574" w:type="dxa"/>
          </w:tcPr>
          <w:p w:rsidR="00307EE1" w:rsidRDefault="00D760FB">
            <w:pPr>
              <w:spacing w:after="0"/>
              <w:jc w:val="both"/>
              <w:rPr>
                <w:rFonts w:cs="Times New Roman"/>
                <w:lang w:val="en-GB"/>
              </w:rPr>
            </w:pPr>
            <w:proofErr w:type="spellStart"/>
            <w:r>
              <w:rPr>
                <w:rFonts w:cs="Times New Roman"/>
                <w:lang w:val="en-GB"/>
              </w:rPr>
              <w:t>Za</w:t>
            </w:r>
            <w:proofErr w:type="spellEnd"/>
            <w:r>
              <w:rPr>
                <w:rFonts w:cs="Times New Roman"/>
                <w:lang w:val="en-GB"/>
              </w:rPr>
              <w:t xml:space="preserve"> </w:t>
            </w:r>
            <w:proofErr w:type="spellStart"/>
            <w:r>
              <w:rPr>
                <w:rFonts w:cs="Times New Roman"/>
                <w:lang w:val="en-GB"/>
              </w:rPr>
              <w:t>prevyshenie</w:t>
            </w:r>
            <w:proofErr w:type="spellEnd"/>
            <w:r>
              <w:rPr>
                <w:rFonts w:cs="Times New Roman"/>
                <w:lang w:val="en-GB"/>
              </w:rPr>
              <w:t xml:space="preserve"> </w:t>
            </w:r>
            <w:proofErr w:type="spellStart"/>
            <w:r>
              <w:rPr>
                <w:rFonts w:cs="Times New Roman"/>
                <w:lang w:val="en-GB"/>
              </w:rPr>
              <w:t>skorosti</w:t>
            </w:r>
            <w:proofErr w:type="spellEnd"/>
          </w:p>
          <w:p w:rsidR="00307EE1" w:rsidRDefault="00D760FB">
            <w:pPr>
              <w:spacing w:after="0"/>
              <w:jc w:val="both"/>
              <w:rPr>
                <w:rFonts w:cs="Times New Roman"/>
                <w:lang w:val="en-GB"/>
              </w:rPr>
            </w:pPr>
            <w:r>
              <w:rPr>
                <w:rFonts w:cs="Times New Roman"/>
                <w:lang w:val="en-GB"/>
              </w:rPr>
              <w:t>for exceeding speed</w:t>
            </w:r>
          </w:p>
          <w:p w:rsidR="00307EE1" w:rsidRDefault="00D760FB">
            <w:pPr>
              <w:spacing w:after="0"/>
              <w:jc w:val="both"/>
              <w:rPr>
                <w:rFonts w:cs="Times New Roman"/>
                <w:b/>
                <w:bCs/>
                <w:lang w:val="en-GB"/>
              </w:rPr>
            </w:pPr>
            <w:r>
              <w:rPr>
                <w:rFonts w:cs="Times New Roman"/>
                <w:b/>
                <w:bCs/>
                <w:lang w:val="en-GB"/>
              </w:rPr>
              <w:t>you’ve exceeded speed limits=</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4</w:t>
            </w:r>
          </w:p>
        </w:tc>
        <w:tc>
          <w:tcPr>
            <w:tcW w:w="993" w:type="dxa"/>
          </w:tcPr>
          <w:p w:rsidR="00307EE1" w:rsidRDefault="00D760FB">
            <w:pPr>
              <w:jc w:val="both"/>
              <w:rPr>
                <w:rFonts w:cs="Times New Roman"/>
                <w:lang w:val="en-GB"/>
              </w:rPr>
            </w:pPr>
            <w:r>
              <w:rPr>
                <w:rFonts w:cs="Times New Roman"/>
                <w:lang w:val="en-GB"/>
              </w:rPr>
              <w:t>d:</w:t>
            </w:r>
          </w:p>
        </w:tc>
        <w:tc>
          <w:tcPr>
            <w:tcW w:w="7574" w:type="dxa"/>
          </w:tcPr>
          <w:p w:rsidR="00307EE1" w:rsidRDefault="00D760FB">
            <w:pPr>
              <w:spacing w:after="0"/>
              <w:jc w:val="both"/>
              <w:rPr>
                <w:rFonts w:cs="Times New Roman"/>
                <w:lang w:val="en-GB"/>
              </w:rPr>
            </w:pPr>
            <w:r>
              <w:rPr>
                <w:rFonts w:cs="Times New Roman"/>
                <w:lang w:val="en-GB"/>
              </w:rPr>
              <w:t>(.)</w:t>
            </w:r>
            <w:proofErr w:type="spellStart"/>
            <w:proofErr w:type="gramStart"/>
            <w:r>
              <w:rPr>
                <w:rFonts w:cs="Times New Roman"/>
                <w:lang w:val="en-GB"/>
              </w:rPr>
              <w:t>prevyshenie</w:t>
            </w:r>
            <w:proofErr w:type="spellEnd"/>
            <w:proofErr w:type="gramEnd"/>
            <w:r>
              <w:rPr>
                <w:rFonts w:cs="Times New Roman"/>
                <w:lang w:val="en-GB"/>
              </w:rPr>
              <w:t xml:space="preserve"> </w:t>
            </w:r>
            <w:proofErr w:type="spellStart"/>
            <w:r>
              <w:rPr>
                <w:rFonts w:cs="Times New Roman"/>
                <w:lang w:val="en-GB"/>
              </w:rPr>
              <w:t>skoros</w:t>
            </w:r>
            <w:proofErr w:type="spellEnd"/>
            <w:r>
              <w:rPr>
                <w:rFonts w:cs="Times New Roman"/>
                <w:lang w:val="en-GB"/>
              </w:rPr>
              <w:t>[</w:t>
            </w:r>
            <w:proofErr w:type="spellStart"/>
            <w:r>
              <w:rPr>
                <w:rFonts w:cs="Times New Roman"/>
                <w:lang w:val="en-GB"/>
              </w:rPr>
              <w:t>ti</w:t>
            </w:r>
            <w:proofErr w:type="spellEnd"/>
            <w:r>
              <w:rPr>
                <w:rFonts w:cs="Times New Roman"/>
                <w:lang w:val="en-GB"/>
              </w:rPr>
              <w:t>?</w:t>
            </w:r>
          </w:p>
          <w:p w:rsidR="00307EE1" w:rsidRDefault="00D760FB">
            <w:pPr>
              <w:spacing w:after="0"/>
              <w:jc w:val="both"/>
              <w:rPr>
                <w:rFonts w:cs="Times New Roman"/>
                <w:lang w:val="en-GB"/>
              </w:rPr>
            </w:pPr>
            <w:r>
              <w:rPr>
                <w:rFonts w:cs="Times New Roman"/>
                <w:lang w:val="en-GB"/>
              </w:rPr>
              <w:t>exceeding speed</w:t>
            </w:r>
          </w:p>
          <w:p w:rsidR="00307EE1" w:rsidRDefault="00D760FB">
            <w:pPr>
              <w:spacing w:after="0"/>
              <w:jc w:val="both"/>
              <w:rPr>
                <w:rFonts w:cs="Times New Roman"/>
                <w:b/>
                <w:bCs/>
                <w:lang w:val="en-GB"/>
              </w:rPr>
            </w:pPr>
            <w:r>
              <w:rPr>
                <w:rFonts w:cs="Times New Roman"/>
                <w:b/>
                <w:bCs/>
                <w:lang w:val="en-GB"/>
              </w:rPr>
              <w:t xml:space="preserve">=exceeded the speed </w:t>
            </w:r>
            <w:proofErr w:type="gramStart"/>
            <w:r>
              <w:rPr>
                <w:rFonts w:cs="Times New Roman"/>
                <w:b/>
                <w:bCs/>
                <w:lang w:val="en-GB"/>
              </w:rPr>
              <w:t>li[</w:t>
            </w:r>
            <w:proofErr w:type="spellStart"/>
            <w:proofErr w:type="gramEnd"/>
            <w:r>
              <w:rPr>
                <w:rFonts w:cs="Times New Roman"/>
                <w:b/>
                <w:bCs/>
                <w:lang w:val="en-GB"/>
              </w:rPr>
              <w:t>mit</w:t>
            </w:r>
            <w:proofErr w:type="spellEnd"/>
            <w:r>
              <w:rPr>
                <w:rFonts w:cs="Times New Roman"/>
                <w:b/>
                <w:bCs/>
                <w:lang w:val="en-GB"/>
              </w:rPr>
              <w:t>?</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5</w:t>
            </w:r>
          </w:p>
        </w:tc>
        <w:tc>
          <w:tcPr>
            <w:tcW w:w="993" w:type="dxa"/>
          </w:tcPr>
          <w:p w:rsidR="00307EE1" w:rsidRDefault="00D760FB">
            <w:pPr>
              <w:jc w:val="both"/>
              <w:rPr>
                <w:rFonts w:cs="Times New Roman"/>
                <w:lang w:val="en-GB"/>
              </w:rPr>
            </w:pPr>
            <w:r>
              <w:rPr>
                <w:rFonts w:cs="Times New Roman"/>
                <w:lang w:val="en-GB"/>
              </w:rPr>
              <w:t>p:</w:t>
            </w:r>
          </w:p>
        </w:tc>
        <w:tc>
          <w:tcPr>
            <w:tcW w:w="7574" w:type="dxa"/>
          </w:tcPr>
          <w:p w:rsidR="00307EE1" w:rsidRDefault="00D760FB">
            <w:pPr>
              <w:spacing w:after="0"/>
              <w:jc w:val="both"/>
              <w:rPr>
                <w:rFonts w:cs="Times New Roman"/>
                <w:lang w:val="en-GB"/>
              </w:rPr>
            </w:pPr>
            <w:r>
              <w:rPr>
                <w:rFonts w:cs="Times New Roman"/>
                <w:lang w:val="en-GB"/>
              </w:rPr>
              <w:t xml:space="preserve">                      [Da::</w:t>
            </w:r>
          </w:p>
          <w:p w:rsidR="00307EE1" w:rsidRDefault="00D760FB">
            <w:pPr>
              <w:spacing w:after="0"/>
              <w:jc w:val="both"/>
              <w:rPr>
                <w:rFonts w:cs="Times New Roman"/>
                <w:lang w:val="en-GB"/>
              </w:rPr>
            </w:pPr>
            <w:r>
              <w:rPr>
                <w:rFonts w:cs="Times New Roman"/>
                <w:lang w:val="en-GB"/>
              </w:rPr>
              <w:t xml:space="preserve">                       yes</w:t>
            </w:r>
          </w:p>
          <w:p w:rsidR="00307EE1" w:rsidRDefault="00D760FB">
            <w:pPr>
              <w:spacing w:after="0"/>
              <w:jc w:val="both"/>
              <w:rPr>
                <w:rFonts w:cs="Times New Roman"/>
                <w:b/>
                <w:bCs/>
                <w:lang w:val="en-GB"/>
              </w:rPr>
            </w:pPr>
            <w:r>
              <w:rPr>
                <w:rFonts w:cs="Times New Roman"/>
                <w:b/>
                <w:bCs/>
                <w:lang w:val="en-GB"/>
              </w:rPr>
              <w:t xml:space="preserve">                      [ye::s</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6</w:t>
            </w:r>
          </w:p>
        </w:tc>
        <w:tc>
          <w:tcPr>
            <w:tcW w:w="993" w:type="dxa"/>
          </w:tcPr>
          <w:p w:rsidR="00307EE1" w:rsidRDefault="00D760FB">
            <w:pPr>
              <w:jc w:val="both"/>
              <w:rPr>
                <w:rFonts w:cs="Times New Roman"/>
                <w:lang w:val="en-GB"/>
              </w:rPr>
            </w:pPr>
            <w:r>
              <w:rPr>
                <w:rFonts w:cs="Times New Roman"/>
                <w:lang w:val="en-GB"/>
              </w:rPr>
              <w:t>g:</w:t>
            </w:r>
          </w:p>
        </w:tc>
        <w:tc>
          <w:tcPr>
            <w:tcW w:w="7574" w:type="dxa"/>
          </w:tcPr>
          <w:p w:rsidR="00307EE1" w:rsidRDefault="00D760FB">
            <w:pPr>
              <w:spacing w:after="0"/>
              <w:jc w:val="both"/>
              <w:rPr>
                <w:rFonts w:cs="Times New Roman"/>
                <w:lang w:val="en-GB"/>
              </w:rPr>
            </w:pPr>
            <w:proofErr w:type="spellStart"/>
            <w:r>
              <w:rPr>
                <w:rFonts w:cs="Times New Roman"/>
                <w:lang w:val="en-GB"/>
              </w:rPr>
              <w:t>Kogdazh</w:t>
            </w:r>
            <w:proofErr w:type="spellEnd"/>
            <w:r>
              <w:rPr>
                <w:rFonts w:cs="Times New Roman"/>
                <w:lang w:val="en-GB"/>
              </w:rPr>
              <w:t xml:space="preserve"> on </w:t>
            </w:r>
            <w:proofErr w:type="spellStart"/>
            <w:r>
              <w:rPr>
                <w:rFonts w:cs="Times New Roman"/>
                <w:lang w:val="en-GB"/>
              </w:rPr>
              <w:t>uspel</w:t>
            </w:r>
            <w:proofErr w:type="spellEnd"/>
            <w:proofErr w:type="gramStart"/>
            <w:r>
              <w:rPr>
                <w:rFonts w:cs="Times New Roman"/>
                <w:lang w:val="en-GB"/>
              </w:rPr>
              <w:t>?=</w:t>
            </w:r>
            <w:proofErr w:type="gramEnd"/>
          </w:p>
          <w:p w:rsidR="00307EE1" w:rsidRDefault="00D760FB">
            <w:pPr>
              <w:spacing w:after="0"/>
              <w:jc w:val="both"/>
              <w:rPr>
                <w:rFonts w:cs="Times New Roman"/>
                <w:lang w:val="en-GB"/>
              </w:rPr>
            </w:pPr>
            <w:r>
              <w:rPr>
                <w:rFonts w:cs="Times New Roman"/>
                <w:lang w:val="en-GB"/>
              </w:rPr>
              <w:t>when  but he managed</w:t>
            </w:r>
          </w:p>
          <w:p w:rsidR="00307EE1" w:rsidRDefault="00D760FB">
            <w:pPr>
              <w:spacing w:after="0"/>
              <w:jc w:val="both"/>
              <w:rPr>
                <w:rFonts w:cs="Times New Roman"/>
                <w:bCs/>
                <w:lang w:val="en-GB"/>
              </w:rPr>
            </w:pPr>
            <w:r>
              <w:rPr>
                <w:rFonts w:cs="Times New Roman"/>
                <w:b/>
                <w:bCs/>
                <w:lang w:val="en-GB"/>
              </w:rPr>
              <w:t>but when did he manage?=</w:t>
            </w:r>
            <w:r>
              <w:rPr>
                <w:rFonts w:cs="Times New Roman"/>
                <w:bCs/>
                <w:lang w:val="en-GB"/>
              </w:rPr>
              <w:t>((to exceed a speed limit))</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7</w:t>
            </w:r>
          </w:p>
        </w:tc>
        <w:tc>
          <w:tcPr>
            <w:tcW w:w="993" w:type="dxa"/>
          </w:tcPr>
          <w:p w:rsidR="00307EE1" w:rsidRDefault="00D760FB">
            <w:pPr>
              <w:jc w:val="both"/>
              <w:rPr>
                <w:rFonts w:cs="Times New Roman"/>
                <w:lang w:val="en-GB"/>
              </w:rPr>
            </w:pPr>
            <w:r>
              <w:rPr>
                <w:rFonts w:cs="Times New Roman"/>
                <w:lang w:val="en-GB"/>
              </w:rPr>
              <w:t>d:</w:t>
            </w:r>
          </w:p>
        </w:tc>
        <w:tc>
          <w:tcPr>
            <w:tcW w:w="7574" w:type="dxa"/>
          </w:tcPr>
          <w:p w:rsidR="00307EE1" w:rsidRDefault="00D760FB">
            <w:pPr>
              <w:spacing w:after="0"/>
              <w:jc w:val="both"/>
              <w:rPr>
                <w:rFonts w:cs="Times New Roman"/>
                <w:lang w:val="en-GB"/>
              </w:rPr>
            </w:pPr>
            <w:r>
              <w:rPr>
                <w:rFonts w:cs="Times New Roman"/>
                <w:lang w:val="en-GB"/>
              </w:rPr>
              <w:t>=</w:t>
            </w:r>
            <w:proofErr w:type="spellStart"/>
            <w:r>
              <w:rPr>
                <w:rFonts w:cs="Times New Roman"/>
                <w:lang w:val="en-GB"/>
              </w:rPr>
              <w:t>Ja</w:t>
            </w:r>
            <w:proofErr w:type="spellEnd"/>
            <w:r>
              <w:rPr>
                <w:rFonts w:cs="Times New Roman"/>
                <w:lang w:val="en-GB"/>
              </w:rPr>
              <w:t xml:space="preserve"> </w:t>
            </w:r>
            <w:proofErr w:type="spellStart"/>
            <w:r>
              <w:rPr>
                <w:rFonts w:cs="Times New Roman"/>
                <w:lang w:val="en-GB"/>
              </w:rPr>
              <w:t>tol’ko</w:t>
            </w:r>
            <w:proofErr w:type="spellEnd"/>
            <w:r>
              <w:rPr>
                <w:rFonts w:cs="Times New Roman"/>
                <w:lang w:val="en-GB"/>
              </w:rPr>
              <w:t xml:space="preserve"> </w:t>
            </w:r>
            <w:proofErr w:type="spellStart"/>
            <w:r>
              <w:rPr>
                <w:rFonts w:cs="Times New Roman"/>
                <w:lang w:val="en-GB"/>
              </w:rPr>
              <w:t>shto</w:t>
            </w:r>
            <w:proofErr w:type="spellEnd"/>
            <w:r>
              <w:rPr>
                <w:rFonts w:cs="Times New Roman"/>
                <w:lang w:val="en-GB"/>
              </w:rPr>
              <w:t xml:space="preserve"> s </w:t>
            </w:r>
            <w:proofErr w:type="spellStart"/>
            <w:r>
              <w:rPr>
                <w:rFonts w:cs="Times New Roman"/>
                <w:lang w:val="en-GB"/>
              </w:rPr>
              <w:t>povorota</w:t>
            </w:r>
            <w:proofErr w:type="spellEnd"/>
            <w:r>
              <w:rPr>
                <w:rFonts w:cs="Times New Roman"/>
                <w:lang w:val="en-GB"/>
              </w:rPr>
              <w:t xml:space="preserve"> </w:t>
            </w:r>
            <w:proofErr w:type="spellStart"/>
            <w:r>
              <w:rPr>
                <w:rFonts w:cs="Times New Roman"/>
                <w:lang w:val="en-GB"/>
              </w:rPr>
              <w:t>vyehal</w:t>
            </w:r>
            <w:proofErr w:type="spellEnd"/>
            <w:r>
              <w:rPr>
                <w:rFonts w:cs="Times New Roman"/>
                <w:lang w:val="en-GB"/>
              </w:rPr>
              <w:t xml:space="preserve"> </w:t>
            </w:r>
            <w:proofErr w:type="spellStart"/>
            <w:r>
              <w:rPr>
                <w:rFonts w:cs="Times New Roman"/>
                <w:lang w:val="en-GB"/>
              </w:rPr>
              <w:t>inspektor</w:t>
            </w:r>
            <w:proofErr w:type="spellEnd"/>
          </w:p>
          <w:p w:rsidR="00307EE1" w:rsidRDefault="00D760FB">
            <w:pPr>
              <w:spacing w:after="0"/>
              <w:jc w:val="both"/>
              <w:rPr>
                <w:rFonts w:cs="Times New Roman"/>
                <w:lang w:val="en-GB"/>
              </w:rPr>
            </w:pPr>
            <w:r>
              <w:rPr>
                <w:rFonts w:cs="Times New Roman"/>
                <w:lang w:val="en-GB"/>
              </w:rPr>
              <w:t xml:space="preserve">I only from turn </w:t>
            </w:r>
            <w:proofErr w:type="spellStart"/>
            <w:r>
              <w:rPr>
                <w:rFonts w:cs="Times New Roman"/>
                <w:lang w:val="en-GB"/>
              </w:rPr>
              <w:t>did+come</w:t>
            </w:r>
            <w:proofErr w:type="spellEnd"/>
            <w:r>
              <w:rPr>
                <w:rFonts w:cs="Times New Roman"/>
                <w:lang w:val="en-GB"/>
              </w:rPr>
              <w:t xml:space="preserve"> officer</w:t>
            </w:r>
          </w:p>
          <w:p w:rsidR="00307EE1" w:rsidRDefault="00D760FB">
            <w:pPr>
              <w:spacing w:after="0"/>
              <w:jc w:val="both"/>
              <w:rPr>
                <w:rFonts w:cs="Times New Roman"/>
                <w:b/>
                <w:bCs/>
                <w:lang w:val="en-GB"/>
              </w:rPr>
            </w:pPr>
            <w:r>
              <w:rPr>
                <w:rFonts w:cs="Times New Roman"/>
                <w:b/>
                <w:bCs/>
                <w:lang w:val="en-GB"/>
              </w:rPr>
              <w:t>=I just came out from the turn officer</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8</w:t>
            </w:r>
          </w:p>
        </w:tc>
        <w:tc>
          <w:tcPr>
            <w:tcW w:w="993" w:type="dxa"/>
          </w:tcPr>
          <w:p w:rsidR="00307EE1" w:rsidRDefault="00D760FB">
            <w:pPr>
              <w:jc w:val="both"/>
              <w:rPr>
                <w:rFonts w:cs="Times New Roman"/>
                <w:lang w:val="en-GB"/>
              </w:rPr>
            </w:pPr>
            <w:r>
              <w:rPr>
                <w:rFonts w:cs="Times New Roman"/>
                <w:lang w:val="en-GB"/>
              </w:rPr>
              <w:t>p:</w:t>
            </w:r>
          </w:p>
        </w:tc>
        <w:tc>
          <w:tcPr>
            <w:tcW w:w="7574" w:type="dxa"/>
          </w:tcPr>
          <w:p w:rsidR="00307EE1" w:rsidRDefault="00D760FB">
            <w:pPr>
              <w:spacing w:after="0"/>
              <w:jc w:val="both"/>
              <w:rPr>
                <w:rFonts w:cs="Times New Roman"/>
                <w:lang w:val="en-GB"/>
              </w:rPr>
            </w:pPr>
            <w:proofErr w:type="gramStart"/>
            <w:r>
              <w:rPr>
                <w:rFonts w:cs="Times New Roman"/>
                <w:lang w:val="en-GB"/>
              </w:rPr>
              <w:t>da</w:t>
            </w:r>
            <w:proofErr w:type="gramEnd"/>
            <w:r>
              <w:rPr>
                <w:rFonts w:cs="Times New Roman"/>
                <w:lang w:val="en-GB"/>
              </w:rPr>
              <w:t xml:space="preserve"> a ty </w:t>
            </w:r>
            <w:proofErr w:type="spellStart"/>
            <w:r>
              <w:rPr>
                <w:rFonts w:cs="Times New Roman"/>
                <w:lang w:val="en-GB"/>
              </w:rPr>
              <w:t>otkuda</w:t>
            </w:r>
            <w:proofErr w:type="spellEnd"/>
            <w:r>
              <w:rPr>
                <w:rFonts w:cs="Times New Roman"/>
                <w:lang w:val="en-GB"/>
              </w:rPr>
              <w:t xml:space="preserve">, </w:t>
            </w:r>
            <w:proofErr w:type="spellStart"/>
            <w:r>
              <w:rPr>
                <w:rFonts w:cs="Times New Roman"/>
                <w:lang w:val="en-GB"/>
              </w:rPr>
              <w:t>kto</w:t>
            </w:r>
            <w:proofErr w:type="spellEnd"/>
            <w:r>
              <w:rPr>
                <w:rFonts w:cs="Times New Roman"/>
                <w:lang w:val="en-GB"/>
              </w:rPr>
              <w:t xml:space="preserve"> ty?</w:t>
            </w:r>
          </w:p>
          <w:p w:rsidR="00307EE1" w:rsidRDefault="00D760FB">
            <w:pPr>
              <w:spacing w:after="0"/>
              <w:jc w:val="both"/>
              <w:rPr>
                <w:rFonts w:cs="Times New Roman"/>
                <w:b/>
                <w:bCs/>
                <w:lang w:val="en-GB"/>
              </w:rPr>
            </w:pPr>
            <w:r>
              <w:rPr>
                <w:rFonts w:cs="Times New Roman"/>
                <w:lang w:val="en-GB"/>
              </w:rPr>
              <w:t xml:space="preserve">Well but you </w:t>
            </w:r>
            <w:proofErr w:type="spellStart"/>
            <w:r>
              <w:rPr>
                <w:rFonts w:cs="Times New Roman"/>
                <w:lang w:val="en-GB"/>
              </w:rPr>
              <w:t>from+where</w:t>
            </w:r>
            <w:proofErr w:type="spellEnd"/>
            <w:r>
              <w:rPr>
                <w:rFonts w:cs="Times New Roman"/>
                <w:lang w:val="en-GB"/>
              </w:rPr>
              <w:t xml:space="preserve"> who yo</w:t>
            </w:r>
            <w:r>
              <w:rPr>
                <w:rFonts w:cs="Times New Roman"/>
                <w:b/>
                <w:bCs/>
                <w:lang w:val="en-GB"/>
              </w:rPr>
              <w:t>u</w:t>
            </w:r>
          </w:p>
          <w:p w:rsidR="00307EE1" w:rsidRDefault="00D760FB">
            <w:pPr>
              <w:spacing w:after="0"/>
              <w:jc w:val="both"/>
              <w:rPr>
                <w:rFonts w:cs="Times New Roman"/>
                <w:lang w:val="en-GB"/>
              </w:rPr>
            </w:pPr>
            <w:proofErr w:type="gramStart"/>
            <w:r>
              <w:rPr>
                <w:rFonts w:cs="Times New Roman"/>
                <w:b/>
                <w:bCs/>
                <w:lang w:val="en-GB"/>
              </w:rPr>
              <w:t>well</w:t>
            </w:r>
            <w:proofErr w:type="gramEnd"/>
            <w:r>
              <w:rPr>
                <w:rFonts w:cs="Times New Roman"/>
                <w:b/>
                <w:bCs/>
                <w:lang w:val="en-GB"/>
              </w:rPr>
              <w:t xml:space="preserve"> but where are you(T) from, who are you(T)? </w:t>
            </w:r>
            <w:r>
              <w:rPr>
                <w:rFonts w:cs="Times New Roman"/>
                <w:iCs/>
                <w:lang w:val="en-GB"/>
              </w:rPr>
              <w:t>((looking inside the car))</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9</w:t>
            </w:r>
          </w:p>
        </w:tc>
        <w:tc>
          <w:tcPr>
            <w:tcW w:w="993" w:type="dxa"/>
          </w:tcPr>
          <w:p w:rsidR="00307EE1" w:rsidRDefault="00D760FB">
            <w:pPr>
              <w:jc w:val="both"/>
              <w:rPr>
                <w:rFonts w:cs="Times New Roman"/>
                <w:lang w:val="en-GB"/>
              </w:rPr>
            </w:pPr>
            <w:r>
              <w:rPr>
                <w:rFonts w:cs="Times New Roman"/>
                <w:lang w:val="en-GB"/>
              </w:rPr>
              <w:t>d:</w:t>
            </w:r>
          </w:p>
        </w:tc>
        <w:tc>
          <w:tcPr>
            <w:tcW w:w="7574" w:type="dxa"/>
          </w:tcPr>
          <w:p w:rsidR="00307EE1" w:rsidRDefault="00D760FB">
            <w:pPr>
              <w:spacing w:after="0"/>
              <w:jc w:val="both"/>
              <w:rPr>
                <w:rFonts w:cs="Times New Roman"/>
                <w:lang w:val="en-GB"/>
              </w:rPr>
            </w:pPr>
            <w:proofErr w:type="spellStart"/>
            <w:r>
              <w:rPr>
                <w:rFonts w:cs="Times New Roman"/>
                <w:lang w:val="en-GB"/>
              </w:rPr>
              <w:t>Vsmysle</w:t>
            </w:r>
            <w:proofErr w:type="spellEnd"/>
            <w:r>
              <w:rPr>
                <w:rFonts w:cs="Times New Roman"/>
                <w:lang w:val="en-GB"/>
              </w:rPr>
              <w:t xml:space="preserve"> </w:t>
            </w:r>
            <w:proofErr w:type="spellStart"/>
            <w:r>
              <w:rPr>
                <w:rFonts w:cs="Times New Roman"/>
                <w:lang w:val="en-GB"/>
              </w:rPr>
              <w:t>kto</w:t>
            </w:r>
            <w:proofErr w:type="spellEnd"/>
            <w:r>
              <w:rPr>
                <w:rFonts w:cs="Times New Roman"/>
                <w:lang w:val="en-GB"/>
              </w:rPr>
              <w:t xml:space="preserve"> </w:t>
            </w:r>
            <w:proofErr w:type="spellStart"/>
            <w:r>
              <w:rPr>
                <w:rFonts w:cs="Times New Roman"/>
                <w:lang w:val="en-GB"/>
              </w:rPr>
              <w:t>ja</w:t>
            </w:r>
            <w:proofErr w:type="spellEnd"/>
          </w:p>
          <w:p w:rsidR="00307EE1" w:rsidRDefault="00D760FB">
            <w:pPr>
              <w:spacing w:after="0"/>
              <w:jc w:val="both"/>
              <w:rPr>
                <w:rFonts w:cs="Times New Roman"/>
                <w:lang w:val="en-GB"/>
              </w:rPr>
            </w:pPr>
            <w:r>
              <w:rPr>
                <w:rFonts w:cs="Times New Roman"/>
                <w:lang w:val="en-GB"/>
              </w:rPr>
              <w:t>mean who I</w:t>
            </w:r>
          </w:p>
          <w:p w:rsidR="00307EE1" w:rsidRDefault="00D760FB">
            <w:pPr>
              <w:spacing w:after="0"/>
              <w:jc w:val="both"/>
              <w:rPr>
                <w:rFonts w:cs="Times New Roman"/>
                <w:b/>
                <w:bCs/>
                <w:lang w:val="en-GB"/>
              </w:rPr>
            </w:pPr>
            <w:r>
              <w:rPr>
                <w:rFonts w:cs="Times New Roman"/>
                <w:b/>
                <w:bCs/>
                <w:lang w:val="en-GB"/>
              </w:rPr>
              <w:t>what do you mean who I am</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10</w:t>
            </w:r>
          </w:p>
        </w:tc>
        <w:tc>
          <w:tcPr>
            <w:tcW w:w="993" w:type="dxa"/>
          </w:tcPr>
          <w:p w:rsidR="00307EE1" w:rsidRDefault="00D760FB">
            <w:pPr>
              <w:jc w:val="both"/>
              <w:rPr>
                <w:rFonts w:cs="Times New Roman"/>
                <w:lang w:val="en-GB"/>
              </w:rPr>
            </w:pPr>
            <w:r>
              <w:rPr>
                <w:rFonts w:cs="Times New Roman"/>
                <w:lang w:val="en-GB"/>
              </w:rPr>
              <w:t>p:</w:t>
            </w:r>
          </w:p>
        </w:tc>
        <w:tc>
          <w:tcPr>
            <w:tcW w:w="7574" w:type="dxa"/>
          </w:tcPr>
          <w:p w:rsidR="00307EE1" w:rsidRDefault="00D760FB">
            <w:pPr>
              <w:spacing w:after="0"/>
              <w:jc w:val="both"/>
              <w:rPr>
                <w:rFonts w:cs="Times New Roman"/>
                <w:lang w:val="en-GB"/>
              </w:rPr>
            </w:pPr>
            <w:r>
              <w:rPr>
                <w:rFonts w:cs="Times New Roman"/>
                <w:lang w:val="en-GB"/>
              </w:rPr>
              <w:t xml:space="preserve">Ty </w:t>
            </w:r>
            <w:proofErr w:type="spellStart"/>
            <w:r>
              <w:rPr>
                <w:rFonts w:cs="Times New Roman"/>
                <w:lang w:val="en-GB"/>
              </w:rPr>
              <w:t>otkuda</w:t>
            </w:r>
            <w:proofErr w:type="spellEnd"/>
            <w:r>
              <w:rPr>
                <w:rFonts w:cs="Times New Roman"/>
                <w:lang w:val="en-GB"/>
              </w:rPr>
              <w:t xml:space="preserve">, s </w:t>
            </w:r>
            <w:proofErr w:type="spellStart"/>
            <w:r>
              <w:rPr>
                <w:rFonts w:cs="Times New Roman"/>
                <w:lang w:val="en-GB"/>
              </w:rPr>
              <w:t>kakogo</w:t>
            </w:r>
            <w:proofErr w:type="spellEnd"/>
            <w:r>
              <w:rPr>
                <w:rFonts w:cs="Times New Roman"/>
                <w:lang w:val="en-GB"/>
              </w:rPr>
              <w:t xml:space="preserve"> </w:t>
            </w:r>
            <w:proofErr w:type="spellStart"/>
            <w:r>
              <w:rPr>
                <w:rFonts w:cs="Times New Roman"/>
                <w:lang w:val="en-GB"/>
              </w:rPr>
              <w:t>kolkhoza</w:t>
            </w:r>
            <w:proofErr w:type="spellEnd"/>
            <w:r>
              <w:rPr>
                <w:rFonts w:cs="Times New Roman"/>
                <w:lang w:val="en-GB"/>
              </w:rPr>
              <w:t xml:space="preserve"> </w:t>
            </w:r>
            <w:proofErr w:type="spellStart"/>
            <w:r>
              <w:rPr>
                <w:rFonts w:cs="Times New Roman"/>
                <w:lang w:val="en-GB"/>
              </w:rPr>
              <w:t>sovkh</w:t>
            </w:r>
            <w:proofErr w:type="spellEnd"/>
            <w:r>
              <w:rPr>
                <w:rFonts w:cs="Times New Roman"/>
                <w:lang w:val="en-GB"/>
              </w:rPr>
              <w:t>[</w:t>
            </w:r>
            <w:proofErr w:type="spellStart"/>
            <w:r>
              <w:rPr>
                <w:rFonts w:cs="Times New Roman"/>
                <w:lang w:val="en-GB"/>
              </w:rPr>
              <w:t>oza</w:t>
            </w:r>
            <w:proofErr w:type="spellEnd"/>
            <w:r>
              <w:rPr>
                <w:rFonts w:cs="Times New Roman"/>
                <w:lang w:val="en-GB"/>
              </w:rPr>
              <w:t>-</w:t>
            </w:r>
          </w:p>
          <w:p w:rsidR="00307EE1" w:rsidRDefault="00D760FB">
            <w:pPr>
              <w:spacing w:after="0"/>
              <w:jc w:val="both"/>
              <w:rPr>
                <w:rFonts w:cs="Times New Roman"/>
                <w:lang w:val="en-GB"/>
              </w:rPr>
            </w:pPr>
            <w:proofErr w:type="spellStart"/>
            <w:r>
              <w:rPr>
                <w:rFonts w:cs="Times New Roman"/>
                <w:lang w:val="en-GB"/>
              </w:rPr>
              <w:t>from+where</w:t>
            </w:r>
            <w:proofErr w:type="spellEnd"/>
            <w:r>
              <w:rPr>
                <w:rFonts w:cs="Times New Roman"/>
                <w:lang w:val="en-GB"/>
              </w:rPr>
              <w:t xml:space="preserve"> from which </w:t>
            </w:r>
            <w:proofErr w:type="spellStart"/>
            <w:r>
              <w:rPr>
                <w:rFonts w:cs="Times New Roman"/>
                <w:lang w:val="en-GB"/>
              </w:rPr>
              <w:t>collective+farm</w:t>
            </w:r>
            <w:proofErr w:type="spellEnd"/>
            <w:r>
              <w:rPr>
                <w:rFonts w:cs="Times New Roman"/>
                <w:lang w:val="en-GB"/>
              </w:rPr>
              <w:t xml:space="preserve"> </w:t>
            </w:r>
            <w:proofErr w:type="spellStart"/>
            <w:r>
              <w:rPr>
                <w:rFonts w:cs="Times New Roman"/>
                <w:lang w:val="en-GB"/>
              </w:rPr>
              <w:t>soviet+farm</w:t>
            </w:r>
            <w:proofErr w:type="spellEnd"/>
          </w:p>
          <w:p w:rsidR="00307EE1" w:rsidRDefault="00D760FB">
            <w:pPr>
              <w:spacing w:after="0"/>
              <w:jc w:val="both"/>
              <w:rPr>
                <w:rFonts w:cs="Times New Roman"/>
                <w:b/>
                <w:bCs/>
                <w:lang w:val="en-GB"/>
              </w:rPr>
            </w:pPr>
            <w:r>
              <w:rPr>
                <w:rFonts w:cs="Times New Roman"/>
                <w:b/>
                <w:bCs/>
                <w:lang w:val="en-GB"/>
              </w:rPr>
              <w:t xml:space="preserve">where are you(T) from, from which kolkhoz </w:t>
            </w:r>
            <w:proofErr w:type="spellStart"/>
            <w:r>
              <w:rPr>
                <w:rFonts w:cs="Times New Roman"/>
                <w:b/>
                <w:bCs/>
                <w:lang w:val="en-GB"/>
              </w:rPr>
              <w:t>sovkh</w:t>
            </w:r>
            <w:proofErr w:type="spellEnd"/>
            <w:r>
              <w:rPr>
                <w:rFonts w:cs="Times New Roman"/>
                <w:b/>
                <w:bCs/>
                <w:lang w:val="en-GB"/>
              </w:rPr>
              <w:t>[</w:t>
            </w:r>
            <w:proofErr w:type="spellStart"/>
            <w:r>
              <w:rPr>
                <w:rFonts w:cs="Times New Roman"/>
                <w:b/>
                <w:bCs/>
                <w:lang w:val="en-GB"/>
              </w:rPr>
              <w:t>oz</w:t>
            </w:r>
            <w:proofErr w:type="spellEnd"/>
            <w:r>
              <w:rPr>
                <w:rFonts w:cs="Times New Roman"/>
                <w:b/>
                <w:bCs/>
                <w:lang w:val="en-GB"/>
              </w:rPr>
              <w:t>-</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11</w:t>
            </w:r>
          </w:p>
        </w:tc>
        <w:tc>
          <w:tcPr>
            <w:tcW w:w="993" w:type="dxa"/>
          </w:tcPr>
          <w:p w:rsidR="00307EE1" w:rsidRDefault="00D760FB">
            <w:pPr>
              <w:jc w:val="both"/>
              <w:rPr>
                <w:rFonts w:cs="Times New Roman"/>
                <w:lang w:val="en-GB"/>
              </w:rPr>
            </w:pPr>
            <w:r>
              <w:rPr>
                <w:rFonts w:cs="Times New Roman"/>
                <w:lang w:val="en-GB"/>
              </w:rPr>
              <w:t>g:</w:t>
            </w:r>
          </w:p>
        </w:tc>
        <w:tc>
          <w:tcPr>
            <w:tcW w:w="7574" w:type="dxa"/>
          </w:tcPr>
          <w:p w:rsidR="00307EE1" w:rsidRDefault="00D760FB">
            <w:pPr>
              <w:spacing w:after="0"/>
              <w:jc w:val="both"/>
              <w:rPr>
                <w:rFonts w:cs="Times New Roman"/>
                <w:lang w:val="en-GB"/>
              </w:rPr>
            </w:pPr>
            <w:r>
              <w:rPr>
                <w:rFonts w:cs="Times New Roman"/>
                <w:lang w:val="en-GB"/>
              </w:rPr>
              <w:t xml:space="preserve"> [</w:t>
            </w:r>
            <w:proofErr w:type="spellStart"/>
            <w:r>
              <w:rPr>
                <w:rFonts w:cs="Times New Roman"/>
                <w:lang w:val="en-GB"/>
              </w:rPr>
              <w:t>Otsjuda</w:t>
            </w:r>
            <w:proofErr w:type="spellEnd"/>
          </w:p>
          <w:p w:rsidR="00307EE1" w:rsidRDefault="00D760FB">
            <w:pPr>
              <w:spacing w:after="0"/>
              <w:jc w:val="both"/>
              <w:rPr>
                <w:rFonts w:cs="Times New Roman"/>
                <w:lang w:val="en-GB"/>
              </w:rPr>
            </w:pPr>
            <w:proofErr w:type="spellStart"/>
            <w:r>
              <w:rPr>
                <w:rFonts w:cs="Times New Roman"/>
                <w:lang w:val="en-GB"/>
              </w:rPr>
              <w:t>From+here</w:t>
            </w:r>
            <w:proofErr w:type="spellEnd"/>
          </w:p>
          <w:p w:rsidR="00307EE1" w:rsidRDefault="00D760FB">
            <w:pPr>
              <w:spacing w:after="0"/>
              <w:jc w:val="both"/>
              <w:rPr>
                <w:rFonts w:cs="Times New Roman"/>
                <w:b/>
                <w:lang w:val="en-GB"/>
              </w:rPr>
            </w:pPr>
            <w:r>
              <w:rPr>
                <w:rFonts w:cs="Times New Roman"/>
                <w:b/>
                <w:lang w:val="en-GB"/>
              </w:rPr>
              <w:t>[From here</w:t>
            </w:r>
          </w:p>
        </w:tc>
      </w:tr>
      <w:tr w:rsidR="00307EE1">
        <w:tc>
          <w:tcPr>
            <w:tcW w:w="567" w:type="dxa"/>
          </w:tcPr>
          <w:p w:rsidR="00307EE1" w:rsidRDefault="00D760FB">
            <w:pPr>
              <w:jc w:val="both"/>
              <w:rPr>
                <w:rFonts w:cs="Times New Roman"/>
                <w:lang w:val="en-GB"/>
              </w:rPr>
            </w:pPr>
            <w:r>
              <w:rPr>
                <w:rFonts w:cs="Times New Roman"/>
                <w:lang w:val="en-GB"/>
              </w:rPr>
              <w:t>12</w:t>
            </w:r>
          </w:p>
        </w:tc>
        <w:tc>
          <w:tcPr>
            <w:tcW w:w="993" w:type="dxa"/>
          </w:tcPr>
          <w:p w:rsidR="00307EE1" w:rsidRDefault="00D760FB">
            <w:pPr>
              <w:jc w:val="both"/>
              <w:rPr>
                <w:rFonts w:cs="Times New Roman"/>
                <w:lang w:val="en-GB"/>
              </w:rPr>
            </w:pPr>
            <w:r>
              <w:rPr>
                <w:rFonts w:cs="Times New Roman"/>
                <w:lang w:val="en-GB"/>
              </w:rPr>
              <w:t xml:space="preserve">p: </w:t>
            </w:r>
          </w:p>
        </w:tc>
        <w:tc>
          <w:tcPr>
            <w:tcW w:w="7574" w:type="dxa"/>
          </w:tcPr>
          <w:p w:rsidR="00307EE1" w:rsidRDefault="00D760FB">
            <w:pPr>
              <w:spacing w:after="0"/>
              <w:jc w:val="both"/>
              <w:rPr>
                <w:rFonts w:cs="Times New Roman"/>
                <w:lang w:val="en-GB"/>
              </w:rPr>
            </w:pPr>
            <w:r>
              <w:rPr>
                <w:rFonts w:cs="Times New Roman"/>
                <w:lang w:val="en-GB"/>
              </w:rPr>
              <w:t xml:space="preserve">u- </w:t>
            </w:r>
            <w:proofErr w:type="spellStart"/>
            <w:r>
              <w:rPr>
                <w:rFonts w:cs="Times New Roman"/>
                <w:lang w:val="en-GB"/>
              </w:rPr>
              <w:t>otsjudova</w:t>
            </w:r>
            <w:proofErr w:type="spellEnd"/>
            <w:r>
              <w:rPr>
                <w:rFonts w:cs="Times New Roman"/>
                <w:lang w:val="en-GB"/>
              </w:rPr>
              <w:t>=</w:t>
            </w:r>
          </w:p>
          <w:p w:rsidR="00307EE1" w:rsidRDefault="00D760FB">
            <w:pPr>
              <w:spacing w:after="0"/>
              <w:jc w:val="both"/>
              <w:rPr>
                <w:rFonts w:cs="Times New Roman"/>
                <w:lang w:val="en-GB"/>
              </w:rPr>
            </w:pPr>
            <w:proofErr w:type="spellStart"/>
            <w:r>
              <w:rPr>
                <w:rFonts w:cs="Times New Roman"/>
                <w:lang w:val="en-GB"/>
              </w:rPr>
              <w:t>From+here</w:t>
            </w:r>
            <w:proofErr w:type="spellEnd"/>
          </w:p>
          <w:p w:rsidR="00307EE1" w:rsidRDefault="00D760FB">
            <w:pPr>
              <w:spacing w:after="0"/>
              <w:jc w:val="both"/>
              <w:rPr>
                <w:rFonts w:cs="Times New Roman"/>
                <w:lang w:val="en-GB"/>
              </w:rPr>
            </w:pPr>
            <w:r>
              <w:rPr>
                <w:rFonts w:cs="Times New Roman"/>
                <w:lang w:val="en-GB"/>
              </w:rPr>
              <w:t>U- from here (coll.)=</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13</w:t>
            </w:r>
          </w:p>
        </w:tc>
        <w:tc>
          <w:tcPr>
            <w:tcW w:w="993" w:type="dxa"/>
          </w:tcPr>
          <w:p w:rsidR="00307EE1" w:rsidRDefault="00307EE1">
            <w:pPr>
              <w:jc w:val="both"/>
              <w:rPr>
                <w:rFonts w:cs="Times New Roman"/>
                <w:lang w:val="en-GB"/>
              </w:rPr>
            </w:pPr>
          </w:p>
        </w:tc>
        <w:tc>
          <w:tcPr>
            <w:tcW w:w="7574" w:type="dxa"/>
          </w:tcPr>
          <w:p w:rsidR="00307EE1" w:rsidRDefault="00D760FB">
            <w:pPr>
              <w:spacing w:after="0"/>
              <w:jc w:val="both"/>
              <w:rPr>
                <w:rFonts w:cs="Times New Roman"/>
                <w:lang w:val="en-GB"/>
              </w:rPr>
            </w:pPr>
            <w:r>
              <w:rPr>
                <w:rFonts w:cs="Times New Roman"/>
                <w:lang w:val="en-GB"/>
              </w:rPr>
              <w:t>=</w:t>
            </w:r>
            <w:proofErr w:type="spellStart"/>
            <w:r>
              <w:rPr>
                <w:rFonts w:cs="Times New Roman"/>
                <w:lang w:val="en-GB"/>
              </w:rPr>
              <w:t>dokumenty</w:t>
            </w:r>
            <w:proofErr w:type="spellEnd"/>
            <w:r>
              <w:rPr>
                <w:rFonts w:cs="Times New Roman"/>
                <w:lang w:val="en-GB"/>
              </w:rPr>
              <w:t xml:space="preserve"> </w:t>
            </w:r>
            <w:proofErr w:type="spellStart"/>
            <w:r>
              <w:rPr>
                <w:rFonts w:cs="Times New Roman"/>
                <w:lang w:val="en-GB"/>
              </w:rPr>
              <w:t>est</w:t>
            </w:r>
            <w:proofErr w:type="spellEnd"/>
            <w:r>
              <w:rPr>
                <w:rFonts w:cs="Times New Roman"/>
                <w:lang w:val="en-GB"/>
              </w:rPr>
              <w:t xml:space="preserve">’ u </w:t>
            </w:r>
            <w:proofErr w:type="spellStart"/>
            <w:r>
              <w:rPr>
                <w:rFonts w:cs="Times New Roman"/>
                <w:lang w:val="en-GB"/>
              </w:rPr>
              <w:t>tebja</w:t>
            </w:r>
            <w:proofErr w:type="spellEnd"/>
          </w:p>
          <w:p w:rsidR="00307EE1" w:rsidRDefault="00D760FB">
            <w:pPr>
              <w:spacing w:after="0"/>
              <w:jc w:val="both"/>
              <w:rPr>
                <w:rFonts w:cs="Times New Roman"/>
                <w:lang w:val="en-GB"/>
              </w:rPr>
            </w:pPr>
            <w:r>
              <w:rPr>
                <w:rFonts w:cs="Times New Roman"/>
                <w:lang w:val="en-GB"/>
              </w:rPr>
              <w:lastRenderedPageBreak/>
              <w:t xml:space="preserve">documents </w:t>
            </w:r>
            <w:proofErr w:type="spellStart"/>
            <w:r>
              <w:rPr>
                <w:rFonts w:cs="Times New Roman"/>
                <w:lang w:val="en-GB"/>
              </w:rPr>
              <w:t>iswith</w:t>
            </w:r>
            <w:proofErr w:type="spellEnd"/>
            <w:r>
              <w:rPr>
                <w:rFonts w:cs="Times New Roman"/>
                <w:lang w:val="en-GB"/>
              </w:rPr>
              <w:t xml:space="preserve"> you</w:t>
            </w:r>
          </w:p>
          <w:p w:rsidR="00307EE1" w:rsidRDefault="00D760FB">
            <w:pPr>
              <w:spacing w:after="0"/>
              <w:jc w:val="both"/>
              <w:rPr>
                <w:rFonts w:cs="Times New Roman"/>
                <w:lang w:val="en-GB"/>
              </w:rPr>
            </w:pPr>
            <w:r>
              <w:rPr>
                <w:rFonts w:cs="Times New Roman"/>
                <w:b/>
                <w:bCs/>
                <w:lang w:val="en-GB"/>
              </w:rPr>
              <w:t>=do you(T) have documents</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lastRenderedPageBreak/>
              <w:t>14</w:t>
            </w:r>
          </w:p>
        </w:tc>
        <w:tc>
          <w:tcPr>
            <w:tcW w:w="993" w:type="dxa"/>
          </w:tcPr>
          <w:p w:rsidR="00307EE1" w:rsidRDefault="00D760FB">
            <w:pPr>
              <w:jc w:val="both"/>
              <w:rPr>
                <w:rFonts w:cs="Times New Roman"/>
                <w:lang w:val="en-GB"/>
              </w:rPr>
            </w:pPr>
            <w:r>
              <w:rPr>
                <w:rFonts w:cs="Times New Roman"/>
                <w:lang w:val="en-GB"/>
              </w:rPr>
              <w:t>g:</w:t>
            </w:r>
          </w:p>
        </w:tc>
        <w:tc>
          <w:tcPr>
            <w:tcW w:w="7574" w:type="dxa"/>
          </w:tcPr>
          <w:p w:rsidR="00307EE1" w:rsidRDefault="00D760FB">
            <w:pPr>
              <w:spacing w:after="0"/>
              <w:jc w:val="both"/>
              <w:rPr>
                <w:rFonts w:cs="Times New Roman"/>
                <w:lang w:val="en-GB"/>
              </w:rPr>
            </w:pPr>
            <w:r>
              <w:rPr>
                <w:rFonts w:cs="Times New Roman"/>
                <w:lang w:val="en-GB"/>
              </w:rPr>
              <w:t>[(    )-</w:t>
            </w:r>
          </w:p>
        </w:tc>
      </w:tr>
      <w:tr w:rsidR="00307EE1">
        <w:tc>
          <w:tcPr>
            <w:tcW w:w="567" w:type="dxa"/>
          </w:tcPr>
          <w:p w:rsidR="00307EE1" w:rsidRDefault="00D760FB">
            <w:pPr>
              <w:jc w:val="both"/>
              <w:rPr>
                <w:rFonts w:cs="Times New Roman"/>
                <w:lang w:val="en-GB"/>
              </w:rPr>
            </w:pPr>
            <w:r>
              <w:rPr>
                <w:rFonts w:cs="Times New Roman"/>
                <w:lang w:val="en-GB"/>
              </w:rPr>
              <w:t>15</w:t>
            </w:r>
          </w:p>
        </w:tc>
        <w:tc>
          <w:tcPr>
            <w:tcW w:w="993" w:type="dxa"/>
          </w:tcPr>
          <w:p w:rsidR="00307EE1" w:rsidRDefault="00D760FB">
            <w:pPr>
              <w:jc w:val="both"/>
              <w:rPr>
                <w:rFonts w:cs="Times New Roman"/>
                <w:lang w:val="en-GB"/>
              </w:rPr>
            </w:pPr>
            <w:r>
              <w:rPr>
                <w:rFonts w:cs="Times New Roman"/>
                <w:lang w:val="en-GB"/>
              </w:rPr>
              <w:t>p:</w:t>
            </w:r>
          </w:p>
        </w:tc>
        <w:tc>
          <w:tcPr>
            <w:tcW w:w="7574" w:type="dxa"/>
          </w:tcPr>
          <w:p w:rsidR="00307EE1" w:rsidRDefault="00D760FB">
            <w:pPr>
              <w:spacing w:after="0"/>
              <w:jc w:val="both"/>
              <w:rPr>
                <w:rFonts w:cs="Times New Roman"/>
                <w:lang w:val="en-GB"/>
              </w:rPr>
            </w:pPr>
            <w:r>
              <w:rPr>
                <w:rFonts w:cs="Times New Roman"/>
                <w:lang w:val="en-GB"/>
              </w:rPr>
              <w:t>[(    )-</w:t>
            </w:r>
          </w:p>
        </w:tc>
      </w:tr>
    </w:tbl>
    <w:p w:rsidR="00307EE1" w:rsidRDefault="00307EE1">
      <w:pPr>
        <w:spacing w:after="120" w:line="360" w:lineRule="auto"/>
        <w:jc w:val="both"/>
        <w:rPr>
          <w:rFonts w:eastAsia="SimSun" w:cs="Arial"/>
          <w:lang w:val="en-GB"/>
        </w:rPr>
      </w:pPr>
    </w:p>
    <w:p w:rsidR="00307EE1" w:rsidRDefault="00D760FB">
      <w:pPr>
        <w:spacing w:after="120" w:line="360" w:lineRule="auto"/>
        <w:jc w:val="both"/>
        <w:rPr>
          <w:rFonts w:eastAsia="SimSun" w:cs="Arial"/>
          <w:lang w:val="en-GB"/>
        </w:rPr>
      </w:pPr>
      <w:r>
        <w:rPr>
          <w:rFonts w:eastAsia="SimSun" w:cs="Arial"/>
          <w:lang w:val="en-GB"/>
        </w:rPr>
        <w:t xml:space="preserve">As in the previous extracts, the encounter starts with categorical self-identification and a request for ID (line 1). Again in this case, the citizen did not ratify the projected discourse identity of a request complier, and invoked a new discourse identity of ‘questioner’ (line 2), orienting towards the situational identity </w:t>
      </w:r>
      <w:r>
        <w:rPr>
          <w:rFonts w:cs="Arial"/>
          <w:lang w:val="en-GB"/>
        </w:rPr>
        <w:t>of law-abiding driver/innocent/unaware that an infraction may have been committed</w:t>
      </w:r>
      <w:r>
        <w:rPr>
          <w:rFonts w:eastAsia="SimSun" w:cs="Arial"/>
          <w:lang w:val="en-GB"/>
        </w:rPr>
        <w:t xml:space="preserve">. Contrary to counter-requests, where the </w:t>
      </w:r>
      <w:proofErr w:type="spellStart"/>
      <w:r>
        <w:rPr>
          <w:rFonts w:eastAsia="SimSun" w:cs="Arial"/>
          <w:lang w:val="en-GB"/>
        </w:rPr>
        <w:t>TPO</w:t>
      </w:r>
      <w:proofErr w:type="spellEnd"/>
      <w:r>
        <w:rPr>
          <w:rFonts w:eastAsia="SimSun" w:cs="Arial"/>
          <w:lang w:val="en-GB"/>
        </w:rPr>
        <w:t xml:space="preserve"> would not (at least initially) ratify the projected discourse identity, here the </w:t>
      </w:r>
      <w:proofErr w:type="spellStart"/>
      <w:r>
        <w:rPr>
          <w:rFonts w:eastAsia="SimSun" w:cs="Arial"/>
          <w:lang w:val="en-GB"/>
        </w:rPr>
        <w:t>TPO</w:t>
      </w:r>
      <w:proofErr w:type="spellEnd"/>
      <w:r>
        <w:rPr>
          <w:rFonts w:eastAsia="SimSun" w:cs="Arial"/>
          <w:lang w:val="en-GB"/>
        </w:rPr>
        <w:t xml:space="preserve"> actually ratifies the projected discourse identity of answerer, while simultaneously projecting a different discourse identity for himself as ‘accuser’ and that of ‘accused’ for driver (line 3). The driver maintains the oppositional stance through format tying (repetition of the previous utterance albeit with a different intonation) in line 4 thus further indexing non-alignment with the projected identity of the rightly accused. At the same time, the driver ratifies the relational pair of situational identities of ‘accused citizen’ and </w:t>
      </w:r>
      <w:proofErr w:type="spellStart"/>
      <w:r>
        <w:rPr>
          <w:rFonts w:eastAsia="SimSun" w:cs="Arial"/>
          <w:lang w:val="en-GB"/>
        </w:rPr>
        <w:t>TPO</w:t>
      </w:r>
      <w:proofErr w:type="spellEnd"/>
      <w:r>
        <w:rPr>
          <w:rFonts w:eastAsia="SimSun" w:cs="Arial"/>
          <w:lang w:val="en-GB"/>
        </w:rPr>
        <w:t>, by assuming related discourse identities (e.g. account giver in line 7) and also through explicit categorical reference ‘officer’/</w:t>
      </w:r>
      <w:proofErr w:type="spellStart"/>
      <w:r>
        <w:rPr>
          <w:rFonts w:cs="Times New Roman"/>
          <w:i/>
          <w:lang w:val="en-GB"/>
        </w:rPr>
        <w:t>inspektor</w:t>
      </w:r>
      <w:proofErr w:type="spellEnd"/>
      <w:r>
        <w:rPr>
          <w:rFonts w:eastAsia="SimSun" w:cs="Arial"/>
          <w:lang w:val="en-GB"/>
        </w:rPr>
        <w:t xml:space="preserve"> in his term of address in line 7.</w:t>
      </w:r>
    </w:p>
    <w:p w:rsidR="00307EE1" w:rsidRDefault="00D760FB">
      <w:pPr>
        <w:autoSpaceDE w:val="0"/>
        <w:autoSpaceDN w:val="0"/>
        <w:spacing w:after="0" w:line="360" w:lineRule="auto"/>
        <w:jc w:val="both"/>
        <w:rPr>
          <w:rFonts w:eastAsia="SimSun" w:cs="Arial"/>
          <w:lang w:val="en-GB"/>
        </w:rPr>
      </w:pPr>
      <w:r>
        <w:rPr>
          <w:rFonts w:eastAsia="SimSun" w:cs="Arial"/>
          <w:lang w:val="en-GB"/>
        </w:rPr>
        <w:t xml:space="preserve">In line 8 the </w:t>
      </w:r>
      <w:proofErr w:type="spellStart"/>
      <w:r>
        <w:rPr>
          <w:rFonts w:eastAsia="SimSun" w:cs="Arial"/>
          <w:lang w:val="en-GB"/>
        </w:rPr>
        <w:t>TPO</w:t>
      </w:r>
      <w:proofErr w:type="spellEnd"/>
      <w:r>
        <w:rPr>
          <w:rFonts w:eastAsia="SimSun" w:cs="Arial"/>
          <w:lang w:val="en-GB"/>
        </w:rPr>
        <w:t xml:space="preserve"> returns to the discourse identity of requester for identification, treating lines 2-7 as insert expansion to the overarching adjacency pair of request for identification-compliance. Once the driver responds to the second request for identification with the insertion of a next turn repair initiator (line 9), the </w:t>
      </w:r>
      <w:proofErr w:type="spellStart"/>
      <w:r>
        <w:rPr>
          <w:rFonts w:eastAsia="SimSun" w:cs="Arial"/>
          <w:lang w:val="en-GB"/>
        </w:rPr>
        <w:t>TPO’s</w:t>
      </w:r>
      <w:proofErr w:type="spellEnd"/>
      <w:r>
        <w:rPr>
          <w:rFonts w:eastAsia="SimSun" w:cs="Arial"/>
          <w:lang w:val="en-GB"/>
        </w:rPr>
        <w:t xml:space="preserve"> third request is coupled with an enquiry about the driver’s locational information: ‘</w:t>
      </w:r>
      <w:r>
        <w:rPr>
          <w:rFonts w:eastAsia="SimSun" w:cs="Arial"/>
          <w:i/>
          <w:lang w:val="en-GB"/>
        </w:rPr>
        <w:t xml:space="preserve">where are you from, from which kolkhoz </w:t>
      </w:r>
      <w:proofErr w:type="spellStart"/>
      <w:r>
        <w:rPr>
          <w:rFonts w:eastAsia="SimSun" w:cs="Arial"/>
          <w:i/>
          <w:lang w:val="en-GB"/>
        </w:rPr>
        <w:t>sovkhoz</w:t>
      </w:r>
      <w:proofErr w:type="spellEnd"/>
      <w:r>
        <w:rPr>
          <w:rFonts w:eastAsia="SimSun" w:cs="Arial"/>
          <w:i/>
          <w:lang w:val="en-GB"/>
        </w:rPr>
        <w:t>?</w:t>
      </w:r>
      <w:r>
        <w:rPr>
          <w:rFonts w:eastAsia="SimSun" w:cs="Arial"/>
          <w:lang w:val="en-GB"/>
        </w:rPr>
        <w:t>’</w:t>
      </w:r>
      <w:r>
        <w:rPr>
          <w:rStyle w:val="FootnoteReference"/>
          <w:rFonts w:eastAsia="SimSun" w:cs="Arial"/>
          <w:lang w:val="en-GB"/>
        </w:rPr>
        <w:footnoteReference w:id="2"/>
      </w:r>
      <w:r>
        <w:rPr>
          <w:rFonts w:eastAsia="SimSun" w:cs="Arial"/>
          <w:lang w:val="en-GB"/>
        </w:rPr>
        <w:t>(</w:t>
      </w:r>
      <w:proofErr w:type="gramStart"/>
      <w:r>
        <w:rPr>
          <w:rFonts w:eastAsia="SimSun" w:cs="Arial"/>
          <w:lang w:val="en-GB"/>
        </w:rPr>
        <w:t>line</w:t>
      </w:r>
      <w:proofErr w:type="gramEnd"/>
      <w:r>
        <w:rPr>
          <w:rFonts w:eastAsia="SimSun" w:cs="Arial"/>
          <w:lang w:val="en-GB"/>
        </w:rPr>
        <w:t xml:space="preserve"> 10). In referring to this locational formulation,</w:t>
      </w:r>
      <w:r>
        <w:rPr>
          <w:rStyle w:val="FootnoteReference"/>
          <w:rFonts w:eastAsia="SimSun" w:cs="Arial"/>
          <w:lang w:val="en-GB"/>
        </w:rPr>
        <w:footnoteReference w:id="3"/>
      </w:r>
      <w:r>
        <w:rPr>
          <w:rFonts w:eastAsia="SimSun" w:cs="Arial"/>
          <w:lang w:val="en-GB"/>
        </w:rPr>
        <w:t xml:space="preserve"> the </w:t>
      </w:r>
      <w:proofErr w:type="spellStart"/>
      <w:r>
        <w:rPr>
          <w:rFonts w:eastAsia="SimSun" w:cs="Arial"/>
          <w:lang w:val="en-GB"/>
        </w:rPr>
        <w:t>TPO</w:t>
      </w:r>
      <w:proofErr w:type="spellEnd"/>
      <w:r>
        <w:rPr>
          <w:rFonts w:eastAsia="SimSun" w:cs="Arial"/>
          <w:lang w:val="en-GB"/>
        </w:rPr>
        <w:t xml:space="preserve"> makes explicitly relevant the driver’s transportable identity of an ‘outsider’, hence, being unaware of local rules and regulations. In this context it could be said that the driver’s non-ratification of the projected discourse identity of request complier may have acted as ‘contextualisation cue’ (</w:t>
      </w:r>
      <w:proofErr w:type="spellStart"/>
      <w:r>
        <w:rPr>
          <w:rFonts w:eastAsia="SimSun" w:cs="Arial"/>
          <w:lang w:val="en-GB"/>
        </w:rPr>
        <w:t>Gumperz</w:t>
      </w:r>
      <w:proofErr w:type="spellEnd"/>
      <w:r>
        <w:rPr>
          <w:rFonts w:eastAsia="SimSun" w:cs="Arial"/>
          <w:lang w:val="en-GB"/>
        </w:rPr>
        <w:t xml:space="preserve">, 1992) for the </w:t>
      </w:r>
      <w:proofErr w:type="spellStart"/>
      <w:r>
        <w:rPr>
          <w:rFonts w:eastAsia="SimSun" w:cs="Arial"/>
          <w:lang w:val="en-GB"/>
        </w:rPr>
        <w:t>TPO</w:t>
      </w:r>
      <w:proofErr w:type="spellEnd"/>
      <w:r>
        <w:rPr>
          <w:rFonts w:eastAsia="SimSun" w:cs="Arial"/>
          <w:lang w:val="en-GB"/>
        </w:rPr>
        <w:t xml:space="preserve"> in inferring reasons for this inappropriate conduct. </w:t>
      </w:r>
    </w:p>
    <w:p w:rsidR="00307EE1" w:rsidRDefault="00D760FB">
      <w:pPr>
        <w:autoSpaceDE w:val="0"/>
        <w:autoSpaceDN w:val="0"/>
        <w:spacing w:after="0" w:line="360" w:lineRule="auto"/>
        <w:jc w:val="both"/>
        <w:rPr>
          <w:rFonts w:eastAsia="SimSun" w:cs="Arial"/>
          <w:lang w:val="en-GB"/>
        </w:rPr>
      </w:pPr>
      <w:r>
        <w:rPr>
          <w:rFonts w:eastAsia="SimSun" w:cs="Arial"/>
          <w:lang w:val="en-GB"/>
        </w:rPr>
        <w:t>Subsequently, the officer’s request to show documents invokes a reaction, routinely encountered in the dataset, namely the counter-request at line 18:</w:t>
      </w:r>
    </w:p>
    <w:tbl>
      <w:tblPr>
        <w:tblW w:w="10350" w:type="dxa"/>
        <w:tblInd w:w="-162" w:type="dxa"/>
        <w:tblLayout w:type="fixed"/>
        <w:tblLook w:val="04A0" w:firstRow="1" w:lastRow="0" w:firstColumn="1" w:lastColumn="0" w:noHBand="0" w:noVBand="1"/>
      </w:tblPr>
      <w:tblGrid>
        <w:gridCol w:w="567"/>
        <w:gridCol w:w="993"/>
        <w:gridCol w:w="8790"/>
      </w:tblGrid>
      <w:tr w:rsidR="00307EE1">
        <w:tc>
          <w:tcPr>
            <w:tcW w:w="567" w:type="dxa"/>
          </w:tcPr>
          <w:p w:rsidR="00307EE1" w:rsidRDefault="00D760FB">
            <w:pPr>
              <w:jc w:val="both"/>
              <w:rPr>
                <w:rFonts w:cs="Times New Roman"/>
                <w:lang w:val="en-GB"/>
              </w:rPr>
            </w:pPr>
            <w:r>
              <w:rPr>
                <w:rFonts w:cs="Times New Roman"/>
                <w:lang w:val="en-GB"/>
              </w:rPr>
              <w:lastRenderedPageBreak/>
              <w:t>16</w:t>
            </w:r>
          </w:p>
        </w:tc>
        <w:tc>
          <w:tcPr>
            <w:tcW w:w="993" w:type="dxa"/>
          </w:tcPr>
          <w:p w:rsidR="00307EE1" w:rsidRDefault="00D760FB">
            <w:pPr>
              <w:jc w:val="both"/>
              <w:rPr>
                <w:rFonts w:cs="Times New Roman"/>
                <w:lang w:val="en-GB"/>
              </w:rPr>
            </w:pPr>
            <w:r>
              <w:rPr>
                <w:rFonts w:cs="Times New Roman"/>
                <w:lang w:val="en-GB"/>
              </w:rPr>
              <w:t>d:</w:t>
            </w:r>
          </w:p>
        </w:tc>
        <w:tc>
          <w:tcPr>
            <w:tcW w:w="8790" w:type="dxa"/>
          </w:tcPr>
          <w:p w:rsidR="00307EE1" w:rsidRDefault="00D760FB">
            <w:pPr>
              <w:spacing w:after="0"/>
              <w:jc w:val="both"/>
              <w:rPr>
                <w:rFonts w:cs="Times New Roman"/>
                <w:lang w:val="en-GB"/>
              </w:rPr>
            </w:pPr>
            <w:r>
              <w:rPr>
                <w:rFonts w:cs="Times New Roman"/>
                <w:lang w:val="en-GB"/>
              </w:rPr>
              <w:t>[</w:t>
            </w:r>
            <w:proofErr w:type="spellStart"/>
            <w:r>
              <w:rPr>
                <w:rFonts w:cs="Times New Roman"/>
                <w:lang w:val="en-GB"/>
              </w:rPr>
              <w:t>Konechno</w:t>
            </w:r>
            <w:proofErr w:type="spellEnd"/>
            <w:r>
              <w:rPr>
                <w:rFonts w:cs="Times New Roman"/>
                <w:lang w:val="en-GB"/>
              </w:rPr>
              <w:t xml:space="preserve"> </w:t>
            </w:r>
            <w:proofErr w:type="spellStart"/>
            <w:r>
              <w:rPr>
                <w:rFonts w:cs="Times New Roman"/>
                <w:lang w:val="en-GB"/>
              </w:rPr>
              <w:t>est</w:t>
            </w:r>
            <w:proofErr w:type="spellEnd"/>
            <w:r>
              <w:rPr>
                <w:rFonts w:cs="Times New Roman"/>
                <w:lang w:val="en-GB"/>
              </w:rPr>
              <w:t>’</w:t>
            </w:r>
          </w:p>
          <w:p w:rsidR="00307EE1" w:rsidRDefault="00D760FB">
            <w:pPr>
              <w:spacing w:after="0"/>
              <w:jc w:val="both"/>
              <w:rPr>
                <w:rFonts w:cs="Times New Roman"/>
                <w:lang w:val="en-GB"/>
              </w:rPr>
            </w:pPr>
            <w:r>
              <w:rPr>
                <w:rFonts w:cs="Times New Roman"/>
                <w:lang w:val="en-GB"/>
              </w:rPr>
              <w:t>certainly are</w:t>
            </w:r>
          </w:p>
          <w:p w:rsidR="00307EE1" w:rsidRDefault="00D760FB">
            <w:pPr>
              <w:spacing w:after="0"/>
              <w:jc w:val="both"/>
              <w:rPr>
                <w:rFonts w:cs="Times New Roman"/>
                <w:b/>
                <w:bCs/>
                <w:lang w:val="en-GB"/>
              </w:rPr>
            </w:pPr>
            <w:r>
              <w:rPr>
                <w:rFonts w:cs="Times New Roman"/>
                <w:b/>
                <w:bCs/>
                <w:lang w:val="en-GB"/>
              </w:rPr>
              <w:t>[certainly I do</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17</w:t>
            </w:r>
          </w:p>
        </w:tc>
        <w:tc>
          <w:tcPr>
            <w:tcW w:w="993" w:type="dxa"/>
          </w:tcPr>
          <w:p w:rsidR="00307EE1" w:rsidRDefault="00D760FB">
            <w:pPr>
              <w:jc w:val="both"/>
              <w:rPr>
                <w:rFonts w:cs="Times New Roman"/>
                <w:lang w:val="en-GB"/>
              </w:rPr>
            </w:pPr>
            <w:r>
              <w:rPr>
                <w:rFonts w:cs="Times New Roman"/>
                <w:lang w:val="en-GB"/>
              </w:rPr>
              <w:t>p:</w:t>
            </w:r>
          </w:p>
        </w:tc>
        <w:tc>
          <w:tcPr>
            <w:tcW w:w="8790" w:type="dxa"/>
          </w:tcPr>
          <w:p w:rsidR="00307EE1" w:rsidRDefault="00D760FB">
            <w:pPr>
              <w:spacing w:after="0"/>
              <w:jc w:val="both"/>
              <w:rPr>
                <w:rFonts w:cs="Times New Roman"/>
                <w:lang w:val="en-GB"/>
              </w:rPr>
            </w:pPr>
            <w:proofErr w:type="spellStart"/>
            <w:r>
              <w:rPr>
                <w:rFonts w:cs="Times New Roman"/>
                <w:lang w:val="en-GB"/>
              </w:rPr>
              <w:t>Pokazhite</w:t>
            </w:r>
            <w:proofErr w:type="spellEnd"/>
            <w:r>
              <w:rPr>
                <w:rFonts w:cs="Times New Roman"/>
                <w:lang w:val="en-GB"/>
              </w:rPr>
              <w:t xml:space="preserve"> </w:t>
            </w:r>
            <w:proofErr w:type="spellStart"/>
            <w:r>
              <w:rPr>
                <w:rFonts w:cs="Times New Roman"/>
                <w:lang w:val="en-GB"/>
              </w:rPr>
              <w:t>pozhaluista</w:t>
            </w:r>
            <w:proofErr w:type="spellEnd"/>
          </w:p>
          <w:p w:rsidR="00307EE1" w:rsidRDefault="00D760FB">
            <w:pPr>
              <w:spacing w:after="0"/>
              <w:jc w:val="both"/>
              <w:rPr>
                <w:rFonts w:cs="Times New Roman"/>
                <w:lang w:val="en-GB"/>
              </w:rPr>
            </w:pPr>
            <w:r>
              <w:rPr>
                <w:rFonts w:cs="Times New Roman"/>
                <w:lang w:val="en-GB"/>
              </w:rPr>
              <w:t>show please</w:t>
            </w:r>
          </w:p>
          <w:p w:rsidR="00307EE1" w:rsidRDefault="00D760FB">
            <w:pPr>
              <w:spacing w:after="0"/>
              <w:jc w:val="both"/>
              <w:rPr>
                <w:rFonts w:cs="Times New Roman"/>
                <w:b/>
                <w:bCs/>
                <w:lang w:val="en-GB"/>
              </w:rPr>
            </w:pPr>
            <w:r>
              <w:rPr>
                <w:rFonts w:cs="Times New Roman"/>
                <w:b/>
                <w:bCs/>
                <w:lang w:val="en-GB"/>
              </w:rPr>
              <w:t>show(V) it please</w:t>
            </w:r>
          </w:p>
          <w:p w:rsidR="00307EE1" w:rsidRDefault="00307EE1">
            <w:pPr>
              <w:spacing w:after="0"/>
              <w:jc w:val="both"/>
              <w:rPr>
                <w:rFonts w:cs="Times New Roman"/>
                <w:b/>
                <w:bCs/>
                <w:lang w:val="en-GB"/>
              </w:rPr>
            </w:pPr>
          </w:p>
        </w:tc>
      </w:tr>
      <w:tr w:rsidR="00307EE1">
        <w:tc>
          <w:tcPr>
            <w:tcW w:w="567" w:type="dxa"/>
          </w:tcPr>
          <w:p w:rsidR="00307EE1" w:rsidRDefault="00D760FB">
            <w:pPr>
              <w:jc w:val="both"/>
              <w:rPr>
                <w:rFonts w:cs="Times New Roman"/>
                <w:lang w:val="en-GB"/>
              </w:rPr>
            </w:pPr>
            <w:r>
              <w:rPr>
                <w:rFonts w:cs="Times New Roman"/>
                <w:lang w:val="en-GB"/>
              </w:rPr>
              <w:t>18</w:t>
            </w:r>
          </w:p>
        </w:tc>
        <w:tc>
          <w:tcPr>
            <w:tcW w:w="993" w:type="dxa"/>
          </w:tcPr>
          <w:p w:rsidR="00307EE1" w:rsidRDefault="00D760FB">
            <w:pPr>
              <w:jc w:val="both"/>
              <w:rPr>
                <w:rFonts w:cs="Times New Roman"/>
                <w:lang w:val="en-GB"/>
              </w:rPr>
            </w:pPr>
            <w:r>
              <w:rPr>
                <w:rFonts w:cs="Times New Roman"/>
                <w:lang w:val="en-GB"/>
              </w:rPr>
              <w:t>d:</w:t>
            </w:r>
          </w:p>
        </w:tc>
        <w:tc>
          <w:tcPr>
            <w:tcW w:w="8790" w:type="dxa"/>
          </w:tcPr>
          <w:p w:rsidR="00307EE1" w:rsidRDefault="00D760FB">
            <w:pPr>
              <w:spacing w:after="0"/>
              <w:jc w:val="both"/>
              <w:rPr>
                <w:rFonts w:cs="Times New Roman"/>
                <w:lang w:val="en-GB"/>
              </w:rPr>
            </w:pPr>
            <w:r>
              <w:rPr>
                <w:rFonts w:cs="Times New Roman"/>
                <w:lang w:val="en-GB"/>
              </w:rPr>
              <w:t xml:space="preserve">A </w:t>
            </w:r>
            <w:proofErr w:type="spellStart"/>
            <w:r>
              <w:rPr>
                <w:rFonts w:cs="Times New Roman"/>
                <w:lang w:val="en-GB"/>
              </w:rPr>
              <w:t>mozhn</w:t>
            </w:r>
            <w:proofErr w:type="spellEnd"/>
            <w:r>
              <w:rPr>
                <w:rFonts w:cs="Times New Roman"/>
                <w:lang w:val="en-GB"/>
              </w:rPr>
              <w:t xml:space="preserve"> </w:t>
            </w:r>
            <w:proofErr w:type="spellStart"/>
            <w:r>
              <w:rPr>
                <w:rFonts w:cs="Times New Roman"/>
                <w:lang w:val="en-GB"/>
              </w:rPr>
              <w:t>ouvidet</w:t>
            </w:r>
            <w:proofErr w:type="spellEnd"/>
            <w:r>
              <w:rPr>
                <w:rFonts w:cs="Times New Roman"/>
                <w:lang w:val="en-GB"/>
              </w:rPr>
              <w:t xml:space="preserve">’(   ) </w:t>
            </w:r>
            <w:proofErr w:type="spellStart"/>
            <w:r>
              <w:rPr>
                <w:rFonts w:cs="Times New Roman"/>
                <w:lang w:val="en-GB"/>
              </w:rPr>
              <w:t>vashi</w:t>
            </w:r>
            <w:proofErr w:type="spellEnd"/>
            <w:r>
              <w:rPr>
                <w:rFonts w:cs="Times New Roman"/>
                <w:lang w:val="en-GB"/>
              </w:rPr>
              <w:t xml:space="preserve"> </w:t>
            </w:r>
            <w:proofErr w:type="spellStart"/>
            <w:r>
              <w:rPr>
                <w:rFonts w:cs="Times New Roman"/>
                <w:lang w:val="en-GB"/>
              </w:rPr>
              <w:t>dokumeny</w:t>
            </w:r>
            <w:proofErr w:type="spellEnd"/>
          </w:p>
          <w:p w:rsidR="00307EE1" w:rsidRDefault="00D760FB">
            <w:pPr>
              <w:spacing w:after="0"/>
              <w:jc w:val="both"/>
              <w:rPr>
                <w:rFonts w:cs="Times New Roman"/>
                <w:lang w:val="en-GB"/>
              </w:rPr>
            </w:pPr>
            <w:r>
              <w:rPr>
                <w:rFonts w:cs="Times New Roman"/>
                <w:lang w:val="en-GB"/>
              </w:rPr>
              <w:t>but may your documents</w:t>
            </w:r>
          </w:p>
          <w:p w:rsidR="00307EE1" w:rsidRDefault="00D760FB">
            <w:pPr>
              <w:spacing w:after="0"/>
              <w:jc w:val="both"/>
              <w:rPr>
                <w:rFonts w:cs="Times New Roman"/>
                <w:b/>
                <w:bCs/>
                <w:lang w:val="en-GB"/>
              </w:rPr>
            </w:pPr>
            <w:r>
              <w:rPr>
                <w:rFonts w:cs="Times New Roman"/>
                <w:b/>
                <w:bCs/>
                <w:lang w:val="en-GB"/>
              </w:rPr>
              <w:t>but may I see your(V) documents</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19</w:t>
            </w:r>
          </w:p>
        </w:tc>
        <w:tc>
          <w:tcPr>
            <w:tcW w:w="993" w:type="dxa"/>
          </w:tcPr>
          <w:p w:rsidR="00307EE1" w:rsidRDefault="00D760FB">
            <w:pPr>
              <w:jc w:val="both"/>
              <w:rPr>
                <w:rFonts w:cs="Times New Roman"/>
                <w:lang w:val="en-GB"/>
              </w:rPr>
            </w:pPr>
            <w:r>
              <w:rPr>
                <w:rFonts w:cs="Times New Roman"/>
                <w:lang w:val="en-GB"/>
              </w:rPr>
              <w:t>p:</w:t>
            </w:r>
          </w:p>
        </w:tc>
        <w:tc>
          <w:tcPr>
            <w:tcW w:w="8790" w:type="dxa"/>
          </w:tcPr>
          <w:p w:rsidR="00307EE1" w:rsidRDefault="00D760FB">
            <w:pPr>
              <w:spacing w:after="0"/>
              <w:jc w:val="both"/>
              <w:rPr>
                <w:rFonts w:cs="Times New Roman"/>
                <w:lang w:val="en-GB"/>
              </w:rPr>
            </w:pPr>
            <w:r>
              <w:rPr>
                <w:rFonts w:cs="Times New Roman"/>
                <w:lang w:val="en-GB"/>
              </w:rPr>
              <w:t xml:space="preserve">(.) </w:t>
            </w:r>
            <w:proofErr w:type="spellStart"/>
            <w:r>
              <w:rPr>
                <w:rFonts w:cs="Times New Roman"/>
                <w:lang w:val="en-GB"/>
              </w:rPr>
              <w:t>SLUSHAI</w:t>
            </w:r>
            <w:proofErr w:type="spellEnd"/>
            <w:r>
              <w:rPr>
                <w:rFonts w:cs="Times New Roman"/>
                <w:lang w:val="en-GB"/>
              </w:rPr>
              <w:t xml:space="preserve"> </w:t>
            </w:r>
            <w:proofErr w:type="spellStart"/>
            <w:r>
              <w:rPr>
                <w:rFonts w:cs="Times New Roman"/>
                <w:lang w:val="en-GB"/>
              </w:rPr>
              <w:t>MOZGI</w:t>
            </w:r>
            <w:proofErr w:type="spellEnd"/>
            <w:r>
              <w:rPr>
                <w:rFonts w:cs="Times New Roman"/>
                <w:lang w:val="en-GB"/>
              </w:rPr>
              <w:t xml:space="preserve"> NE </w:t>
            </w:r>
            <w:proofErr w:type="spellStart"/>
            <w:r>
              <w:rPr>
                <w:rFonts w:cs="Times New Roman"/>
                <w:lang w:val="en-GB"/>
              </w:rPr>
              <w:t>DELAJ</w:t>
            </w:r>
            <w:proofErr w:type="spellEnd"/>
            <w:r>
              <w:rPr>
                <w:rFonts w:cs="Times New Roman"/>
                <w:lang w:val="en-GB"/>
              </w:rPr>
              <w:t xml:space="preserve"> </w:t>
            </w:r>
            <w:proofErr w:type="spellStart"/>
            <w:r>
              <w:rPr>
                <w:rFonts w:cs="Times New Roman"/>
                <w:lang w:val="en-GB"/>
              </w:rPr>
              <w:t>DAVAJ</w:t>
            </w:r>
            <w:proofErr w:type="spellEnd"/>
            <w:r>
              <w:rPr>
                <w:rFonts w:cs="Times New Roman"/>
                <w:lang w:val="en-GB"/>
              </w:rPr>
              <w:t xml:space="preserve"> </w:t>
            </w:r>
            <w:proofErr w:type="spellStart"/>
            <w:r>
              <w:rPr>
                <w:rFonts w:cs="Times New Roman"/>
                <w:lang w:val="en-GB"/>
              </w:rPr>
              <w:t>VYHODI</w:t>
            </w:r>
            <w:proofErr w:type="spellEnd"/>
            <w:r>
              <w:rPr>
                <w:rFonts w:cs="Times New Roman"/>
                <w:lang w:val="en-GB"/>
              </w:rPr>
              <w:t xml:space="preserve"> </w:t>
            </w:r>
            <w:proofErr w:type="spellStart"/>
            <w:r>
              <w:rPr>
                <w:rFonts w:cs="Times New Roman"/>
                <w:lang w:val="en-GB"/>
              </w:rPr>
              <w:t>RAZ</w:t>
            </w:r>
            <w:proofErr w:type="spellEnd"/>
            <w:r>
              <w:rPr>
                <w:rFonts w:cs="Times New Roman"/>
                <w:lang w:val="en-GB"/>
              </w:rPr>
              <w:t xml:space="preserve"> </w:t>
            </w:r>
            <w:proofErr w:type="spellStart"/>
            <w:r>
              <w:rPr>
                <w:rFonts w:cs="Times New Roman"/>
                <w:lang w:val="en-GB"/>
              </w:rPr>
              <w:t>TAKOJ</w:t>
            </w:r>
            <w:proofErr w:type="spellEnd"/>
            <w:r>
              <w:rPr>
                <w:rFonts w:cs="Times New Roman"/>
                <w:lang w:val="en-GB"/>
              </w:rPr>
              <w:t xml:space="preserve"> </w:t>
            </w:r>
            <w:proofErr w:type="spellStart"/>
            <w:r>
              <w:rPr>
                <w:rFonts w:cs="Times New Roman"/>
                <w:lang w:val="en-GB"/>
              </w:rPr>
              <w:t>DELOVOJ</w:t>
            </w:r>
            <w:proofErr w:type="spellEnd"/>
            <w:r>
              <w:rPr>
                <w:rFonts w:cs="Times New Roman"/>
                <w:lang w:val="en-GB"/>
              </w:rPr>
              <w:t xml:space="preserve"> </w:t>
            </w:r>
            <w:proofErr w:type="spellStart"/>
            <w:r>
              <w:rPr>
                <w:rFonts w:cs="Times New Roman"/>
                <w:lang w:val="en-GB"/>
              </w:rPr>
              <w:t>blja</w:t>
            </w:r>
            <w:proofErr w:type="spellEnd"/>
            <w:r>
              <w:rPr>
                <w:rFonts w:cs="Times New Roman"/>
                <w:lang w:val="en-GB"/>
              </w:rPr>
              <w:t>, A NU [</w:t>
            </w:r>
            <w:proofErr w:type="spellStart"/>
            <w:r>
              <w:rPr>
                <w:rFonts w:cs="Times New Roman"/>
                <w:lang w:val="en-GB"/>
              </w:rPr>
              <w:t>VYHODI</w:t>
            </w:r>
            <w:proofErr w:type="spellEnd"/>
            <w:r>
              <w:rPr>
                <w:rFonts w:cs="Times New Roman"/>
                <w:lang w:val="en-GB"/>
              </w:rPr>
              <w:t xml:space="preserve"> </w:t>
            </w:r>
          </w:p>
          <w:p w:rsidR="00307EE1" w:rsidRDefault="00D760FB">
            <w:pPr>
              <w:spacing w:after="0"/>
              <w:jc w:val="both"/>
              <w:rPr>
                <w:rFonts w:cs="Times New Roman"/>
                <w:lang w:val="en-GB"/>
              </w:rPr>
            </w:pPr>
            <w:r>
              <w:rPr>
                <w:rFonts w:cs="Times New Roman"/>
                <w:lang w:val="en-GB"/>
              </w:rPr>
              <w:t xml:space="preserve">listen(T) brains not do let </w:t>
            </w:r>
            <w:proofErr w:type="spellStart"/>
            <w:r>
              <w:rPr>
                <w:rFonts w:cs="Times New Roman"/>
                <w:lang w:val="en-GB"/>
              </w:rPr>
              <w:t>go+out</w:t>
            </w:r>
            <w:proofErr w:type="spellEnd"/>
            <w:r>
              <w:rPr>
                <w:rFonts w:cs="Times New Roman"/>
                <w:lang w:val="en-GB"/>
              </w:rPr>
              <w:t xml:space="preserve"> if so impudent </w:t>
            </w:r>
            <w:proofErr w:type="spellStart"/>
            <w:r>
              <w:rPr>
                <w:rFonts w:cs="Times New Roman"/>
                <w:lang w:val="en-GB"/>
              </w:rPr>
              <w:t>damn+it</w:t>
            </w:r>
            <w:proofErr w:type="spellEnd"/>
            <w:r>
              <w:rPr>
                <w:rFonts w:cs="Times New Roman"/>
                <w:lang w:val="en-GB"/>
              </w:rPr>
              <w:t xml:space="preserve"> </w:t>
            </w:r>
            <w:proofErr w:type="spellStart"/>
            <w:r>
              <w:rPr>
                <w:rFonts w:cs="Times New Roman"/>
                <w:lang w:val="en-GB"/>
              </w:rPr>
              <w:t>PRT</w:t>
            </w:r>
            <w:proofErr w:type="spellEnd"/>
            <w:r>
              <w:rPr>
                <w:rFonts w:cs="Times New Roman"/>
                <w:lang w:val="en-GB"/>
              </w:rPr>
              <w:t xml:space="preserve"> </w:t>
            </w:r>
            <w:proofErr w:type="spellStart"/>
            <w:r>
              <w:rPr>
                <w:rFonts w:cs="Times New Roman"/>
                <w:lang w:val="en-GB"/>
              </w:rPr>
              <w:t>go+out</w:t>
            </w:r>
            <w:proofErr w:type="spellEnd"/>
          </w:p>
          <w:p w:rsidR="00307EE1" w:rsidRDefault="00D760FB">
            <w:pPr>
              <w:spacing w:after="0"/>
              <w:jc w:val="both"/>
              <w:rPr>
                <w:rFonts w:cs="Times New Roman"/>
                <w:b/>
                <w:bCs/>
                <w:lang w:val="en-GB"/>
              </w:rPr>
            </w:pPr>
            <w:r>
              <w:rPr>
                <w:rFonts w:cs="Times New Roman"/>
                <w:b/>
                <w:bCs/>
                <w:lang w:val="en-GB"/>
              </w:rPr>
              <w:t xml:space="preserve">(.)LISTEN(T) DON’T MESS WITH MY HEAD GO OUT (T) IF YOU’RE (T) SO IMPUDENT </w:t>
            </w:r>
            <w:r>
              <w:rPr>
                <w:rFonts w:cs="Times New Roman"/>
                <w:b/>
                <w:bCs/>
              </w:rPr>
              <w:t>damn it,</w:t>
            </w:r>
            <w:r>
              <w:rPr>
                <w:rFonts w:cs="Times New Roman"/>
                <w:bCs/>
                <w:iCs/>
                <w:lang w:val="en-GB"/>
              </w:rPr>
              <w:t>((opening the door))</w:t>
            </w:r>
            <w:r>
              <w:rPr>
                <w:rFonts w:cs="Times New Roman"/>
                <w:b/>
                <w:bCs/>
                <w:iCs/>
                <w:lang w:val="en-GB"/>
              </w:rPr>
              <w:t xml:space="preserve"> [GO OUT (T)</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20</w:t>
            </w:r>
          </w:p>
        </w:tc>
        <w:tc>
          <w:tcPr>
            <w:tcW w:w="993" w:type="dxa"/>
          </w:tcPr>
          <w:p w:rsidR="00307EE1" w:rsidRDefault="00D760FB">
            <w:pPr>
              <w:jc w:val="both"/>
              <w:rPr>
                <w:rFonts w:cs="Times New Roman"/>
                <w:lang w:val="en-GB"/>
              </w:rPr>
            </w:pPr>
            <w:r>
              <w:rPr>
                <w:rFonts w:cs="Times New Roman"/>
                <w:lang w:val="en-GB"/>
              </w:rPr>
              <w:t>d:</w:t>
            </w:r>
          </w:p>
        </w:tc>
        <w:tc>
          <w:tcPr>
            <w:tcW w:w="8790" w:type="dxa"/>
          </w:tcPr>
          <w:p w:rsidR="00307EE1" w:rsidRDefault="00D760FB">
            <w:pPr>
              <w:spacing w:after="0"/>
              <w:jc w:val="both"/>
              <w:rPr>
                <w:rFonts w:cs="Times New Roman"/>
                <w:lang w:val="en-GB"/>
              </w:rPr>
            </w:pPr>
            <w:r>
              <w:rPr>
                <w:rFonts w:cs="Times New Roman"/>
                <w:lang w:val="en-GB"/>
              </w:rPr>
              <w:t xml:space="preserve">[ ( nu </w:t>
            </w:r>
            <w:proofErr w:type="spellStart"/>
            <w:r>
              <w:rPr>
                <w:rFonts w:cs="Times New Roman"/>
                <w:lang w:val="en-GB"/>
              </w:rPr>
              <w:t>rasslab’tes</w:t>
            </w:r>
            <w:proofErr w:type="spellEnd"/>
            <w:r>
              <w:rPr>
                <w:rFonts w:cs="Times New Roman"/>
                <w:lang w:val="en-GB"/>
              </w:rPr>
              <w:t>’)</w:t>
            </w:r>
          </w:p>
          <w:p w:rsidR="00307EE1" w:rsidRDefault="00D760FB">
            <w:pPr>
              <w:spacing w:after="0"/>
              <w:jc w:val="both"/>
              <w:rPr>
                <w:rFonts w:cs="Times New Roman"/>
                <w:lang w:val="en-GB"/>
              </w:rPr>
            </w:pPr>
            <w:proofErr w:type="spellStart"/>
            <w:r>
              <w:rPr>
                <w:rFonts w:cs="Times New Roman"/>
                <w:lang w:val="en-GB"/>
              </w:rPr>
              <w:t>PRT</w:t>
            </w:r>
            <w:proofErr w:type="spellEnd"/>
            <w:r>
              <w:rPr>
                <w:rFonts w:cs="Times New Roman"/>
                <w:lang w:val="en-GB"/>
              </w:rPr>
              <w:t xml:space="preserve"> relax</w:t>
            </w:r>
          </w:p>
          <w:p w:rsidR="00307EE1" w:rsidRDefault="00D760FB">
            <w:pPr>
              <w:spacing w:after="0"/>
              <w:jc w:val="both"/>
              <w:rPr>
                <w:rFonts w:cs="Times New Roman"/>
                <w:lang w:val="en-GB"/>
              </w:rPr>
            </w:pPr>
            <w:r>
              <w:rPr>
                <w:rFonts w:cs="Times New Roman"/>
                <w:lang w:val="en-GB"/>
              </w:rPr>
              <w:t>[ (C’mon relax (V))</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21</w:t>
            </w:r>
          </w:p>
        </w:tc>
        <w:tc>
          <w:tcPr>
            <w:tcW w:w="993" w:type="dxa"/>
          </w:tcPr>
          <w:p w:rsidR="00307EE1" w:rsidRDefault="00D760FB">
            <w:pPr>
              <w:jc w:val="both"/>
              <w:rPr>
                <w:rFonts w:cs="Times New Roman"/>
                <w:lang w:val="en-GB"/>
              </w:rPr>
            </w:pPr>
            <w:r>
              <w:rPr>
                <w:rFonts w:cs="Times New Roman"/>
                <w:lang w:val="en-GB"/>
              </w:rPr>
              <w:t>p:</w:t>
            </w:r>
          </w:p>
        </w:tc>
        <w:tc>
          <w:tcPr>
            <w:tcW w:w="8790" w:type="dxa"/>
          </w:tcPr>
          <w:p w:rsidR="00307EE1" w:rsidRDefault="00D760FB">
            <w:pPr>
              <w:spacing w:after="0"/>
              <w:jc w:val="both"/>
              <w:rPr>
                <w:rFonts w:cs="Times New Roman"/>
                <w:lang w:val="en-GB"/>
              </w:rPr>
            </w:pPr>
            <w:r>
              <w:rPr>
                <w:rFonts w:cs="Times New Roman"/>
                <w:lang w:val="en-GB"/>
              </w:rPr>
              <w:t>(      )</w:t>
            </w:r>
            <w:r>
              <w:rPr>
                <w:rFonts w:cs="Times New Roman"/>
              </w:rPr>
              <w:sym w:font="Symbol" w:char="F0AD"/>
            </w:r>
            <w:proofErr w:type="spellStart"/>
            <w:r>
              <w:rPr>
                <w:rFonts w:cs="Times New Roman"/>
                <w:lang w:val="en-GB"/>
              </w:rPr>
              <w:t>sopljak</w:t>
            </w:r>
            <w:proofErr w:type="spellEnd"/>
            <w:r>
              <w:rPr>
                <w:rFonts w:cs="Times New Roman"/>
                <w:lang w:val="en-GB"/>
              </w:rPr>
              <w:t xml:space="preserve">  (     )</w:t>
            </w:r>
          </w:p>
          <w:p w:rsidR="00307EE1" w:rsidRDefault="00D760FB">
            <w:pPr>
              <w:spacing w:after="0"/>
              <w:jc w:val="both"/>
              <w:rPr>
                <w:rFonts w:cs="Times New Roman"/>
                <w:lang w:val="en-GB"/>
              </w:rPr>
            </w:pPr>
            <w:r>
              <w:rPr>
                <w:rFonts w:cs="Times New Roman"/>
                <w:lang w:val="en-GB"/>
              </w:rPr>
              <w:t>sucker</w:t>
            </w:r>
          </w:p>
          <w:p w:rsidR="00307EE1" w:rsidRDefault="00D760FB">
            <w:pPr>
              <w:spacing w:after="0"/>
              <w:jc w:val="both"/>
              <w:rPr>
                <w:rFonts w:cs="Times New Roman"/>
                <w:b/>
                <w:bCs/>
                <w:lang w:val="en-GB"/>
              </w:rPr>
            </w:pPr>
            <w:r>
              <w:rPr>
                <w:rFonts w:cs="Times New Roman"/>
                <w:b/>
                <w:bCs/>
                <w:lang w:val="en-GB"/>
              </w:rPr>
              <w:t xml:space="preserve">(      ) </w:t>
            </w:r>
            <w:r>
              <w:rPr>
                <w:rFonts w:cs="Times New Roman"/>
              </w:rPr>
              <w:sym w:font="Symbol" w:char="F0AD"/>
            </w:r>
            <w:r>
              <w:rPr>
                <w:rFonts w:cs="Times New Roman"/>
                <w:b/>
                <w:bCs/>
                <w:lang w:val="en-GB"/>
              </w:rPr>
              <w:t>sucker  (      )</w:t>
            </w:r>
          </w:p>
          <w:p w:rsidR="00307EE1" w:rsidRDefault="00307EE1">
            <w:pPr>
              <w:spacing w:after="0"/>
              <w:jc w:val="both"/>
              <w:rPr>
                <w:rFonts w:cs="Times New Roman"/>
                <w:lang w:val="en-GB"/>
              </w:rPr>
            </w:pPr>
          </w:p>
        </w:tc>
      </w:tr>
      <w:tr w:rsidR="00307EE1">
        <w:tc>
          <w:tcPr>
            <w:tcW w:w="567" w:type="dxa"/>
          </w:tcPr>
          <w:p w:rsidR="00307EE1" w:rsidRDefault="00307EE1">
            <w:pPr>
              <w:jc w:val="both"/>
              <w:rPr>
                <w:rFonts w:cs="Times New Roman"/>
                <w:lang w:val="en-GB"/>
              </w:rPr>
            </w:pPr>
          </w:p>
        </w:tc>
        <w:tc>
          <w:tcPr>
            <w:tcW w:w="993" w:type="dxa"/>
          </w:tcPr>
          <w:p w:rsidR="00307EE1" w:rsidRDefault="00307EE1">
            <w:pPr>
              <w:jc w:val="both"/>
              <w:rPr>
                <w:rFonts w:cs="Times New Roman"/>
                <w:lang w:val="en-GB"/>
              </w:rPr>
            </w:pPr>
          </w:p>
        </w:tc>
        <w:tc>
          <w:tcPr>
            <w:tcW w:w="8790" w:type="dxa"/>
          </w:tcPr>
          <w:p w:rsidR="00307EE1" w:rsidRDefault="00D760FB">
            <w:pPr>
              <w:spacing w:after="0"/>
              <w:jc w:val="both"/>
              <w:rPr>
                <w:rFonts w:cs="Times New Roman"/>
                <w:lang w:val="en-GB"/>
              </w:rPr>
            </w:pPr>
            <w:r>
              <w:rPr>
                <w:rFonts w:cs="Times New Roman"/>
                <w:lang w:val="en-GB"/>
              </w:rPr>
              <w:t xml:space="preserve"> ((the driver is going out from the car))</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22</w:t>
            </w:r>
          </w:p>
        </w:tc>
        <w:tc>
          <w:tcPr>
            <w:tcW w:w="993" w:type="dxa"/>
          </w:tcPr>
          <w:p w:rsidR="00307EE1" w:rsidRDefault="00D760FB">
            <w:pPr>
              <w:jc w:val="both"/>
              <w:rPr>
                <w:rFonts w:cs="Times New Roman"/>
                <w:lang w:val="en-GB"/>
              </w:rPr>
            </w:pPr>
            <w:r>
              <w:rPr>
                <w:rFonts w:cs="Times New Roman"/>
                <w:lang w:val="en-GB"/>
              </w:rPr>
              <w:t xml:space="preserve">p: </w:t>
            </w:r>
          </w:p>
        </w:tc>
        <w:tc>
          <w:tcPr>
            <w:tcW w:w="8790" w:type="dxa"/>
          </w:tcPr>
          <w:p w:rsidR="00307EE1" w:rsidRDefault="00D760FB">
            <w:pPr>
              <w:spacing w:after="0"/>
              <w:jc w:val="both"/>
              <w:rPr>
                <w:rFonts w:cs="Times New Roman"/>
                <w:lang w:val="en-GB"/>
              </w:rPr>
            </w:pPr>
            <w:proofErr w:type="spellStart"/>
            <w:proofErr w:type="gramStart"/>
            <w:r>
              <w:rPr>
                <w:rFonts w:cs="Times New Roman"/>
                <w:lang w:val="en-GB"/>
              </w:rPr>
              <w:t>dvadtsat</w:t>
            </w:r>
            <w:proofErr w:type="spellEnd"/>
            <w:proofErr w:type="gramEnd"/>
            <w:r>
              <w:rPr>
                <w:rFonts w:cs="Times New Roman"/>
                <w:lang w:val="en-GB"/>
              </w:rPr>
              <w:t xml:space="preserve">’ </w:t>
            </w:r>
            <w:proofErr w:type="spellStart"/>
            <w:r>
              <w:rPr>
                <w:rFonts w:cs="Times New Roman"/>
                <w:lang w:val="en-GB"/>
              </w:rPr>
              <w:t>pjat</w:t>
            </w:r>
            <w:proofErr w:type="spellEnd"/>
            <w:r>
              <w:rPr>
                <w:rFonts w:cs="Times New Roman"/>
                <w:lang w:val="en-GB"/>
              </w:rPr>
              <w:t xml:space="preserve">’ let v </w:t>
            </w:r>
            <w:proofErr w:type="spellStart"/>
            <w:r>
              <w:rPr>
                <w:rFonts w:cs="Times New Roman"/>
                <w:lang w:val="en-GB"/>
              </w:rPr>
              <w:t>gai</w:t>
            </w:r>
            <w:proofErr w:type="spellEnd"/>
            <w:r>
              <w:rPr>
                <w:rFonts w:cs="Times New Roman"/>
                <w:lang w:val="en-GB"/>
              </w:rPr>
              <w:t xml:space="preserve"> </w:t>
            </w:r>
            <w:proofErr w:type="spellStart"/>
            <w:r>
              <w:rPr>
                <w:rFonts w:cs="Times New Roman"/>
                <w:lang w:val="en-GB"/>
              </w:rPr>
              <w:t>rabotai</w:t>
            </w:r>
            <w:proofErr w:type="spellEnd"/>
            <w:r>
              <w:rPr>
                <w:rFonts w:cs="Times New Roman"/>
                <w:lang w:val="en-GB"/>
              </w:rPr>
              <w:t xml:space="preserve"> </w:t>
            </w:r>
            <w:proofErr w:type="spellStart"/>
            <w:r>
              <w:rPr>
                <w:rFonts w:cs="Times New Roman"/>
                <w:lang w:val="en-GB"/>
              </w:rPr>
              <w:t>mozhno</w:t>
            </w:r>
            <w:proofErr w:type="spellEnd"/>
            <w:r>
              <w:rPr>
                <w:rFonts w:cs="Times New Roman"/>
                <w:lang w:val="en-GB"/>
              </w:rPr>
              <w:t xml:space="preserve"> </w:t>
            </w:r>
            <w:proofErr w:type="spellStart"/>
            <w:r>
              <w:rPr>
                <w:rFonts w:cs="Times New Roman"/>
                <w:lang w:val="en-GB"/>
              </w:rPr>
              <w:t>vashi</w:t>
            </w:r>
            <w:proofErr w:type="spellEnd"/>
            <w:r>
              <w:rPr>
                <w:rFonts w:cs="Times New Roman"/>
                <w:lang w:val="en-GB"/>
              </w:rPr>
              <w:t xml:space="preserve"> </w:t>
            </w:r>
            <w:proofErr w:type="spellStart"/>
            <w:r>
              <w:rPr>
                <w:rFonts w:cs="Times New Roman"/>
                <w:lang w:val="en-GB"/>
              </w:rPr>
              <w:t>dokumenty</w:t>
            </w:r>
            <w:proofErr w:type="spellEnd"/>
            <w:r>
              <w:rPr>
                <w:rFonts w:cs="Times New Roman"/>
                <w:lang w:val="en-GB"/>
              </w:rPr>
              <w:t xml:space="preserve"> </w:t>
            </w:r>
            <w:proofErr w:type="spellStart"/>
            <w:r>
              <w:rPr>
                <w:rFonts w:cs="Times New Roman"/>
                <w:lang w:val="en-GB"/>
              </w:rPr>
              <w:t>govorish</w:t>
            </w:r>
            <w:proofErr w:type="spellEnd"/>
            <w:r>
              <w:rPr>
                <w:rFonts w:cs="Times New Roman"/>
                <w:lang w:val="en-GB"/>
              </w:rPr>
              <w:t xml:space="preserve"> </w:t>
            </w:r>
            <w:proofErr w:type="spellStart"/>
            <w:r>
              <w:rPr>
                <w:rFonts w:cs="Times New Roman"/>
                <w:lang w:val="en-GB"/>
              </w:rPr>
              <w:t>TEBE</w:t>
            </w:r>
            <w:proofErr w:type="spellEnd"/>
            <w:r>
              <w:rPr>
                <w:rFonts w:cs="Times New Roman"/>
                <w:lang w:val="en-GB"/>
              </w:rPr>
              <w:t xml:space="preserve"> </w:t>
            </w:r>
            <w:proofErr w:type="spellStart"/>
            <w:r>
              <w:rPr>
                <w:rFonts w:cs="Times New Roman"/>
                <w:lang w:val="en-GB"/>
              </w:rPr>
              <w:t>SKOL’KO</w:t>
            </w:r>
            <w:proofErr w:type="spellEnd"/>
            <w:r>
              <w:rPr>
                <w:rFonts w:cs="Times New Roman"/>
                <w:lang w:val="en-GB"/>
              </w:rPr>
              <w:t xml:space="preserve"> LET?=</w:t>
            </w:r>
          </w:p>
          <w:p w:rsidR="00307EE1" w:rsidRDefault="00D760FB">
            <w:pPr>
              <w:spacing w:after="0"/>
              <w:jc w:val="both"/>
              <w:rPr>
                <w:rFonts w:cs="Times New Roman"/>
                <w:lang w:val="en-GB"/>
              </w:rPr>
            </w:pPr>
            <w:r>
              <w:rPr>
                <w:rFonts w:cs="Times New Roman"/>
                <w:lang w:val="en-GB"/>
              </w:rPr>
              <w:t xml:space="preserve">twenty five years in </w:t>
            </w:r>
            <w:proofErr w:type="spellStart"/>
            <w:r>
              <w:rPr>
                <w:rFonts w:cs="Times New Roman"/>
                <w:lang w:val="en-GB"/>
              </w:rPr>
              <w:t>road+police</w:t>
            </w:r>
            <w:proofErr w:type="spellEnd"/>
            <w:r>
              <w:rPr>
                <w:rFonts w:cs="Times New Roman"/>
                <w:lang w:val="en-GB"/>
              </w:rPr>
              <w:t xml:space="preserve"> work can your documents say your </w:t>
            </w:r>
            <w:proofErr w:type="spellStart"/>
            <w:r>
              <w:rPr>
                <w:rFonts w:cs="Times New Roman"/>
                <w:lang w:val="en-GB"/>
              </w:rPr>
              <w:t>how+many</w:t>
            </w:r>
            <w:proofErr w:type="spellEnd"/>
            <w:r>
              <w:rPr>
                <w:rFonts w:cs="Times New Roman"/>
                <w:lang w:val="en-GB"/>
              </w:rPr>
              <w:t xml:space="preserve"> years</w:t>
            </w:r>
          </w:p>
          <w:p w:rsidR="00307EE1" w:rsidRDefault="00D760FB">
            <w:pPr>
              <w:spacing w:after="0"/>
              <w:jc w:val="both"/>
              <w:rPr>
                <w:rFonts w:cs="Times New Roman"/>
                <w:b/>
                <w:bCs/>
                <w:lang w:val="en-GB"/>
              </w:rPr>
            </w:pPr>
            <w:proofErr w:type="gramStart"/>
            <w:r>
              <w:rPr>
                <w:rFonts w:cs="Times New Roman"/>
                <w:b/>
                <w:bCs/>
                <w:lang w:val="en-GB"/>
              </w:rPr>
              <w:t>after</w:t>
            </w:r>
            <w:proofErr w:type="gramEnd"/>
            <w:r>
              <w:rPr>
                <w:rFonts w:cs="Times New Roman"/>
                <w:b/>
                <w:bCs/>
                <w:lang w:val="en-GB"/>
              </w:rPr>
              <w:t xml:space="preserve"> having worked for twenty five years in the road police someone is asking can I see your documents, HOW OLD ARE YOU?</w:t>
            </w:r>
          </w:p>
          <w:p w:rsidR="00307EE1" w:rsidRDefault="00307EE1">
            <w:pPr>
              <w:spacing w:after="0"/>
              <w:jc w:val="both"/>
              <w:rPr>
                <w:rFonts w:cs="Times New Roman"/>
                <w:lang w:val="en-GB"/>
              </w:rPr>
            </w:pPr>
          </w:p>
        </w:tc>
      </w:tr>
      <w:tr w:rsidR="00307EE1">
        <w:tc>
          <w:tcPr>
            <w:tcW w:w="567" w:type="dxa"/>
          </w:tcPr>
          <w:p w:rsidR="00307EE1" w:rsidRDefault="00D760FB">
            <w:pPr>
              <w:jc w:val="both"/>
              <w:rPr>
                <w:rFonts w:cs="Times New Roman"/>
                <w:lang w:val="en-GB"/>
              </w:rPr>
            </w:pPr>
            <w:r>
              <w:rPr>
                <w:rFonts w:cs="Times New Roman"/>
                <w:lang w:val="en-GB"/>
              </w:rPr>
              <w:t>23</w:t>
            </w:r>
          </w:p>
        </w:tc>
        <w:tc>
          <w:tcPr>
            <w:tcW w:w="993" w:type="dxa"/>
          </w:tcPr>
          <w:p w:rsidR="00307EE1" w:rsidRDefault="00D760FB">
            <w:pPr>
              <w:jc w:val="both"/>
              <w:rPr>
                <w:rFonts w:cs="Times New Roman"/>
                <w:lang w:val="en-GB"/>
              </w:rPr>
            </w:pPr>
            <w:r>
              <w:rPr>
                <w:rFonts w:cs="Times New Roman"/>
                <w:lang w:val="en-GB"/>
              </w:rPr>
              <w:t>d:</w:t>
            </w:r>
          </w:p>
        </w:tc>
        <w:tc>
          <w:tcPr>
            <w:tcW w:w="8790" w:type="dxa"/>
          </w:tcPr>
          <w:p w:rsidR="00307EE1" w:rsidRDefault="00D760FB">
            <w:pPr>
              <w:spacing w:after="0"/>
              <w:jc w:val="both"/>
              <w:rPr>
                <w:rFonts w:cs="Times New Roman"/>
                <w:lang w:val="en-GB"/>
              </w:rPr>
            </w:pPr>
            <w:r>
              <w:rPr>
                <w:rFonts w:cs="Times New Roman"/>
                <w:lang w:val="en-GB"/>
              </w:rPr>
              <w:t xml:space="preserve">=Inspector (ne </w:t>
            </w:r>
            <w:proofErr w:type="spellStart"/>
            <w:r>
              <w:rPr>
                <w:rFonts w:cs="Times New Roman"/>
                <w:lang w:val="en-GB"/>
              </w:rPr>
              <w:t>nuzhno</w:t>
            </w:r>
            <w:proofErr w:type="spellEnd"/>
            <w:r>
              <w:rPr>
                <w:rFonts w:cs="Times New Roman"/>
                <w:lang w:val="en-GB"/>
              </w:rPr>
              <w:t xml:space="preserve">)- </w:t>
            </w:r>
          </w:p>
          <w:p w:rsidR="00307EE1" w:rsidRDefault="00D760FB">
            <w:pPr>
              <w:spacing w:after="0"/>
              <w:jc w:val="both"/>
              <w:rPr>
                <w:rFonts w:cs="Times New Roman"/>
                <w:lang w:val="en-GB"/>
              </w:rPr>
            </w:pPr>
            <w:r>
              <w:rPr>
                <w:rFonts w:cs="Times New Roman"/>
                <w:lang w:val="en-GB"/>
              </w:rPr>
              <w:t>officer not needed</w:t>
            </w:r>
          </w:p>
          <w:p w:rsidR="00307EE1" w:rsidRDefault="00D760FB">
            <w:pPr>
              <w:spacing w:after="0"/>
              <w:jc w:val="both"/>
              <w:rPr>
                <w:rFonts w:cs="Times New Roman"/>
                <w:b/>
                <w:bCs/>
                <w:lang w:val="en-GB"/>
              </w:rPr>
            </w:pPr>
            <w:r>
              <w:rPr>
                <w:rFonts w:cs="Times New Roman"/>
                <w:b/>
                <w:bCs/>
                <w:lang w:val="en-GB"/>
              </w:rPr>
              <w:t xml:space="preserve">officer (no need)-       </w:t>
            </w:r>
          </w:p>
          <w:p w:rsidR="00307EE1" w:rsidRDefault="00307EE1">
            <w:pPr>
              <w:spacing w:after="0"/>
              <w:jc w:val="both"/>
              <w:rPr>
                <w:rFonts w:cs="Times New Roman"/>
                <w:lang w:val="en-GB"/>
              </w:rPr>
            </w:pPr>
          </w:p>
        </w:tc>
      </w:tr>
    </w:tbl>
    <w:p w:rsidR="00307EE1" w:rsidRDefault="00D760FB">
      <w:pPr>
        <w:spacing w:after="120" w:line="360" w:lineRule="auto"/>
        <w:jc w:val="both"/>
        <w:rPr>
          <w:rFonts w:eastAsia="SimSun" w:cs="Arial"/>
          <w:lang w:val="en-GB"/>
        </w:rPr>
      </w:pPr>
      <w:r>
        <w:rPr>
          <w:rFonts w:eastAsia="SimSun" w:cs="Arial"/>
          <w:lang w:val="en-GB"/>
        </w:rPr>
        <w:t xml:space="preserve">The response to the driver’s counter-request, in line 18, is markedly emotive with a rise in volume and the </w:t>
      </w:r>
      <w:proofErr w:type="spellStart"/>
      <w:r>
        <w:rPr>
          <w:rFonts w:eastAsia="SimSun" w:cs="Arial"/>
          <w:lang w:val="en-GB"/>
        </w:rPr>
        <w:t>TPO</w:t>
      </w:r>
      <w:proofErr w:type="spellEnd"/>
      <w:r>
        <w:rPr>
          <w:rFonts w:eastAsia="SimSun" w:cs="Arial"/>
          <w:lang w:val="en-GB"/>
        </w:rPr>
        <w:t xml:space="preserve"> achieves re-establishing his institutional power by assuming and ascribing to his interlocutor a number of </w:t>
      </w:r>
      <w:proofErr w:type="gramStart"/>
      <w:r>
        <w:rPr>
          <w:rFonts w:eastAsia="SimSun" w:cs="Arial"/>
          <w:lang w:val="en-GB"/>
        </w:rPr>
        <w:t>discourse</w:t>
      </w:r>
      <w:proofErr w:type="gramEnd"/>
      <w:r>
        <w:rPr>
          <w:rFonts w:eastAsia="SimSun" w:cs="Arial"/>
          <w:lang w:val="en-GB"/>
        </w:rPr>
        <w:t xml:space="preserve">, situational and transportable identities. In particular, the </w:t>
      </w:r>
      <w:proofErr w:type="spellStart"/>
      <w:r>
        <w:rPr>
          <w:rFonts w:eastAsia="SimSun" w:cs="Arial"/>
          <w:lang w:val="en-GB"/>
        </w:rPr>
        <w:t>TPO</w:t>
      </w:r>
      <w:proofErr w:type="spellEnd"/>
      <w:r>
        <w:rPr>
          <w:rFonts w:eastAsia="SimSun" w:cs="Arial"/>
          <w:lang w:val="en-GB"/>
        </w:rPr>
        <w:t xml:space="preserve"> assumes the discourse identities of ‘questioner’: </w:t>
      </w:r>
      <w:r>
        <w:rPr>
          <w:rFonts w:eastAsia="SimSun" w:cs="Arial"/>
          <w:i/>
          <w:lang w:val="en-GB"/>
        </w:rPr>
        <w:t>‘how old are you?</w:t>
      </w:r>
      <w:r>
        <w:rPr>
          <w:rFonts w:eastAsia="SimSun" w:cs="Arial"/>
          <w:lang w:val="en-GB"/>
        </w:rPr>
        <w:t>’ and ‘accuser’: ‘</w:t>
      </w:r>
      <w:r>
        <w:rPr>
          <w:rFonts w:eastAsia="SimSun" w:cs="Arial"/>
          <w:i/>
          <w:lang w:val="en-GB"/>
        </w:rPr>
        <w:t>sucker’</w:t>
      </w:r>
      <w:r>
        <w:rPr>
          <w:rFonts w:eastAsia="SimSun" w:cs="Arial"/>
          <w:lang w:val="en-GB"/>
        </w:rPr>
        <w:t xml:space="preserve">, reiterates his membership </w:t>
      </w:r>
      <w:r>
        <w:rPr>
          <w:rFonts w:eastAsia="SimSun" w:cs="Arial"/>
          <w:lang w:val="en-GB"/>
        </w:rPr>
        <w:lastRenderedPageBreak/>
        <w:t xml:space="preserve">to his situational identity (working for </w:t>
      </w:r>
      <w:proofErr w:type="spellStart"/>
      <w:r>
        <w:rPr>
          <w:rFonts w:eastAsia="SimSun" w:cs="Arial"/>
          <w:lang w:val="en-GB"/>
        </w:rPr>
        <w:t>gai</w:t>
      </w:r>
      <w:proofErr w:type="spellEnd"/>
      <w:r>
        <w:rPr>
          <w:rStyle w:val="FootnoteReference"/>
          <w:rFonts w:eastAsia="SimSun" w:cs="Arial"/>
          <w:lang w:val="en-GB"/>
        </w:rPr>
        <w:footnoteReference w:id="4"/>
      </w:r>
      <w:r>
        <w:rPr>
          <w:rFonts w:eastAsia="SimSun" w:cs="Arial"/>
          <w:lang w:val="en-GB"/>
        </w:rPr>
        <w:t xml:space="preserve">) and also makes relevant his transportable identity (age), in lines 21 and 22. In addition, in lines 21 and 22, the </w:t>
      </w:r>
      <w:proofErr w:type="spellStart"/>
      <w:r>
        <w:rPr>
          <w:rFonts w:eastAsia="SimSun" w:cs="Arial"/>
          <w:lang w:val="en-GB"/>
        </w:rPr>
        <w:t>TPO</w:t>
      </w:r>
      <w:proofErr w:type="spellEnd"/>
      <w:r>
        <w:rPr>
          <w:rFonts w:eastAsia="SimSun" w:cs="Arial"/>
          <w:lang w:val="en-GB"/>
        </w:rPr>
        <w:t xml:space="preserve"> explicitly activates the driver’s transportable identity related to the categorisation device ‘age’, making relevant the ‘contrast pair’ (</w:t>
      </w:r>
      <w:proofErr w:type="spellStart"/>
      <w:r>
        <w:rPr>
          <w:rFonts w:cs="Arial"/>
          <w:lang w:val="en-GB"/>
        </w:rPr>
        <w:t>McKinlay</w:t>
      </w:r>
      <w:proofErr w:type="spellEnd"/>
      <w:r>
        <w:rPr>
          <w:rFonts w:cs="Arial"/>
          <w:lang w:val="en-GB"/>
        </w:rPr>
        <w:t xml:space="preserve"> and </w:t>
      </w:r>
      <w:proofErr w:type="spellStart"/>
      <w:r>
        <w:rPr>
          <w:rFonts w:cs="Arial"/>
          <w:lang w:val="en-GB"/>
        </w:rPr>
        <w:t>Dunnett</w:t>
      </w:r>
      <w:proofErr w:type="spellEnd"/>
      <w:r>
        <w:rPr>
          <w:rFonts w:cs="Arial"/>
          <w:lang w:val="en-GB"/>
        </w:rPr>
        <w:t xml:space="preserve"> 1998; Housley and Fitzgerald 2009) </w:t>
      </w:r>
      <w:r>
        <w:rPr>
          <w:rFonts w:eastAsia="SimSun" w:cs="Arial"/>
          <w:lang w:val="en-GB"/>
        </w:rPr>
        <w:t>of identities young/old and thus concurrently categorising himself and the driver as old(</w:t>
      </w:r>
      <w:proofErr w:type="spellStart"/>
      <w:r>
        <w:rPr>
          <w:rFonts w:eastAsia="SimSun" w:cs="Arial"/>
          <w:lang w:val="en-GB"/>
        </w:rPr>
        <w:t>er</w:t>
      </w:r>
      <w:proofErr w:type="spellEnd"/>
      <w:r>
        <w:rPr>
          <w:rFonts w:eastAsia="SimSun" w:cs="Arial"/>
          <w:lang w:val="en-GB"/>
        </w:rPr>
        <w:t>) and young(</w:t>
      </w:r>
      <w:proofErr w:type="spellStart"/>
      <w:r>
        <w:rPr>
          <w:rFonts w:eastAsia="SimSun" w:cs="Arial"/>
          <w:lang w:val="en-GB"/>
        </w:rPr>
        <w:t>er</w:t>
      </w:r>
      <w:proofErr w:type="spellEnd"/>
      <w:r>
        <w:rPr>
          <w:rFonts w:eastAsia="SimSun" w:cs="Arial"/>
          <w:lang w:val="en-GB"/>
        </w:rPr>
        <w:t xml:space="preserve">). The categorisation device age is here oriented to as a collection of hierarchically positioned categories, where ‘old’ has higher status than ‘young’ (cf. Sacks 1995 for a discussion of the categorisation device age in other contexts). By referring to the transportable identities of age the </w:t>
      </w:r>
      <w:proofErr w:type="spellStart"/>
      <w:r>
        <w:rPr>
          <w:rFonts w:eastAsia="SimSun" w:cs="Arial"/>
          <w:lang w:val="en-GB"/>
        </w:rPr>
        <w:t>TPO</w:t>
      </w:r>
      <w:proofErr w:type="spellEnd"/>
      <w:r>
        <w:rPr>
          <w:rFonts w:eastAsia="SimSun" w:cs="Arial"/>
          <w:lang w:val="en-GB"/>
        </w:rPr>
        <w:t xml:space="preserve"> emphasises the inappropriateness of the driver’s assumed discourse identities (especially counter-requester). Interestingly, the driver is quick to reinforce the </w:t>
      </w:r>
      <w:proofErr w:type="spellStart"/>
      <w:r>
        <w:rPr>
          <w:rFonts w:eastAsia="SimSun" w:cs="Arial"/>
          <w:lang w:val="en-GB"/>
        </w:rPr>
        <w:t>TPO’s</w:t>
      </w:r>
      <w:proofErr w:type="spellEnd"/>
      <w:r>
        <w:rPr>
          <w:rFonts w:eastAsia="SimSun" w:cs="Arial"/>
          <w:lang w:val="en-GB"/>
        </w:rPr>
        <w:t xml:space="preserve"> situational identity and associated status, through his term of address in line 23, indicating the force of the invocation of the categorisation device age. </w:t>
      </w:r>
    </w:p>
    <w:p w:rsidR="00307EE1" w:rsidRDefault="00D760FB">
      <w:pPr>
        <w:spacing w:after="120" w:line="360" w:lineRule="auto"/>
        <w:jc w:val="both"/>
        <w:rPr>
          <w:rFonts w:eastAsia="SimSun" w:cs="Arial"/>
          <w:lang w:val="en-GB"/>
        </w:rPr>
      </w:pPr>
      <w:r>
        <w:rPr>
          <w:rFonts w:eastAsia="SimSun" w:cs="Arial"/>
          <w:lang w:val="en-GB"/>
        </w:rPr>
        <w:t xml:space="preserve">The explicit reference to transportable identities is closely related to face-related issues. It indicates the </w:t>
      </w:r>
      <w:proofErr w:type="spellStart"/>
      <w:r>
        <w:rPr>
          <w:rFonts w:eastAsia="SimSun" w:cs="Arial"/>
          <w:lang w:val="en-GB"/>
        </w:rPr>
        <w:t>TPO’s</w:t>
      </w:r>
      <w:proofErr w:type="spellEnd"/>
      <w:r>
        <w:rPr>
          <w:rFonts w:eastAsia="SimSun" w:cs="Arial"/>
          <w:lang w:val="en-GB"/>
        </w:rPr>
        <w:t xml:space="preserve"> attempt to defend his professional ‘face’, which has been threatened by the driver. Therefore, the invocation of transportable identities (rurality and age) are employed to further legitimise the </w:t>
      </w:r>
      <w:proofErr w:type="spellStart"/>
      <w:r>
        <w:rPr>
          <w:rFonts w:eastAsia="SimSun" w:cs="Arial"/>
          <w:lang w:val="en-GB"/>
        </w:rPr>
        <w:t>TPO’s</w:t>
      </w:r>
      <w:proofErr w:type="spellEnd"/>
      <w:r>
        <w:rPr>
          <w:rFonts w:eastAsia="SimSun" w:cs="Arial"/>
          <w:lang w:val="en-GB"/>
        </w:rPr>
        <w:t xml:space="preserve"> situational identity as a police officer, representative of the law enforcement agency as well as his discourse identity of someone who is entitled to request identification. This is further substantiated by the use of singular personal pronoun ‘ty’ (T-form) in lines 8, 10, 13, 19 instead of the formal ‘</w:t>
      </w:r>
      <w:proofErr w:type="spellStart"/>
      <w:r>
        <w:rPr>
          <w:rFonts w:eastAsia="SimSun" w:cs="Arial"/>
          <w:lang w:val="en-GB"/>
        </w:rPr>
        <w:t>vy</w:t>
      </w:r>
      <w:proofErr w:type="spellEnd"/>
      <w:r>
        <w:rPr>
          <w:rFonts w:eastAsia="SimSun" w:cs="Arial"/>
          <w:lang w:val="en-GB"/>
        </w:rPr>
        <w:t xml:space="preserve">’ (V-form), as well as the deployment of imperative form of verbs referring to second person singular (T-form) in line 19. These linguistic choices make relevant the higher level of social distance, power and formality, index a shift in register and confirm the </w:t>
      </w:r>
      <w:proofErr w:type="spellStart"/>
      <w:r>
        <w:rPr>
          <w:rFonts w:eastAsia="SimSun" w:cs="Arial"/>
          <w:lang w:val="en-GB"/>
        </w:rPr>
        <w:t>TPO’s</w:t>
      </w:r>
      <w:proofErr w:type="spellEnd"/>
      <w:r>
        <w:rPr>
          <w:rFonts w:eastAsia="SimSun" w:cs="Arial"/>
          <w:lang w:val="en-GB"/>
        </w:rPr>
        <w:t xml:space="preserve"> orientation to the age asymmetry rendering the citizen’s contestation to the </w:t>
      </w:r>
      <w:proofErr w:type="spellStart"/>
      <w:r>
        <w:rPr>
          <w:rFonts w:eastAsia="SimSun" w:cs="Arial"/>
          <w:lang w:val="en-GB"/>
        </w:rPr>
        <w:t>TPO’s</w:t>
      </w:r>
      <w:proofErr w:type="spellEnd"/>
      <w:r>
        <w:rPr>
          <w:rFonts w:eastAsia="SimSun" w:cs="Arial"/>
          <w:lang w:val="en-GB"/>
        </w:rPr>
        <w:t xml:space="preserve"> discourse and situational identities non permissible (Friedrich 1972; Wade 1992; </w:t>
      </w:r>
      <w:proofErr w:type="spellStart"/>
      <w:r>
        <w:rPr>
          <w:rFonts w:eastAsia="SimSun" w:cs="Arial"/>
          <w:lang w:val="en-GB"/>
        </w:rPr>
        <w:t>Perelmutter</w:t>
      </w:r>
      <w:proofErr w:type="spellEnd"/>
      <w:r>
        <w:rPr>
          <w:rFonts w:eastAsia="SimSun" w:cs="Arial"/>
          <w:lang w:val="en-GB"/>
        </w:rPr>
        <w:t xml:space="preserve"> 2010). </w:t>
      </w:r>
      <w:proofErr w:type="gramStart"/>
      <w:r>
        <w:rPr>
          <w:rFonts w:eastAsia="SimSun" w:cs="Arial"/>
          <w:lang w:val="en-GB"/>
        </w:rPr>
        <w:t xml:space="preserve">For the remainder of the encounter the </w:t>
      </w:r>
      <w:proofErr w:type="spellStart"/>
      <w:r>
        <w:rPr>
          <w:rFonts w:eastAsia="SimSun" w:cs="Arial"/>
          <w:lang w:val="en-GB"/>
        </w:rPr>
        <w:t>TPOs</w:t>
      </w:r>
      <w:proofErr w:type="spellEnd"/>
      <w:r>
        <w:rPr>
          <w:rFonts w:eastAsia="SimSun" w:cs="Arial"/>
          <w:lang w:val="en-GB"/>
        </w:rPr>
        <w:t xml:space="preserve"> continues attacking the driver as ‘shameless’, before moving away from the camera.</w:t>
      </w:r>
      <w:proofErr w:type="gramEnd"/>
      <w:r>
        <w:rPr>
          <w:rFonts w:eastAsia="SimSun" w:cs="Arial"/>
          <w:lang w:val="en-GB"/>
        </w:rPr>
        <w:t xml:space="preserve"> </w:t>
      </w:r>
    </w:p>
    <w:p w:rsidR="00307EE1" w:rsidRDefault="00307EE1">
      <w:pPr>
        <w:spacing w:after="120" w:line="360" w:lineRule="auto"/>
        <w:jc w:val="both"/>
        <w:rPr>
          <w:rFonts w:eastAsia="SimSun" w:cs="Arial"/>
          <w:lang w:val="en-GB"/>
        </w:rPr>
      </w:pPr>
    </w:p>
    <w:p w:rsidR="00307EE1" w:rsidRDefault="00D760FB">
      <w:pPr>
        <w:spacing w:after="120" w:line="360" w:lineRule="auto"/>
        <w:jc w:val="both"/>
        <w:rPr>
          <w:rFonts w:eastAsia="SimSun" w:cs="Arial"/>
          <w:b/>
          <w:lang w:val="en-GB"/>
        </w:rPr>
      </w:pPr>
      <w:r>
        <w:rPr>
          <w:rFonts w:eastAsia="SimSun" w:cs="Arial"/>
          <w:b/>
          <w:lang w:val="en-GB"/>
        </w:rPr>
        <w:t>5. Concluding remarks</w:t>
      </w:r>
    </w:p>
    <w:p w:rsidR="00307EE1" w:rsidRDefault="00D760FB">
      <w:pPr>
        <w:spacing w:after="120" w:line="360" w:lineRule="auto"/>
        <w:jc w:val="both"/>
        <w:rPr>
          <w:rFonts w:ascii="Verdana" w:eastAsia="SimSun" w:hAnsi="Verdana" w:cs="Arial"/>
        </w:rPr>
      </w:pPr>
      <w:r>
        <w:rPr>
          <w:rFonts w:eastAsia="SimSun" w:cs="Arial"/>
          <w:lang w:val="en-GB"/>
        </w:rPr>
        <w:t xml:space="preserve">Despite the fact that the </w:t>
      </w:r>
      <w:proofErr w:type="spellStart"/>
      <w:r>
        <w:rPr>
          <w:rFonts w:eastAsia="SimSun" w:cs="Arial"/>
          <w:lang w:val="en-GB"/>
        </w:rPr>
        <w:t>TPO</w:t>
      </w:r>
      <w:proofErr w:type="spellEnd"/>
      <w:r>
        <w:rPr>
          <w:rFonts w:eastAsia="SimSun" w:cs="Arial"/>
          <w:lang w:val="en-GB"/>
        </w:rPr>
        <w:t xml:space="preserve"> - citizen encounters are characterised by a specific set of roles, expectations and goals governing behaviours considered appropriate, participants were frequently found to pursue their own seemingly incompatible agendas (Goffman 1961). </w:t>
      </w:r>
      <w:r>
        <w:rPr>
          <w:rFonts w:cs="Arial"/>
          <w:bCs/>
          <w:shd w:val="clear" w:color="auto" w:fill="FFFFFF"/>
          <w:lang w:val="en-GB"/>
        </w:rPr>
        <w:t xml:space="preserve">In the data at hand, contestation of identities, roles and power was particularly prominent in the production of requests and </w:t>
      </w:r>
      <w:r>
        <w:rPr>
          <w:rFonts w:cs="Arial"/>
          <w:bCs/>
          <w:shd w:val="clear" w:color="auto" w:fill="FFFFFF"/>
          <w:lang w:val="en-GB"/>
        </w:rPr>
        <w:lastRenderedPageBreak/>
        <w:t xml:space="preserve">their counters, which, in the Russian context of </w:t>
      </w:r>
      <w:proofErr w:type="spellStart"/>
      <w:r>
        <w:rPr>
          <w:rFonts w:cs="Arial"/>
          <w:bCs/>
          <w:shd w:val="clear" w:color="auto" w:fill="FFFFFF"/>
          <w:lang w:val="en-GB"/>
        </w:rPr>
        <w:t>TPO</w:t>
      </w:r>
      <w:proofErr w:type="spellEnd"/>
      <w:r>
        <w:rPr>
          <w:rFonts w:cs="Arial"/>
          <w:bCs/>
          <w:shd w:val="clear" w:color="auto" w:fill="FFFFFF"/>
          <w:lang w:val="en-GB"/>
        </w:rPr>
        <w:t xml:space="preserve"> - citizen encounters, constitute face threatening and interpersonally sensitive activities. Interpersonally sensitive activities are actions in which the vulnerability of the participants’ face or their identities, especially those of the </w:t>
      </w:r>
      <w:proofErr w:type="spellStart"/>
      <w:r>
        <w:rPr>
          <w:rFonts w:cs="Arial"/>
          <w:bCs/>
          <w:shd w:val="clear" w:color="auto" w:fill="FFFFFF"/>
          <w:lang w:val="en-GB"/>
        </w:rPr>
        <w:t>TPOs</w:t>
      </w:r>
      <w:proofErr w:type="spellEnd"/>
      <w:r>
        <w:rPr>
          <w:rFonts w:cs="Arial"/>
          <w:bCs/>
          <w:shd w:val="clear" w:color="auto" w:fill="FFFFFF"/>
          <w:lang w:val="en-GB"/>
        </w:rPr>
        <w:t xml:space="preserve"> are made </w:t>
      </w:r>
      <w:proofErr w:type="spellStart"/>
      <w:r>
        <w:rPr>
          <w:rFonts w:cs="Arial"/>
          <w:bCs/>
          <w:shd w:val="clear" w:color="auto" w:fill="FFFFFF"/>
          <w:lang w:val="en-GB"/>
        </w:rPr>
        <w:t>interactionally</w:t>
      </w:r>
      <w:proofErr w:type="spellEnd"/>
      <w:r>
        <w:rPr>
          <w:rFonts w:cs="Arial"/>
          <w:bCs/>
          <w:shd w:val="clear" w:color="auto" w:fill="FFFFFF"/>
          <w:lang w:val="en-GB"/>
        </w:rPr>
        <w:t xml:space="preserve"> manifest, often impeding sequence progressivity and more generally, truncating the trajectory of the interactional event. They thus potentially jeopardise the social cohesion necessary for interactional goal achievement, in this case for the </w:t>
      </w:r>
      <w:proofErr w:type="spellStart"/>
      <w:r>
        <w:rPr>
          <w:rFonts w:cs="Arial"/>
          <w:bCs/>
          <w:shd w:val="clear" w:color="auto" w:fill="FFFFFF"/>
          <w:lang w:val="en-GB"/>
        </w:rPr>
        <w:t>TPOs</w:t>
      </w:r>
      <w:proofErr w:type="spellEnd"/>
      <w:r>
        <w:rPr>
          <w:rFonts w:cs="Arial"/>
          <w:bCs/>
          <w:shd w:val="clear" w:color="auto" w:fill="FFFFFF"/>
          <w:lang w:val="en-GB"/>
        </w:rPr>
        <w:t xml:space="preserve"> to efficiently fine the drivers.</w:t>
      </w:r>
      <w:r>
        <w:rPr>
          <w:rFonts w:ascii="Verdana" w:hAnsi="Verdana"/>
        </w:rPr>
        <w:t xml:space="preserve"> </w:t>
      </w:r>
    </w:p>
    <w:p w:rsidR="00307EE1" w:rsidRDefault="00D760FB">
      <w:pPr>
        <w:spacing w:after="120" w:line="360" w:lineRule="auto"/>
        <w:jc w:val="both"/>
        <w:rPr>
          <w:rFonts w:eastAsia="SimSun" w:cs="Arial"/>
          <w:lang w:val="en-GB"/>
        </w:rPr>
      </w:pPr>
      <w:r>
        <w:rPr>
          <w:rFonts w:eastAsia="SimSun" w:cs="Arial"/>
          <w:lang w:val="en-GB"/>
        </w:rPr>
        <w:t xml:space="preserve">We have seen how drivers’ counter-requests for identification constitute conflict-sensitive behaviour that resists and questions the officers’ professional role, and authority. In return, officers routinely dis-attended to such counter requests. They did this through sequential deletion, repair initiation and request repetition, in an attempt to switch back to the ‘routine footing’ and re-align asymmetrical identities that would guard their own status as legitimate incumbents of the law enforcement agency. The analysis also revealed that self- and other-ascription of discourse identities at the interactional level is intimately linked with the mobilisation of various identity membership categories, both situational (official, driver, commander, captain of police, officer, etc.) and transportable (related to age and locality). It was shown (i.e. Excerpt 4) that transportable identities </w:t>
      </w:r>
      <w:r>
        <w:rPr>
          <w:rFonts w:cs="Arial"/>
          <w:bCs/>
          <w:shd w:val="clear" w:color="auto" w:fill="FFFFFF"/>
          <w:lang w:val="en-GB"/>
        </w:rPr>
        <w:t xml:space="preserve">were employed by the </w:t>
      </w:r>
      <w:proofErr w:type="spellStart"/>
      <w:r>
        <w:rPr>
          <w:rFonts w:cs="Arial"/>
          <w:bCs/>
          <w:shd w:val="clear" w:color="auto" w:fill="FFFFFF"/>
          <w:lang w:val="en-GB"/>
        </w:rPr>
        <w:t>TPO</w:t>
      </w:r>
      <w:proofErr w:type="spellEnd"/>
      <w:r>
        <w:rPr>
          <w:rFonts w:cs="Arial"/>
          <w:bCs/>
          <w:shd w:val="clear" w:color="auto" w:fill="FFFFFF"/>
          <w:lang w:val="en-GB"/>
        </w:rPr>
        <w:t xml:space="preserve"> to escalate disputes, when dis-attending to the driver’s repeated counter-request was no longer sustainable. </w:t>
      </w:r>
    </w:p>
    <w:p w:rsidR="00307EE1" w:rsidRDefault="00D760FB">
      <w:pPr>
        <w:spacing w:after="120" w:line="360" w:lineRule="auto"/>
        <w:jc w:val="both"/>
        <w:rPr>
          <w:rFonts w:eastAsia="SimSun" w:cs="Arial"/>
          <w:lang w:val="en-GB"/>
        </w:rPr>
      </w:pPr>
      <w:r>
        <w:rPr>
          <w:rFonts w:eastAsia="SimSun" w:cs="Arial"/>
          <w:lang w:val="en-GB"/>
        </w:rPr>
        <w:t>On the whole, the interactional organisation of counter-requests shows that they are treated as face threatening and in breach of ‘expected background’ assumptions, thus revealing the delicate nature of this type of social encounter (</w:t>
      </w:r>
      <w:proofErr w:type="spellStart"/>
      <w:r>
        <w:rPr>
          <w:rFonts w:eastAsia="SimSun" w:cs="Arial"/>
          <w:lang w:val="en-GB"/>
        </w:rPr>
        <w:t>Garfinkel</w:t>
      </w:r>
      <w:proofErr w:type="spellEnd"/>
      <w:r>
        <w:rPr>
          <w:rFonts w:eastAsia="SimSun" w:cs="Arial"/>
          <w:lang w:val="en-GB"/>
        </w:rPr>
        <w:t xml:space="preserve"> 1984). Such marked behaviour is inference rich and could be in line with the established negative attitudes of public citizens towards the State officials in general and specifically towards the traffic police representatives (</w:t>
      </w:r>
      <w:proofErr w:type="spellStart"/>
      <w:r>
        <w:rPr>
          <w:rFonts w:eastAsia="SimSun" w:cs="Arial"/>
          <w:lang w:val="en-GB"/>
        </w:rPr>
        <w:t>Gudkov</w:t>
      </w:r>
      <w:proofErr w:type="spellEnd"/>
      <w:r>
        <w:rPr>
          <w:rFonts w:eastAsia="SimSun" w:cs="Arial"/>
          <w:lang w:val="en-GB"/>
        </w:rPr>
        <w:t xml:space="preserve"> 2000; </w:t>
      </w:r>
      <w:proofErr w:type="spellStart"/>
      <w:r>
        <w:rPr>
          <w:rFonts w:eastAsia="SimSun" w:cs="Arial"/>
          <w:lang w:val="en-GB"/>
        </w:rPr>
        <w:t>Griaznova</w:t>
      </w:r>
      <w:proofErr w:type="spellEnd"/>
      <w:r>
        <w:rPr>
          <w:rFonts w:eastAsia="SimSun" w:cs="Arial"/>
          <w:lang w:val="en-GB"/>
        </w:rPr>
        <w:t xml:space="preserve"> 2007). In other words, the close analysis of these encounters, depicted in the YouTube videos, offered us a glimpse of power struggles and actions of resistance to perceived levels of corruption on Russian roads.</w:t>
      </w:r>
    </w:p>
    <w:p w:rsidR="00307EE1" w:rsidRDefault="00307EE1">
      <w:pPr>
        <w:autoSpaceDE w:val="0"/>
        <w:autoSpaceDN w:val="0"/>
        <w:spacing w:after="120" w:line="360" w:lineRule="auto"/>
        <w:jc w:val="both"/>
        <w:rPr>
          <w:rFonts w:eastAsia="SimSun" w:cs="Arial"/>
          <w:b/>
          <w:lang w:val="en-GB"/>
        </w:rPr>
      </w:pPr>
    </w:p>
    <w:p w:rsidR="00307EE1" w:rsidRDefault="00D760FB">
      <w:pPr>
        <w:autoSpaceDE w:val="0"/>
        <w:autoSpaceDN w:val="0"/>
        <w:spacing w:after="120" w:line="360" w:lineRule="auto"/>
        <w:jc w:val="both"/>
        <w:rPr>
          <w:rFonts w:eastAsia="SimSun" w:cs="Arial"/>
          <w:b/>
          <w:lang w:val="en-GB"/>
        </w:rPr>
      </w:pPr>
      <w:r>
        <w:rPr>
          <w:rFonts w:eastAsia="SimSun" w:cs="Arial"/>
          <w:b/>
          <w:lang w:val="en-GB"/>
        </w:rPr>
        <w:t>Bibliography</w:t>
      </w:r>
    </w:p>
    <w:p w:rsidR="00307EE1" w:rsidRDefault="00D760FB">
      <w:pPr>
        <w:spacing w:before="120" w:after="120" w:line="240" w:lineRule="auto"/>
        <w:ind w:left="360" w:hanging="360"/>
        <w:jc w:val="both"/>
        <w:rPr>
          <w:rFonts w:eastAsia="SimSun" w:cs="Tahoma"/>
          <w:b/>
          <w:bCs/>
        </w:rPr>
      </w:pPr>
      <w:r>
        <w:rPr>
          <w:rFonts w:eastAsia="SimSun" w:cs="Tahoma"/>
          <w:bCs/>
        </w:rPr>
        <w:t xml:space="preserve">Al Jazeera. 2012. </w:t>
      </w:r>
      <w:r>
        <w:rPr>
          <w:rFonts w:eastAsia="SimSun" w:cs="Tahoma"/>
          <w:bCs/>
          <w:i/>
          <w:lang w:val="en-IN"/>
        </w:rPr>
        <w:t>Russian car cams aim to drive out corruption</w:t>
      </w:r>
      <w:r>
        <w:rPr>
          <w:rFonts w:eastAsia="SimSun" w:cs="Tahoma"/>
          <w:bCs/>
          <w:lang w:val="en-IN"/>
        </w:rPr>
        <w:t xml:space="preserve">. </w:t>
      </w:r>
      <w:proofErr w:type="gramStart"/>
      <w:r>
        <w:rPr>
          <w:rFonts w:eastAsia="SimSun" w:cs="Tahoma"/>
          <w:bCs/>
          <w:lang w:val="en-IN"/>
        </w:rPr>
        <w:t xml:space="preserve">Accessed </w:t>
      </w:r>
      <w:r>
        <w:rPr>
          <w:rFonts w:cs="Tahoma"/>
          <w:bCs/>
        </w:rPr>
        <w:t>2 September 2016</w:t>
      </w:r>
      <w:r>
        <w:rPr>
          <w:rFonts w:eastAsia="SimSun" w:cs="Tahoma"/>
          <w:bCs/>
          <w:lang w:val="en-IN"/>
        </w:rPr>
        <w:t>.</w:t>
      </w:r>
      <w:proofErr w:type="gramEnd"/>
      <w:r>
        <w:rPr>
          <w:rFonts w:eastAsia="SimSun" w:cs="Tahoma"/>
          <w:bCs/>
          <w:lang w:val="en-IN"/>
        </w:rPr>
        <w:t xml:space="preserve"> </w:t>
      </w:r>
      <w:hyperlink r:id="rId7" w:history="1">
        <w:r>
          <w:rPr>
            <w:rFonts w:eastAsia="SimSun" w:cs="Tahoma"/>
          </w:rPr>
          <w:t>http://www.aljazeera.com/news/europe/2012/11/20121125185931399478.html</w:t>
        </w:r>
      </w:hyperlink>
    </w:p>
    <w:p w:rsidR="00307EE1" w:rsidRDefault="00D760FB">
      <w:pPr>
        <w:spacing w:before="120" w:after="120" w:line="240" w:lineRule="auto"/>
        <w:ind w:left="360" w:hanging="360"/>
        <w:jc w:val="both"/>
        <w:rPr>
          <w:rStyle w:val="apple-converted-space"/>
          <w:rFonts w:cs="Tahoma"/>
          <w:shd w:val="clear" w:color="auto" w:fill="FFFFFF"/>
        </w:rPr>
      </w:pPr>
      <w:proofErr w:type="spellStart"/>
      <w:r>
        <w:rPr>
          <w:rFonts w:cs="Tahoma"/>
          <w:shd w:val="clear" w:color="auto" w:fill="FFFFFF"/>
        </w:rPr>
        <w:t>Antaki</w:t>
      </w:r>
      <w:proofErr w:type="spellEnd"/>
      <w:r>
        <w:rPr>
          <w:rFonts w:cs="Tahoma"/>
          <w:shd w:val="clear" w:color="auto" w:fill="FFFFFF"/>
        </w:rPr>
        <w:t xml:space="preserve">, Charles, and Sue </w:t>
      </w:r>
      <w:proofErr w:type="spellStart"/>
      <w:r>
        <w:rPr>
          <w:rFonts w:cs="Tahoma"/>
          <w:shd w:val="clear" w:color="auto" w:fill="FFFFFF"/>
        </w:rPr>
        <w:t>Widdicombe</w:t>
      </w:r>
      <w:proofErr w:type="spellEnd"/>
      <w:r>
        <w:rPr>
          <w:rFonts w:cs="Tahoma"/>
          <w:shd w:val="clear" w:color="auto" w:fill="FFFFFF"/>
        </w:rPr>
        <w:t xml:space="preserve"> (</w:t>
      </w:r>
      <w:proofErr w:type="spellStart"/>
      <w:proofErr w:type="gramStart"/>
      <w:r>
        <w:rPr>
          <w:rFonts w:cs="Tahoma"/>
          <w:shd w:val="clear" w:color="auto" w:fill="FFFFFF"/>
        </w:rPr>
        <w:t>eds</w:t>
      </w:r>
      <w:proofErr w:type="spellEnd"/>
      <w:proofErr w:type="gramEnd"/>
      <w:r>
        <w:rPr>
          <w:rFonts w:cs="Tahoma"/>
          <w:shd w:val="clear" w:color="auto" w:fill="FFFFFF"/>
        </w:rPr>
        <w:t>). 1998.</w:t>
      </w:r>
      <w:r>
        <w:rPr>
          <w:rStyle w:val="apple-converted-space"/>
          <w:rFonts w:cs="Tahoma"/>
          <w:shd w:val="clear" w:color="auto" w:fill="FFFFFF"/>
        </w:rPr>
        <w:t> </w:t>
      </w:r>
      <w:r>
        <w:rPr>
          <w:rFonts w:cs="Tahoma"/>
          <w:i/>
          <w:iCs/>
          <w:shd w:val="clear" w:color="auto" w:fill="FFFFFF"/>
        </w:rPr>
        <w:t>Identities in talk</w:t>
      </w:r>
      <w:r>
        <w:rPr>
          <w:rFonts w:cs="Tahoma"/>
          <w:shd w:val="clear" w:color="auto" w:fill="FFFFFF"/>
        </w:rPr>
        <w:t>. London: Sage Publications.</w:t>
      </w:r>
      <w:r>
        <w:rPr>
          <w:rStyle w:val="apple-converted-space"/>
          <w:rFonts w:cs="Tahoma"/>
          <w:shd w:val="clear" w:color="auto" w:fill="FFFFFF"/>
        </w:rPr>
        <w:t> </w:t>
      </w:r>
    </w:p>
    <w:p w:rsidR="00307EE1" w:rsidRDefault="00D760FB">
      <w:pPr>
        <w:rPr>
          <w:rFonts w:cs="Tahoma"/>
        </w:rPr>
      </w:pPr>
      <w:proofErr w:type="spellStart"/>
      <w:r>
        <w:rPr>
          <w:rFonts w:cs="Tahoma"/>
        </w:rPr>
        <w:lastRenderedPageBreak/>
        <w:t>Balmforth</w:t>
      </w:r>
      <w:proofErr w:type="spellEnd"/>
      <w:r>
        <w:rPr>
          <w:rFonts w:cs="Tahoma"/>
        </w:rPr>
        <w:t>, Tom. 2012. “</w:t>
      </w:r>
      <w:r>
        <w:rPr>
          <w:rFonts w:cs="Tahoma"/>
          <w:bCs/>
        </w:rPr>
        <w:t xml:space="preserve">Cops, Cars, </w:t>
      </w:r>
      <w:proofErr w:type="gramStart"/>
      <w:r>
        <w:rPr>
          <w:rFonts w:cs="Tahoma"/>
          <w:bCs/>
        </w:rPr>
        <w:t>And</w:t>
      </w:r>
      <w:proofErr w:type="gramEnd"/>
      <w:r>
        <w:rPr>
          <w:rFonts w:cs="Tahoma"/>
          <w:bCs/>
        </w:rPr>
        <w:t xml:space="preserve"> Videotape: Russians Embrace Dash-Cam Craze.” </w:t>
      </w:r>
      <w:proofErr w:type="gramStart"/>
      <w:r>
        <w:rPr>
          <w:i/>
        </w:rPr>
        <w:t>Radio Free Europe/Radio Liberty</w:t>
      </w:r>
      <w:r>
        <w:rPr>
          <w:rFonts w:cs="Tahoma"/>
          <w:bCs/>
        </w:rPr>
        <w:t>.</w:t>
      </w:r>
      <w:proofErr w:type="gramEnd"/>
      <w:r>
        <w:rPr>
          <w:rFonts w:cs="Tahoma"/>
          <w:bCs/>
        </w:rPr>
        <w:t xml:space="preserve"> </w:t>
      </w:r>
      <w:proofErr w:type="gramStart"/>
      <w:r>
        <w:rPr>
          <w:rFonts w:cs="Tahoma"/>
        </w:rPr>
        <w:t xml:space="preserve">Accessed </w:t>
      </w:r>
      <w:r>
        <w:rPr>
          <w:rFonts w:cs="Tahoma"/>
          <w:bCs/>
        </w:rPr>
        <w:t>2 September 2016</w:t>
      </w:r>
      <w:r>
        <w:rPr>
          <w:rFonts w:cs="Tahoma"/>
        </w:rPr>
        <w:t>.</w:t>
      </w:r>
      <w:proofErr w:type="gramEnd"/>
      <w:r>
        <w:rPr>
          <w:rFonts w:cs="Tahoma"/>
        </w:rPr>
        <w:t xml:space="preserve"> </w:t>
      </w:r>
      <w:hyperlink r:id="rId8" w:history="1">
        <w:r>
          <w:rPr>
            <w:rStyle w:val="Hyperlink"/>
            <w:rFonts w:cs="Tahoma"/>
            <w:color w:val="auto"/>
          </w:rPr>
          <w:t>http://www.rferl.org/content/dash-cams-russia-fighting-corruption-and-scams-car-crashes/24780355.html</w:t>
        </w:r>
      </w:hyperlink>
      <w:r>
        <w:rPr>
          <w:rFonts w:cs="Tahoma"/>
        </w:rPr>
        <w:t>.</w:t>
      </w:r>
    </w:p>
    <w:p w:rsidR="00307EE1" w:rsidRDefault="00D760FB">
      <w:pPr>
        <w:spacing w:after="120" w:line="240" w:lineRule="auto"/>
      </w:pPr>
      <w:proofErr w:type="spellStart"/>
      <w:r>
        <w:t>Bax</w:t>
      </w:r>
      <w:proofErr w:type="spellEnd"/>
      <w:r>
        <w:t xml:space="preserve">, Ingrid. 1986. “How to assign work in an office: a comparison of spoken and written directives in American English.” </w:t>
      </w:r>
      <w:r>
        <w:rPr>
          <w:i/>
          <w:iCs/>
        </w:rPr>
        <w:t>Journal of Pragmatics</w:t>
      </w:r>
      <w:r>
        <w:t> </w:t>
      </w:r>
      <w:r>
        <w:rPr>
          <w:iCs/>
        </w:rPr>
        <w:t xml:space="preserve">10 </w:t>
      </w:r>
      <w:r>
        <w:t>(6):  673-692.</w:t>
      </w:r>
    </w:p>
    <w:p w:rsidR="00307EE1" w:rsidRDefault="00D760FB">
      <w:pPr>
        <w:spacing w:before="120" w:after="120" w:line="240" w:lineRule="auto"/>
        <w:ind w:left="360" w:hanging="360"/>
        <w:jc w:val="both"/>
        <w:rPr>
          <w:rFonts w:cs="Tahoma"/>
        </w:rPr>
      </w:pPr>
      <w:proofErr w:type="gramStart"/>
      <w:r>
        <w:rPr>
          <w:rFonts w:cs="Tahoma"/>
        </w:rPr>
        <w:t>BBC.</w:t>
      </w:r>
      <w:proofErr w:type="gramEnd"/>
      <w:r>
        <w:rPr>
          <w:rFonts w:cs="Tahoma"/>
        </w:rPr>
        <w:t xml:space="preserve"> 2013. </w:t>
      </w:r>
      <w:r>
        <w:rPr>
          <w:rFonts w:cs="Tahoma"/>
          <w:bCs/>
          <w:i/>
        </w:rPr>
        <w:t>Meteor Highlights Rise of Dashboard Cameras in Russia</w:t>
      </w:r>
      <w:r>
        <w:rPr>
          <w:rFonts w:cs="Tahoma"/>
          <w:bCs/>
        </w:rPr>
        <w:t xml:space="preserve">. </w:t>
      </w:r>
      <w:proofErr w:type="gramStart"/>
      <w:r>
        <w:rPr>
          <w:rFonts w:cs="Tahoma"/>
          <w:bCs/>
        </w:rPr>
        <w:t>Accessed 2 September 2016.</w:t>
      </w:r>
      <w:proofErr w:type="gramEnd"/>
      <w:r>
        <w:rPr>
          <w:rFonts w:cs="Tahoma"/>
          <w:bCs/>
        </w:rPr>
        <w:t xml:space="preserve"> </w:t>
      </w:r>
      <w:hyperlink r:id="rId9" w:history="1">
        <w:r>
          <w:rPr>
            <w:rStyle w:val="Hyperlink"/>
            <w:rFonts w:cs="Tahoma"/>
            <w:color w:val="auto"/>
            <w:u w:val="none"/>
          </w:rPr>
          <w:t>http://www.bbc.co.uk/news/world-europe-21478361</w:t>
        </w:r>
      </w:hyperlink>
    </w:p>
    <w:p w:rsidR="00307EE1" w:rsidRDefault="00D760FB">
      <w:pPr>
        <w:spacing w:before="120" w:after="120" w:line="240" w:lineRule="auto"/>
        <w:ind w:left="360" w:hanging="360"/>
        <w:jc w:val="both"/>
        <w:rPr>
          <w:rFonts w:cs="Tahoma"/>
          <w:shd w:val="clear" w:color="auto" w:fill="FFFFFF"/>
        </w:rPr>
      </w:pPr>
      <w:proofErr w:type="spellStart"/>
      <w:r>
        <w:rPr>
          <w:rFonts w:cs="Tahoma"/>
          <w:shd w:val="clear" w:color="auto" w:fill="FFFFFF"/>
        </w:rPr>
        <w:t>Blitvich</w:t>
      </w:r>
      <w:proofErr w:type="spellEnd"/>
      <w:r>
        <w:rPr>
          <w:rFonts w:cs="Tahoma"/>
          <w:shd w:val="clear" w:color="auto" w:fill="FFFFFF"/>
        </w:rPr>
        <w:t xml:space="preserve"> </w:t>
      </w:r>
      <w:proofErr w:type="spellStart"/>
      <w:r>
        <w:rPr>
          <w:rFonts w:cs="Tahoma"/>
          <w:shd w:val="clear" w:color="auto" w:fill="FFFFFF"/>
        </w:rPr>
        <w:t>Garcés</w:t>
      </w:r>
      <w:proofErr w:type="spellEnd"/>
      <w:r>
        <w:rPr>
          <w:rFonts w:cs="Tahoma"/>
          <w:shd w:val="clear" w:color="auto" w:fill="FFFFFF"/>
        </w:rPr>
        <w:t xml:space="preserve">-Conejos, Pilar 2013. "Introduction: Face, Identity and </w:t>
      </w:r>
      <w:proofErr w:type="spellStart"/>
      <w:r>
        <w:rPr>
          <w:rFonts w:cs="Tahoma"/>
          <w:shd w:val="clear" w:color="auto" w:fill="FFFFFF"/>
        </w:rPr>
        <w:t>Im</w:t>
      </w:r>
      <w:proofErr w:type="spellEnd"/>
      <w:r>
        <w:rPr>
          <w:rFonts w:cs="Tahoma"/>
          <w:shd w:val="clear" w:color="auto" w:fill="FFFFFF"/>
        </w:rPr>
        <w:t>/politeness. Looking Backward, Moving Forward: From Goffman to Practice Theory."</w:t>
      </w:r>
      <w:r>
        <w:rPr>
          <w:rStyle w:val="apple-converted-space"/>
          <w:rFonts w:cs="Tahoma"/>
          <w:shd w:val="clear" w:color="auto" w:fill="FFFFFF"/>
        </w:rPr>
        <w:t> </w:t>
      </w:r>
      <w:r>
        <w:rPr>
          <w:rFonts w:cs="Tahoma"/>
          <w:i/>
          <w:iCs/>
          <w:shd w:val="clear" w:color="auto" w:fill="FFFFFF"/>
        </w:rPr>
        <w:t xml:space="preserve">Journal of Politeness Research </w:t>
      </w:r>
      <w:r>
        <w:rPr>
          <w:rFonts w:cs="Tahoma"/>
          <w:shd w:val="clear" w:color="auto" w:fill="FFFFFF"/>
        </w:rPr>
        <w:t>9 (1): 1-33.</w:t>
      </w:r>
    </w:p>
    <w:p w:rsidR="00307EE1" w:rsidRDefault="00D760FB">
      <w:pPr>
        <w:spacing w:after="120" w:line="240" w:lineRule="auto"/>
        <w:jc w:val="both"/>
      </w:pPr>
      <w:proofErr w:type="spellStart"/>
      <w:r>
        <w:t>Bousfield</w:t>
      </w:r>
      <w:proofErr w:type="spellEnd"/>
      <w:r>
        <w:t xml:space="preserve">, Derek. 2008. </w:t>
      </w:r>
      <w:r>
        <w:rPr>
          <w:i/>
          <w:iCs/>
        </w:rPr>
        <w:t>Impoliteness in interaction</w:t>
      </w:r>
      <w:r>
        <w:t>. Amsterdam/Philadelphia: John Benjamins Publishing.</w:t>
      </w:r>
    </w:p>
    <w:p w:rsidR="00307EE1" w:rsidRDefault="00D760FB">
      <w:pPr>
        <w:spacing w:before="120" w:after="120" w:line="240" w:lineRule="auto"/>
        <w:ind w:left="360" w:hanging="360"/>
        <w:jc w:val="both"/>
        <w:rPr>
          <w:rFonts w:eastAsia="SimSun" w:cs="Tahoma"/>
        </w:rPr>
      </w:pPr>
      <w:proofErr w:type="gramStart"/>
      <w:r>
        <w:rPr>
          <w:rFonts w:eastAsia="SimSun" w:cs="Tahoma"/>
        </w:rPr>
        <w:t>Brown, Penelope, and Stephen Levinson C. 1987.</w:t>
      </w:r>
      <w:proofErr w:type="gramEnd"/>
      <w:r>
        <w:rPr>
          <w:rFonts w:eastAsia="SimSun" w:cs="Tahoma"/>
        </w:rPr>
        <w:t xml:space="preserve"> </w:t>
      </w:r>
      <w:r>
        <w:rPr>
          <w:rFonts w:eastAsia="SimSun" w:cs="Tahoma"/>
          <w:i/>
          <w:iCs/>
        </w:rPr>
        <w:t>Politeness: Some universals in language usage</w:t>
      </w:r>
      <w:r>
        <w:rPr>
          <w:rFonts w:eastAsia="SimSun" w:cs="Tahoma"/>
        </w:rPr>
        <w:t xml:space="preserve">. </w:t>
      </w:r>
      <w:proofErr w:type="gramStart"/>
      <w:r>
        <w:rPr>
          <w:rFonts w:eastAsia="SimSun" w:cs="Tahoma"/>
          <w:i/>
        </w:rPr>
        <w:t>Vol. 4</w:t>
      </w:r>
      <w:r>
        <w:rPr>
          <w:rFonts w:eastAsia="SimSun" w:cs="Tahoma"/>
        </w:rPr>
        <w:t>.</w:t>
      </w:r>
      <w:proofErr w:type="gramEnd"/>
      <w:r>
        <w:rPr>
          <w:rFonts w:eastAsia="SimSun" w:cs="Tahoma"/>
        </w:rPr>
        <w:t xml:space="preserve"> Cambridge: Cambridge University Press.</w:t>
      </w:r>
    </w:p>
    <w:p w:rsidR="00307EE1" w:rsidRDefault="00D760FB">
      <w:pPr>
        <w:spacing w:after="120" w:line="240" w:lineRule="auto"/>
        <w:jc w:val="both"/>
      </w:pPr>
      <w:proofErr w:type="spellStart"/>
      <w:r>
        <w:t>Bucholtz</w:t>
      </w:r>
      <w:proofErr w:type="spellEnd"/>
      <w:r>
        <w:t>, Mary. 1999. “Why be normal?</w:t>
      </w:r>
      <w:proofErr w:type="gramStart"/>
      <w:r>
        <w:t>”:</w:t>
      </w:r>
      <w:proofErr w:type="gramEnd"/>
      <w:r>
        <w:t xml:space="preserve"> Language and identity practices in a community of nerd girls.” </w:t>
      </w:r>
      <w:r>
        <w:rPr>
          <w:i/>
          <w:iCs/>
        </w:rPr>
        <w:t>Language in society</w:t>
      </w:r>
      <w:r>
        <w:t xml:space="preserve"> </w:t>
      </w:r>
      <w:r>
        <w:rPr>
          <w:iCs/>
        </w:rPr>
        <w:t xml:space="preserve">28 </w:t>
      </w:r>
      <w:r>
        <w:t>(2): 203-223.</w:t>
      </w:r>
    </w:p>
    <w:p w:rsidR="00307EE1" w:rsidRDefault="00D760FB">
      <w:pPr>
        <w:spacing w:after="120" w:line="240" w:lineRule="auto"/>
        <w:jc w:val="both"/>
        <w:rPr>
          <w:rFonts w:eastAsia="SimSun" w:cs="Tahoma"/>
        </w:rPr>
      </w:pPr>
      <w:proofErr w:type="spellStart"/>
      <w:proofErr w:type="gramStart"/>
      <w:r>
        <w:rPr>
          <w:rFonts w:eastAsia="SimSun" w:cs="Tahoma"/>
        </w:rPr>
        <w:t>Cheloukhine</w:t>
      </w:r>
      <w:proofErr w:type="spellEnd"/>
      <w:r>
        <w:rPr>
          <w:rFonts w:eastAsia="SimSun" w:cs="Tahoma"/>
        </w:rPr>
        <w:t xml:space="preserve">, </w:t>
      </w:r>
      <w:proofErr w:type="spellStart"/>
      <w:r>
        <w:rPr>
          <w:rFonts w:eastAsia="SimSun" w:cs="Tahoma"/>
        </w:rPr>
        <w:t>Serguei</w:t>
      </w:r>
      <w:proofErr w:type="spellEnd"/>
      <w:r>
        <w:rPr>
          <w:rFonts w:eastAsia="SimSun" w:cs="Tahoma"/>
        </w:rPr>
        <w:t xml:space="preserve">, </w:t>
      </w:r>
      <w:proofErr w:type="spellStart"/>
      <w:r>
        <w:rPr>
          <w:rFonts w:eastAsia="SimSun" w:cs="Tahoma"/>
        </w:rPr>
        <w:t>Sanja</w:t>
      </w:r>
      <w:proofErr w:type="spellEnd"/>
      <w:r>
        <w:rPr>
          <w:rFonts w:eastAsia="SimSun" w:cs="Tahoma"/>
        </w:rPr>
        <w:t xml:space="preserve"> </w:t>
      </w:r>
      <w:proofErr w:type="spellStart"/>
      <w:r>
        <w:rPr>
          <w:rFonts w:eastAsia="SimSun" w:cs="Tahoma"/>
        </w:rPr>
        <w:t>Kutnjak</w:t>
      </w:r>
      <w:proofErr w:type="spellEnd"/>
      <w:r>
        <w:rPr>
          <w:rFonts w:eastAsia="SimSun" w:cs="Tahoma"/>
        </w:rPr>
        <w:t xml:space="preserve"> </w:t>
      </w:r>
      <w:proofErr w:type="spellStart"/>
      <w:r>
        <w:rPr>
          <w:rFonts w:eastAsia="SimSun" w:cs="Tahoma"/>
        </w:rPr>
        <w:t>Ivković</w:t>
      </w:r>
      <w:proofErr w:type="spellEnd"/>
      <w:r>
        <w:rPr>
          <w:rFonts w:eastAsia="SimSun" w:cs="Tahoma"/>
        </w:rPr>
        <w:t xml:space="preserve">, </w:t>
      </w:r>
      <w:proofErr w:type="spellStart"/>
      <w:r>
        <w:rPr>
          <w:rFonts w:eastAsia="SimSun" w:cs="Tahoma"/>
        </w:rPr>
        <w:t>Qasim</w:t>
      </w:r>
      <w:proofErr w:type="spellEnd"/>
      <w:r>
        <w:rPr>
          <w:rFonts w:eastAsia="SimSun" w:cs="Tahoma"/>
        </w:rPr>
        <w:t xml:space="preserve"> </w:t>
      </w:r>
      <w:proofErr w:type="spellStart"/>
      <w:r>
        <w:rPr>
          <w:rFonts w:eastAsia="SimSun" w:cs="Tahoma"/>
        </w:rPr>
        <w:t>Haq</w:t>
      </w:r>
      <w:proofErr w:type="spellEnd"/>
      <w:r>
        <w:rPr>
          <w:rFonts w:eastAsia="SimSun" w:cs="Tahoma"/>
        </w:rPr>
        <w:t xml:space="preserve">, and Maria R. </w:t>
      </w:r>
      <w:proofErr w:type="spellStart"/>
      <w:r>
        <w:rPr>
          <w:rFonts w:eastAsia="SimSun" w:cs="Tahoma"/>
        </w:rPr>
        <w:t>Haberfeld</w:t>
      </w:r>
      <w:proofErr w:type="spellEnd"/>
      <w:r>
        <w:rPr>
          <w:rFonts w:eastAsia="SimSun" w:cs="Tahoma"/>
        </w:rPr>
        <w:t>.</w:t>
      </w:r>
      <w:proofErr w:type="gramEnd"/>
      <w:r>
        <w:rPr>
          <w:rFonts w:eastAsia="SimSun" w:cs="Tahoma"/>
        </w:rPr>
        <w:t xml:space="preserve"> 2015. “Police Integrity in Russia.” </w:t>
      </w:r>
      <w:proofErr w:type="gramStart"/>
      <w:r>
        <w:rPr>
          <w:rFonts w:eastAsia="SimSun" w:cs="Tahoma"/>
        </w:rPr>
        <w:t>In </w:t>
      </w:r>
      <w:r>
        <w:rPr>
          <w:rFonts w:eastAsia="SimSun" w:cs="Tahoma"/>
          <w:i/>
          <w:iCs/>
        </w:rPr>
        <w:t>Measuring Police Integrity Across the World</w:t>
      </w:r>
      <w:r>
        <w:rPr>
          <w:rFonts w:eastAsia="SimSun" w:cs="Tahoma"/>
        </w:rPr>
        <w:t xml:space="preserve">, ed. by </w:t>
      </w:r>
      <w:proofErr w:type="spellStart"/>
      <w:r>
        <w:rPr>
          <w:rFonts w:eastAsia="SimSun" w:cs="Tahoma"/>
        </w:rPr>
        <w:t>Sanja</w:t>
      </w:r>
      <w:proofErr w:type="spellEnd"/>
      <w:r>
        <w:rPr>
          <w:rFonts w:eastAsia="SimSun" w:cs="Tahoma"/>
        </w:rPr>
        <w:t xml:space="preserve"> </w:t>
      </w:r>
      <w:proofErr w:type="spellStart"/>
      <w:r>
        <w:rPr>
          <w:rFonts w:eastAsia="SimSun" w:cs="Tahoma"/>
        </w:rPr>
        <w:t>Kutnjak</w:t>
      </w:r>
      <w:proofErr w:type="spellEnd"/>
      <w:r>
        <w:rPr>
          <w:rFonts w:eastAsia="SimSun" w:cs="Tahoma"/>
        </w:rPr>
        <w:t xml:space="preserve"> </w:t>
      </w:r>
      <w:proofErr w:type="spellStart"/>
      <w:r>
        <w:rPr>
          <w:rFonts w:eastAsia="SimSun" w:cs="Tahoma"/>
        </w:rPr>
        <w:t>Ivković</w:t>
      </w:r>
      <w:proofErr w:type="spellEnd"/>
      <w:r>
        <w:rPr>
          <w:rFonts w:eastAsia="SimSun" w:cs="Tahoma"/>
        </w:rPr>
        <w:t xml:space="preserve">, and Maria R. </w:t>
      </w:r>
      <w:proofErr w:type="spellStart"/>
      <w:r>
        <w:rPr>
          <w:rFonts w:eastAsia="SimSun" w:cs="Tahoma"/>
        </w:rPr>
        <w:t>Haberfeld</w:t>
      </w:r>
      <w:proofErr w:type="spellEnd"/>
      <w:r>
        <w:rPr>
          <w:rFonts w:eastAsia="SimSun" w:cs="Tahoma"/>
        </w:rPr>
        <w:t>, 153-181.</w:t>
      </w:r>
      <w:proofErr w:type="gramEnd"/>
      <w:r>
        <w:rPr>
          <w:rFonts w:eastAsia="SimSun" w:cs="Tahoma"/>
        </w:rPr>
        <w:t xml:space="preserve"> New York: Springer.</w:t>
      </w:r>
    </w:p>
    <w:p w:rsidR="00307EE1" w:rsidRDefault="00D760FB">
      <w:pPr>
        <w:spacing w:before="120" w:after="120" w:line="240" w:lineRule="auto"/>
        <w:ind w:left="360" w:hanging="360"/>
        <w:jc w:val="both"/>
        <w:rPr>
          <w:rFonts w:eastAsia="SimSun" w:cs="Tahoma"/>
          <w:i/>
          <w:iCs/>
        </w:rPr>
      </w:pPr>
      <w:proofErr w:type="spellStart"/>
      <w:proofErr w:type="gramStart"/>
      <w:r>
        <w:rPr>
          <w:rFonts w:eastAsia="SimSun" w:cs="Tahoma"/>
        </w:rPr>
        <w:t>Chistyakova</w:t>
      </w:r>
      <w:proofErr w:type="spellEnd"/>
      <w:r>
        <w:rPr>
          <w:rFonts w:eastAsia="SimSun" w:cs="Tahoma"/>
        </w:rPr>
        <w:t xml:space="preserve">, </w:t>
      </w:r>
      <w:proofErr w:type="spellStart"/>
      <w:r>
        <w:rPr>
          <w:rFonts w:eastAsia="SimSun" w:cs="Tahoma"/>
        </w:rPr>
        <w:t>Yulia</w:t>
      </w:r>
      <w:proofErr w:type="spellEnd"/>
      <w:r>
        <w:rPr>
          <w:rFonts w:eastAsia="SimSun" w:cs="Tahoma"/>
        </w:rPr>
        <w:t>, and Annette Robertson.</w:t>
      </w:r>
      <w:proofErr w:type="gramEnd"/>
      <w:r>
        <w:rPr>
          <w:rFonts w:eastAsia="SimSun" w:cs="Tahoma"/>
        </w:rPr>
        <w:t xml:space="preserve"> 2012. “YouTube cops and power without limits: Understanding police violence in 21st century Russia.” </w:t>
      </w:r>
      <w:proofErr w:type="gramStart"/>
      <w:r>
        <w:rPr>
          <w:rFonts w:eastAsia="SimSun" w:cs="Tahoma"/>
          <w:i/>
          <w:iCs/>
        </w:rPr>
        <w:t xml:space="preserve">The Journal of Power Institutions in Post-Soviet Societies </w:t>
      </w:r>
      <w:r>
        <w:rPr>
          <w:rFonts w:eastAsia="SimSun" w:cs="Tahoma"/>
          <w:iCs/>
        </w:rPr>
        <w:t>13</w:t>
      </w:r>
      <w:r>
        <w:rPr>
          <w:rFonts w:eastAsia="SimSun" w:cs="Tahoma"/>
          <w:i/>
          <w:iCs/>
        </w:rPr>
        <w:t>.</w:t>
      </w:r>
      <w:proofErr w:type="gramEnd"/>
      <w:r>
        <w:rPr>
          <w:rFonts w:eastAsia="SimSun" w:cs="Tahoma"/>
          <w:i/>
          <w:iCs/>
        </w:rPr>
        <w:t xml:space="preserve"> </w:t>
      </w:r>
      <w:proofErr w:type="gramStart"/>
      <w:r>
        <w:rPr>
          <w:rFonts w:eastAsia="SimSun" w:cs="Tahoma"/>
          <w:iCs/>
        </w:rPr>
        <w:t>Assessed 31 August 2016.</w:t>
      </w:r>
      <w:proofErr w:type="gramEnd"/>
      <w:r>
        <w:rPr>
          <w:rFonts w:eastAsia="SimSun" w:cs="Tahoma"/>
          <w:iCs/>
        </w:rPr>
        <w:t xml:space="preserve"> http://pipss.revues.org/3949</w:t>
      </w:r>
      <w:r>
        <w:rPr>
          <w:rFonts w:eastAsia="SimSun" w:cs="Tahoma"/>
          <w:i/>
          <w:iCs/>
        </w:rPr>
        <w:t>.</w:t>
      </w:r>
    </w:p>
    <w:p w:rsidR="00307EE1" w:rsidRDefault="00D760FB">
      <w:pPr>
        <w:spacing w:after="120" w:line="240" w:lineRule="auto"/>
        <w:jc w:val="both"/>
      </w:pPr>
      <w:r>
        <w:rPr>
          <w:rFonts w:cs="Arial"/>
          <w:shd w:val="clear" w:color="auto" w:fill="FFFFFF"/>
        </w:rPr>
        <w:t xml:space="preserve">Church, Amelia. 2012. </w:t>
      </w:r>
      <w:r>
        <w:rPr>
          <w:rFonts w:cs="Arial"/>
          <w:i/>
          <w:iCs/>
          <w:shd w:val="clear" w:color="auto" w:fill="FFFFFF"/>
        </w:rPr>
        <w:t xml:space="preserve">Preference </w:t>
      </w:r>
      <w:proofErr w:type="spellStart"/>
      <w:r>
        <w:rPr>
          <w:rFonts w:cs="Arial"/>
          <w:i/>
          <w:iCs/>
          <w:shd w:val="clear" w:color="auto" w:fill="FFFFFF"/>
        </w:rPr>
        <w:t>organisation</w:t>
      </w:r>
      <w:proofErr w:type="spellEnd"/>
      <w:r>
        <w:rPr>
          <w:rFonts w:cs="Arial"/>
          <w:i/>
          <w:iCs/>
          <w:shd w:val="clear" w:color="auto" w:fill="FFFFFF"/>
        </w:rPr>
        <w:t xml:space="preserve"> and peer disputes: How young children resolve conflict</w:t>
      </w:r>
      <w:r>
        <w:rPr>
          <w:rFonts w:cs="Arial"/>
          <w:shd w:val="clear" w:color="auto" w:fill="FFFFFF"/>
        </w:rPr>
        <w:t xml:space="preserve">. </w:t>
      </w:r>
      <w:proofErr w:type="spellStart"/>
      <w:r>
        <w:rPr>
          <w:rFonts w:cs="Arial"/>
          <w:shd w:val="clear" w:color="auto" w:fill="FFFFFF"/>
        </w:rPr>
        <w:t>Aldershot</w:t>
      </w:r>
      <w:proofErr w:type="spellEnd"/>
      <w:r>
        <w:rPr>
          <w:rFonts w:cs="Arial"/>
          <w:shd w:val="clear" w:color="auto" w:fill="FFFFFF"/>
        </w:rPr>
        <w:t xml:space="preserve">: </w:t>
      </w:r>
      <w:proofErr w:type="spellStart"/>
      <w:r>
        <w:rPr>
          <w:rFonts w:cs="Arial"/>
          <w:shd w:val="clear" w:color="auto" w:fill="FFFFFF"/>
        </w:rPr>
        <w:t>Ashgate</w:t>
      </w:r>
      <w:proofErr w:type="spellEnd"/>
      <w:r>
        <w:rPr>
          <w:rFonts w:cs="Arial"/>
          <w:shd w:val="clear" w:color="auto" w:fill="FFFFFF"/>
        </w:rPr>
        <w:t xml:space="preserve"> Publishing Ltd.</w:t>
      </w:r>
    </w:p>
    <w:p w:rsidR="00307EE1" w:rsidRDefault="00D760FB">
      <w:pPr>
        <w:spacing w:before="120" w:after="120" w:line="240" w:lineRule="auto"/>
        <w:ind w:left="360" w:hanging="360"/>
        <w:jc w:val="both"/>
        <w:rPr>
          <w:rFonts w:eastAsia="SimSun" w:cs="Tahoma"/>
          <w:i/>
        </w:rPr>
      </w:pPr>
      <w:proofErr w:type="gramStart"/>
      <w:r>
        <w:rPr>
          <w:rFonts w:eastAsia="SimSun" w:cs="Tahoma"/>
        </w:rPr>
        <w:t xml:space="preserve">Clark, Herbert and Dale </w:t>
      </w:r>
      <w:proofErr w:type="spellStart"/>
      <w:r>
        <w:rPr>
          <w:rFonts w:eastAsia="SimSun" w:cs="Tahoma"/>
        </w:rPr>
        <w:t>Schunk</w:t>
      </w:r>
      <w:proofErr w:type="spellEnd"/>
      <w:r>
        <w:rPr>
          <w:rFonts w:eastAsia="SimSun" w:cs="Tahoma"/>
        </w:rPr>
        <w:t>.</w:t>
      </w:r>
      <w:proofErr w:type="gramEnd"/>
      <w:r>
        <w:rPr>
          <w:rFonts w:eastAsia="SimSun" w:cs="Tahoma"/>
        </w:rPr>
        <w:t xml:space="preserve"> 1980. “Polite responses to polite requests”. </w:t>
      </w:r>
      <w:r>
        <w:rPr>
          <w:rFonts w:eastAsia="SimSun" w:cs="Tahoma"/>
          <w:i/>
        </w:rPr>
        <w:t xml:space="preserve">Cognition </w:t>
      </w:r>
      <w:r>
        <w:rPr>
          <w:rFonts w:eastAsia="SimSun" w:cs="Tahoma"/>
        </w:rPr>
        <w:t>8 (2): 111-143.</w:t>
      </w:r>
    </w:p>
    <w:p w:rsidR="00307EE1" w:rsidRDefault="00D760FB">
      <w:pPr>
        <w:pStyle w:val="CommentText"/>
        <w:spacing w:before="120" w:after="120"/>
        <w:ind w:left="360" w:hanging="360"/>
        <w:rPr>
          <w:rFonts w:cs="Tahoma"/>
          <w:sz w:val="22"/>
          <w:szCs w:val="22"/>
          <w:shd w:val="clear" w:color="auto" w:fill="FFFFFF"/>
        </w:rPr>
      </w:pPr>
      <w:proofErr w:type="spellStart"/>
      <w:proofErr w:type="gramStart"/>
      <w:r>
        <w:rPr>
          <w:rFonts w:cs="Tahoma"/>
          <w:sz w:val="22"/>
          <w:szCs w:val="22"/>
          <w:shd w:val="clear" w:color="auto" w:fill="FFFFFF"/>
        </w:rPr>
        <w:t>Corsaro</w:t>
      </w:r>
      <w:proofErr w:type="spellEnd"/>
      <w:r>
        <w:rPr>
          <w:rFonts w:cs="Tahoma"/>
          <w:sz w:val="22"/>
          <w:szCs w:val="22"/>
          <w:shd w:val="clear" w:color="auto" w:fill="FFFFFF"/>
        </w:rPr>
        <w:t>, William A., and Douglas W. Maynard.</w:t>
      </w:r>
      <w:proofErr w:type="gramEnd"/>
      <w:r>
        <w:rPr>
          <w:rFonts w:cs="Tahoma"/>
          <w:sz w:val="22"/>
          <w:szCs w:val="22"/>
          <w:shd w:val="clear" w:color="auto" w:fill="FFFFFF"/>
        </w:rPr>
        <w:t xml:space="preserve"> 1996. “Format tying in discussion and argumentation among Italian and American children.” In </w:t>
      </w:r>
      <w:r>
        <w:rPr>
          <w:rFonts w:cs="Tahoma"/>
          <w:i/>
          <w:sz w:val="22"/>
          <w:szCs w:val="22"/>
          <w:shd w:val="clear" w:color="auto" w:fill="FFFFFF"/>
        </w:rPr>
        <w:t xml:space="preserve">Social Interaction, Social Context, and Language, </w:t>
      </w:r>
      <w:r>
        <w:rPr>
          <w:rFonts w:cs="Tahoma"/>
          <w:sz w:val="22"/>
          <w:szCs w:val="22"/>
          <w:shd w:val="clear" w:color="auto" w:fill="FFFFFF"/>
        </w:rPr>
        <w:t xml:space="preserve">ed. by </w:t>
      </w:r>
      <w:r>
        <w:rPr>
          <w:rFonts w:cs="Tahoma"/>
          <w:bCs/>
          <w:sz w:val="22"/>
          <w:szCs w:val="22"/>
          <w:shd w:val="clear" w:color="auto" w:fill="FFFFFF"/>
        </w:rPr>
        <w:t>Dan</w:t>
      </w:r>
      <w:r>
        <w:rPr>
          <w:rStyle w:val="apple-converted-space"/>
          <w:rFonts w:cs="Tahoma"/>
          <w:sz w:val="22"/>
          <w:szCs w:val="22"/>
          <w:shd w:val="clear" w:color="auto" w:fill="FFFFFF"/>
        </w:rPr>
        <w:t> </w:t>
      </w:r>
      <w:r>
        <w:rPr>
          <w:rFonts w:cs="Tahoma"/>
          <w:sz w:val="22"/>
          <w:szCs w:val="22"/>
          <w:shd w:val="clear" w:color="auto" w:fill="FFFFFF"/>
        </w:rPr>
        <w:t>I.</w:t>
      </w:r>
      <w:r>
        <w:rPr>
          <w:rStyle w:val="apple-converted-space"/>
          <w:rFonts w:cs="Tahoma"/>
          <w:sz w:val="22"/>
          <w:szCs w:val="22"/>
          <w:shd w:val="clear" w:color="auto" w:fill="FFFFFF"/>
        </w:rPr>
        <w:t> </w:t>
      </w:r>
      <w:proofErr w:type="spellStart"/>
      <w:r>
        <w:rPr>
          <w:rFonts w:cs="Tahoma"/>
          <w:bCs/>
          <w:sz w:val="22"/>
          <w:szCs w:val="22"/>
          <w:shd w:val="clear" w:color="auto" w:fill="FFFFFF"/>
        </w:rPr>
        <w:t>Slobin</w:t>
      </w:r>
      <w:proofErr w:type="spellEnd"/>
      <w:r>
        <w:rPr>
          <w:rFonts w:cs="Tahoma"/>
          <w:sz w:val="22"/>
          <w:szCs w:val="22"/>
          <w:shd w:val="clear" w:color="auto" w:fill="FFFFFF"/>
        </w:rPr>
        <w:t>, Julie</w:t>
      </w:r>
      <w:r>
        <w:rPr>
          <w:rStyle w:val="apple-converted-space"/>
          <w:rFonts w:cs="Tahoma"/>
          <w:sz w:val="22"/>
          <w:szCs w:val="22"/>
          <w:shd w:val="clear" w:color="auto" w:fill="FFFFFF"/>
        </w:rPr>
        <w:t> </w:t>
      </w:r>
      <w:r>
        <w:rPr>
          <w:rFonts w:cs="Tahoma"/>
          <w:bCs/>
          <w:sz w:val="22"/>
          <w:szCs w:val="22"/>
          <w:shd w:val="clear" w:color="auto" w:fill="FFFFFF"/>
        </w:rPr>
        <w:t>Gerhardt</w:t>
      </w:r>
      <w:r>
        <w:rPr>
          <w:rFonts w:cs="Tahoma"/>
          <w:sz w:val="22"/>
          <w:szCs w:val="22"/>
          <w:shd w:val="clear" w:color="auto" w:fill="FFFFFF"/>
        </w:rPr>
        <w:t>,</w:t>
      </w:r>
      <w:r>
        <w:rPr>
          <w:rStyle w:val="apple-converted-space"/>
          <w:rFonts w:cs="Tahoma"/>
          <w:sz w:val="22"/>
          <w:szCs w:val="22"/>
          <w:shd w:val="clear" w:color="auto" w:fill="FFFFFF"/>
        </w:rPr>
        <w:t> </w:t>
      </w:r>
      <w:r>
        <w:rPr>
          <w:rFonts w:cs="Tahoma"/>
          <w:bCs/>
          <w:sz w:val="22"/>
          <w:szCs w:val="22"/>
          <w:shd w:val="clear" w:color="auto" w:fill="FFFFFF"/>
        </w:rPr>
        <w:t>Amy</w:t>
      </w:r>
      <w:r>
        <w:rPr>
          <w:rStyle w:val="apple-converted-space"/>
          <w:rFonts w:cs="Tahoma"/>
          <w:sz w:val="22"/>
          <w:szCs w:val="22"/>
          <w:shd w:val="clear" w:color="auto" w:fill="FFFFFF"/>
        </w:rPr>
        <w:t> </w:t>
      </w:r>
      <w:proofErr w:type="spellStart"/>
      <w:r>
        <w:rPr>
          <w:rFonts w:cs="Tahoma"/>
          <w:bCs/>
          <w:sz w:val="22"/>
          <w:szCs w:val="22"/>
          <w:shd w:val="clear" w:color="auto" w:fill="FFFFFF"/>
        </w:rPr>
        <w:t>Kyratzis</w:t>
      </w:r>
      <w:proofErr w:type="spellEnd"/>
      <w:r>
        <w:rPr>
          <w:rFonts w:cs="Tahoma"/>
          <w:sz w:val="22"/>
          <w:szCs w:val="22"/>
          <w:shd w:val="clear" w:color="auto" w:fill="FFFFFF"/>
        </w:rPr>
        <w:t xml:space="preserve">, and </w:t>
      </w:r>
      <w:proofErr w:type="spellStart"/>
      <w:r>
        <w:rPr>
          <w:rFonts w:cs="Tahoma"/>
          <w:sz w:val="22"/>
          <w:szCs w:val="22"/>
          <w:shd w:val="clear" w:color="auto" w:fill="FFFFFF"/>
        </w:rPr>
        <w:t>Jiansheng</w:t>
      </w:r>
      <w:proofErr w:type="spellEnd"/>
      <w:r>
        <w:rPr>
          <w:rStyle w:val="apple-converted-space"/>
          <w:rFonts w:cs="Tahoma"/>
          <w:sz w:val="22"/>
          <w:szCs w:val="22"/>
          <w:shd w:val="clear" w:color="auto" w:fill="FFFFFF"/>
        </w:rPr>
        <w:t> </w:t>
      </w:r>
      <w:proofErr w:type="spellStart"/>
      <w:r>
        <w:rPr>
          <w:rFonts w:cs="Tahoma"/>
          <w:bCs/>
          <w:sz w:val="22"/>
          <w:szCs w:val="22"/>
          <w:shd w:val="clear" w:color="auto" w:fill="FFFFFF"/>
        </w:rPr>
        <w:t>Guo</w:t>
      </w:r>
      <w:proofErr w:type="spellEnd"/>
      <w:r>
        <w:rPr>
          <w:rFonts w:cs="Tahoma"/>
          <w:sz w:val="22"/>
          <w:szCs w:val="22"/>
          <w:shd w:val="clear" w:color="auto" w:fill="FFFFFF"/>
        </w:rPr>
        <w:t>, 157-174. Mahwah, NJ: Lawrence Erlbaum Associates.</w:t>
      </w:r>
    </w:p>
    <w:p w:rsidR="00307EE1" w:rsidRDefault="00D760FB">
      <w:pPr>
        <w:pStyle w:val="CommentText"/>
        <w:tabs>
          <w:tab w:val="left" w:pos="3181"/>
        </w:tabs>
        <w:spacing w:before="120" w:after="120"/>
        <w:ind w:left="360" w:hanging="360"/>
        <w:rPr>
          <w:rFonts w:eastAsia="SimSun" w:cs="Tahoma"/>
          <w:sz w:val="22"/>
          <w:szCs w:val="22"/>
          <w:shd w:val="clear" w:color="auto" w:fill="FFFFFF"/>
        </w:rPr>
      </w:pPr>
      <w:r>
        <w:rPr>
          <w:rFonts w:eastAsia="SimSun" w:cs="Tahoma"/>
          <w:sz w:val="22"/>
          <w:szCs w:val="22"/>
          <w:shd w:val="clear" w:color="auto" w:fill="FFFFFF"/>
        </w:rPr>
        <w:t>Culpeper, Jonathan. 1996. “Towards an anatomy of impoliteness.” </w:t>
      </w:r>
      <w:r>
        <w:rPr>
          <w:rFonts w:eastAsia="SimSun" w:cs="Tahoma"/>
          <w:i/>
          <w:iCs/>
          <w:sz w:val="22"/>
          <w:szCs w:val="22"/>
          <w:shd w:val="clear" w:color="auto" w:fill="FFFFFF"/>
        </w:rPr>
        <w:t>Journal of pragmatics</w:t>
      </w:r>
      <w:r>
        <w:rPr>
          <w:rFonts w:eastAsia="SimSun" w:cs="Tahoma"/>
          <w:sz w:val="22"/>
          <w:szCs w:val="22"/>
          <w:shd w:val="clear" w:color="auto" w:fill="FFFFFF"/>
        </w:rPr>
        <w:t> 25 (3): 349-367.</w:t>
      </w:r>
    </w:p>
    <w:p w:rsidR="00307EE1" w:rsidRDefault="00D760FB">
      <w:pPr>
        <w:pStyle w:val="CommentText"/>
        <w:tabs>
          <w:tab w:val="left" w:pos="3181"/>
        </w:tabs>
        <w:spacing w:before="120" w:after="120"/>
        <w:rPr>
          <w:rFonts w:cs="Tahoma"/>
          <w:sz w:val="22"/>
          <w:szCs w:val="22"/>
          <w:shd w:val="clear" w:color="auto" w:fill="FFFFFF"/>
        </w:rPr>
      </w:pPr>
      <w:r>
        <w:rPr>
          <w:rFonts w:cs="Tahoma"/>
          <w:sz w:val="22"/>
          <w:szCs w:val="22"/>
          <w:shd w:val="clear" w:color="auto" w:fill="FFFFFF"/>
        </w:rPr>
        <w:t xml:space="preserve">Culpeper, Jonathan. 2005. “Impoliteness and entertainment in the television quiz show: The Weakest Link.” </w:t>
      </w:r>
      <w:proofErr w:type="gramStart"/>
      <w:r>
        <w:rPr>
          <w:rFonts w:cs="Tahoma"/>
          <w:i/>
          <w:iCs/>
          <w:sz w:val="22"/>
          <w:szCs w:val="22"/>
          <w:shd w:val="clear" w:color="auto" w:fill="FFFFFF"/>
        </w:rPr>
        <w:t>Journal of Politeness Research.</w:t>
      </w:r>
      <w:proofErr w:type="gramEnd"/>
      <w:r>
        <w:rPr>
          <w:rFonts w:cs="Tahoma"/>
          <w:i/>
          <w:iCs/>
          <w:sz w:val="22"/>
          <w:szCs w:val="22"/>
          <w:shd w:val="clear" w:color="auto" w:fill="FFFFFF"/>
        </w:rPr>
        <w:t xml:space="preserve"> Language, </w:t>
      </w:r>
      <w:proofErr w:type="spellStart"/>
      <w:r>
        <w:rPr>
          <w:rFonts w:cs="Tahoma"/>
          <w:i/>
          <w:iCs/>
          <w:sz w:val="22"/>
          <w:szCs w:val="22"/>
          <w:shd w:val="clear" w:color="auto" w:fill="FFFFFF"/>
        </w:rPr>
        <w:t>Behaviour</w:t>
      </w:r>
      <w:proofErr w:type="spellEnd"/>
      <w:r>
        <w:rPr>
          <w:rFonts w:cs="Tahoma"/>
          <w:i/>
          <w:iCs/>
          <w:sz w:val="22"/>
          <w:szCs w:val="22"/>
          <w:shd w:val="clear" w:color="auto" w:fill="FFFFFF"/>
        </w:rPr>
        <w:t>, Culture</w:t>
      </w:r>
      <w:r>
        <w:rPr>
          <w:rFonts w:cs="Tahoma"/>
          <w:sz w:val="22"/>
          <w:szCs w:val="22"/>
          <w:shd w:val="clear" w:color="auto" w:fill="FFFFFF"/>
        </w:rPr>
        <w:t xml:space="preserve"> </w:t>
      </w:r>
      <w:r>
        <w:rPr>
          <w:rFonts w:cs="Tahoma"/>
          <w:iCs/>
          <w:sz w:val="22"/>
          <w:szCs w:val="22"/>
          <w:shd w:val="clear" w:color="auto" w:fill="FFFFFF"/>
        </w:rPr>
        <w:t>1</w:t>
      </w:r>
      <w:r>
        <w:rPr>
          <w:rFonts w:cs="Tahoma"/>
          <w:i/>
          <w:iCs/>
          <w:sz w:val="22"/>
          <w:szCs w:val="22"/>
          <w:shd w:val="clear" w:color="auto" w:fill="FFFFFF"/>
        </w:rPr>
        <w:t xml:space="preserve"> </w:t>
      </w:r>
      <w:r>
        <w:rPr>
          <w:rFonts w:cs="Tahoma"/>
          <w:sz w:val="22"/>
          <w:szCs w:val="22"/>
          <w:shd w:val="clear" w:color="auto" w:fill="FFFFFF"/>
        </w:rPr>
        <w:t>(1): 35-72.</w:t>
      </w:r>
    </w:p>
    <w:p w:rsidR="00307EE1" w:rsidRDefault="00D760FB">
      <w:pPr>
        <w:pStyle w:val="CommentText"/>
        <w:tabs>
          <w:tab w:val="left" w:pos="3181"/>
        </w:tabs>
        <w:spacing w:before="120" w:after="120"/>
        <w:rPr>
          <w:rFonts w:cs="Tahoma"/>
          <w:sz w:val="22"/>
          <w:szCs w:val="22"/>
          <w:shd w:val="clear" w:color="auto" w:fill="FFFFFF"/>
        </w:rPr>
      </w:pPr>
      <w:r>
        <w:rPr>
          <w:rFonts w:cs="Tahoma"/>
          <w:sz w:val="22"/>
          <w:szCs w:val="22"/>
          <w:shd w:val="clear" w:color="auto" w:fill="FFFFFF"/>
        </w:rPr>
        <w:t xml:space="preserve">Culpeper, Jonathan. 2011. </w:t>
      </w:r>
      <w:r>
        <w:rPr>
          <w:rFonts w:cs="Tahoma"/>
          <w:i/>
          <w:iCs/>
          <w:sz w:val="22"/>
          <w:szCs w:val="22"/>
          <w:shd w:val="clear" w:color="auto" w:fill="FFFFFF"/>
        </w:rPr>
        <w:t>Impoliteness</w:t>
      </w:r>
      <w:r>
        <w:rPr>
          <w:rFonts w:cs="Tahoma"/>
          <w:sz w:val="22"/>
          <w:szCs w:val="22"/>
          <w:shd w:val="clear" w:color="auto" w:fill="FFFFFF"/>
        </w:rPr>
        <w:t>. Cambridge: Cambridge University Press.</w:t>
      </w:r>
    </w:p>
    <w:p w:rsidR="00307EE1" w:rsidRDefault="00D760FB">
      <w:pPr>
        <w:pStyle w:val="CommentText"/>
        <w:tabs>
          <w:tab w:val="left" w:pos="3181"/>
        </w:tabs>
        <w:spacing w:before="120" w:after="120"/>
        <w:rPr>
          <w:rFonts w:cs="Tahoma"/>
          <w:sz w:val="22"/>
          <w:szCs w:val="22"/>
          <w:shd w:val="clear" w:color="auto" w:fill="FFFFFF"/>
        </w:rPr>
      </w:pPr>
      <w:proofErr w:type="gramStart"/>
      <w:r>
        <w:rPr>
          <w:rFonts w:cs="Tahoma"/>
          <w:sz w:val="22"/>
          <w:szCs w:val="22"/>
          <w:shd w:val="clear" w:color="auto" w:fill="FFFFFF"/>
        </w:rPr>
        <w:t xml:space="preserve">Culpeper, Jonathan, Derek </w:t>
      </w:r>
      <w:proofErr w:type="spellStart"/>
      <w:r>
        <w:rPr>
          <w:rFonts w:cs="Tahoma"/>
          <w:sz w:val="22"/>
          <w:szCs w:val="22"/>
          <w:shd w:val="clear" w:color="auto" w:fill="FFFFFF"/>
        </w:rPr>
        <w:t>Bousfield</w:t>
      </w:r>
      <w:proofErr w:type="spellEnd"/>
      <w:r>
        <w:rPr>
          <w:rFonts w:cs="Tahoma"/>
          <w:sz w:val="22"/>
          <w:szCs w:val="22"/>
          <w:shd w:val="clear" w:color="auto" w:fill="FFFFFF"/>
        </w:rPr>
        <w:t>, and Ann Wichmann.</w:t>
      </w:r>
      <w:proofErr w:type="gramEnd"/>
      <w:r>
        <w:rPr>
          <w:rFonts w:cs="Tahoma"/>
          <w:sz w:val="22"/>
          <w:szCs w:val="22"/>
          <w:shd w:val="clear" w:color="auto" w:fill="FFFFFF"/>
        </w:rPr>
        <w:t xml:space="preserve"> 2003. “Impoliteness revisited: with special reference to dynamic and prosodic aspects.” </w:t>
      </w:r>
      <w:r>
        <w:rPr>
          <w:rFonts w:cs="Tahoma"/>
          <w:i/>
          <w:iCs/>
          <w:sz w:val="22"/>
          <w:szCs w:val="22"/>
          <w:shd w:val="clear" w:color="auto" w:fill="FFFFFF"/>
        </w:rPr>
        <w:t>Journal of Pragmatics</w:t>
      </w:r>
      <w:r>
        <w:rPr>
          <w:rFonts w:cs="Tahoma"/>
          <w:sz w:val="22"/>
          <w:szCs w:val="22"/>
          <w:shd w:val="clear" w:color="auto" w:fill="FFFFFF"/>
        </w:rPr>
        <w:t xml:space="preserve">, </w:t>
      </w:r>
      <w:r>
        <w:rPr>
          <w:rFonts w:cs="Tahoma"/>
          <w:iCs/>
          <w:sz w:val="22"/>
          <w:szCs w:val="22"/>
          <w:shd w:val="clear" w:color="auto" w:fill="FFFFFF"/>
        </w:rPr>
        <w:t>35</w:t>
      </w:r>
      <w:r>
        <w:rPr>
          <w:rFonts w:cs="Tahoma"/>
          <w:sz w:val="22"/>
          <w:szCs w:val="22"/>
          <w:shd w:val="clear" w:color="auto" w:fill="FFFFFF"/>
        </w:rPr>
        <w:t xml:space="preserve"> (10): 1545-1579.</w:t>
      </w:r>
    </w:p>
    <w:p w:rsidR="00307EE1" w:rsidRDefault="00D760FB">
      <w:pPr>
        <w:pStyle w:val="CommentText"/>
        <w:spacing w:before="120" w:after="120"/>
        <w:ind w:left="360" w:hanging="360"/>
        <w:rPr>
          <w:rFonts w:cs="Tahoma"/>
          <w:sz w:val="22"/>
          <w:szCs w:val="22"/>
          <w:shd w:val="clear" w:color="auto" w:fill="FFFFFF"/>
        </w:rPr>
      </w:pPr>
      <w:r>
        <w:rPr>
          <w:rFonts w:cs="Tahoma"/>
          <w:sz w:val="22"/>
          <w:szCs w:val="22"/>
          <w:shd w:val="clear" w:color="auto" w:fill="FFFFFF"/>
        </w:rPr>
        <w:t>Curl, Traci S., and Paul Drew. 2008. "Contingency and Action: A Comparison of Two Forms of Requesting."</w:t>
      </w:r>
      <w:r>
        <w:rPr>
          <w:rStyle w:val="apple-converted-space"/>
          <w:rFonts w:cs="Tahoma"/>
          <w:sz w:val="22"/>
          <w:szCs w:val="22"/>
          <w:shd w:val="clear" w:color="auto" w:fill="FFFFFF"/>
        </w:rPr>
        <w:t> </w:t>
      </w:r>
      <w:r>
        <w:rPr>
          <w:rFonts w:cs="Tahoma"/>
          <w:i/>
          <w:iCs/>
          <w:sz w:val="22"/>
          <w:szCs w:val="22"/>
          <w:shd w:val="clear" w:color="auto" w:fill="FFFFFF"/>
        </w:rPr>
        <w:t>Research on Language and Social Interaction</w:t>
      </w:r>
      <w:r>
        <w:rPr>
          <w:rStyle w:val="apple-converted-space"/>
          <w:rFonts w:cs="Tahoma"/>
          <w:sz w:val="22"/>
          <w:szCs w:val="22"/>
          <w:shd w:val="clear" w:color="auto" w:fill="FFFFFF"/>
        </w:rPr>
        <w:t> </w:t>
      </w:r>
      <w:r>
        <w:rPr>
          <w:rFonts w:cs="Tahoma"/>
          <w:sz w:val="22"/>
          <w:szCs w:val="22"/>
          <w:shd w:val="clear" w:color="auto" w:fill="FFFFFF"/>
        </w:rPr>
        <w:t>41 (2): 129-153.</w:t>
      </w:r>
    </w:p>
    <w:p w:rsidR="00307EE1" w:rsidRDefault="00D760FB">
      <w:pPr>
        <w:spacing w:before="120" w:after="120" w:line="240" w:lineRule="auto"/>
        <w:ind w:left="360" w:hanging="360"/>
        <w:jc w:val="both"/>
        <w:rPr>
          <w:rFonts w:eastAsia="SimSun" w:cs="Tahoma"/>
          <w:bCs/>
        </w:rPr>
      </w:pPr>
      <w:proofErr w:type="spellStart"/>
      <w:proofErr w:type="gramStart"/>
      <w:r>
        <w:rPr>
          <w:rFonts w:eastAsia="SimSun" w:cs="Tahoma"/>
          <w:bCs/>
        </w:rPr>
        <w:t>Dastjerdi</w:t>
      </w:r>
      <w:proofErr w:type="spellEnd"/>
      <w:r>
        <w:rPr>
          <w:rFonts w:eastAsia="SimSun" w:cs="Tahoma"/>
          <w:bCs/>
        </w:rPr>
        <w:t xml:space="preserve">, Hossein </w:t>
      </w:r>
      <w:proofErr w:type="spellStart"/>
      <w:r>
        <w:rPr>
          <w:rFonts w:eastAsia="SimSun" w:cs="Tahoma"/>
          <w:bCs/>
        </w:rPr>
        <w:t>Vahid</w:t>
      </w:r>
      <w:proofErr w:type="spellEnd"/>
      <w:r>
        <w:rPr>
          <w:rFonts w:eastAsia="SimSun" w:cs="Tahoma"/>
          <w:bCs/>
        </w:rPr>
        <w:t xml:space="preserve">, Mehdi </w:t>
      </w:r>
      <w:proofErr w:type="spellStart"/>
      <w:r>
        <w:rPr>
          <w:rFonts w:eastAsia="SimSun" w:cs="Tahoma"/>
          <w:bCs/>
        </w:rPr>
        <w:t>Latifi</w:t>
      </w:r>
      <w:proofErr w:type="spellEnd"/>
      <w:r>
        <w:rPr>
          <w:rFonts w:eastAsia="SimSun" w:cs="Tahoma"/>
          <w:bCs/>
        </w:rPr>
        <w:t xml:space="preserve">, and </w:t>
      </w:r>
      <w:proofErr w:type="spellStart"/>
      <w:r>
        <w:rPr>
          <w:rFonts w:eastAsia="SimSun" w:cs="Tahoma"/>
          <w:bCs/>
        </w:rPr>
        <w:t>Elham</w:t>
      </w:r>
      <w:proofErr w:type="spellEnd"/>
      <w:r>
        <w:rPr>
          <w:rFonts w:eastAsia="SimSun" w:cs="Tahoma"/>
          <w:bCs/>
        </w:rPr>
        <w:t xml:space="preserve"> </w:t>
      </w:r>
      <w:proofErr w:type="spellStart"/>
      <w:r>
        <w:rPr>
          <w:rFonts w:eastAsia="SimSun" w:cs="Tahoma"/>
          <w:bCs/>
        </w:rPr>
        <w:t>Mohammadi</w:t>
      </w:r>
      <w:proofErr w:type="spellEnd"/>
      <w:r>
        <w:rPr>
          <w:rFonts w:eastAsia="SimSun" w:cs="Tahoma"/>
          <w:bCs/>
        </w:rPr>
        <w:t>.</w:t>
      </w:r>
      <w:proofErr w:type="gramEnd"/>
      <w:r>
        <w:rPr>
          <w:rFonts w:eastAsia="SimSun" w:cs="Tahoma"/>
          <w:bCs/>
        </w:rPr>
        <w:t xml:space="preserve"> 2011. “Analysis of Power and Threat Manifestation in the Discourse of Traffic Police Officers: A </w:t>
      </w:r>
      <w:proofErr w:type="spellStart"/>
      <w:r>
        <w:rPr>
          <w:rFonts w:eastAsia="SimSun" w:cs="Tahoma"/>
          <w:bCs/>
        </w:rPr>
        <w:t>CDA</w:t>
      </w:r>
      <w:proofErr w:type="spellEnd"/>
      <w:r>
        <w:rPr>
          <w:rFonts w:eastAsia="SimSun" w:cs="Tahoma"/>
          <w:bCs/>
        </w:rPr>
        <w:t xml:space="preserve"> Perspective.” </w:t>
      </w:r>
      <w:r>
        <w:rPr>
          <w:rFonts w:eastAsia="SimSun" w:cs="Tahoma"/>
          <w:bCs/>
          <w:i/>
          <w:iCs/>
        </w:rPr>
        <w:t>Journal of Language Teaching and Research</w:t>
      </w:r>
      <w:r>
        <w:rPr>
          <w:rFonts w:eastAsia="SimSun" w:cs="Tahoma"/>
          <w:bCs/>
        </w:rPr>
        <w:t>, </w:t>
      </w:r>
      <w:r>
        <w:rPr>
          <w:rFonts w:eastAsia="SimSun" w:cs="Tahoma"/>
          <w:bCs/>
          <w:iCs/>
        </w:rPr>
        <w:t>2</w:t>
      </w:r>
      <w:r>
        <w:rPr>
          <w:rFonts w:eastAsia="SimSun" w:cs="Tahoma"/>
          <w:bCs/>
        </w:rPr>
        <w:t xml:space="preserve"> (1): 255-260.</w:t>
      </w:r>
    </w:p>
    <w:p w:rsidR="00307EE1" w:rsidRDefault="00D760FB">
      <w:pPr>
        <w:spacing w:before="120" w:after="120" w:line="240" w:lineRule="auto"/>
        <w:ind w:left="360" w:hanging="360"/>
        <w:jc w:val="both"/>
        <w:rPr>
          <w:rFonts w:eastAsia="SimSun" w:cs="Tahoma"/>
          <w:bCs/>
        </w:rPr>
      </w:pPr>
      <w:r>
        <w:rPr>
          <w:rFonts w:eastAsia="SimSun" w:cs="Tahoma"/>
          <w:bCs/>
        </w:rPr>
        <w:lastRenderedPageBreak/>
        <w:t xml:space="preserve">Davidson, Judy. 1984. “Subsequent Versions of Invitations, Offers, Requests, and Proposals Dealing with Potential or Actual Rejection.” In </w:t>
      </w:r>
      <w:r>
        <w:rPr>
          <w:rFonts w:eastAsia="SimSun" w:cs="Tahoma"/>
          <w:bCs/>
          <w:i/>
        </w:rPr>
        <w:t xml:space="preserve">Structures of Social Action: Studies in Conversation Analysis, </w:t>
      </w:r>
      <w:r>
        <w:rPr>
          <w:rFonts w:eastAsia="SimSun" w:cs="Tahoma"/>
          <w:bCs/>
        </w:rPr>
        <w:t xml:space="preserve">ed. by </w:t>
      </w:r>
      <w:r>
        <w:rPr>
          <w:rFonts w:cs="Tahoma"/>
          <w:shd w:val="clear" w:color="auto" w:fill="FFFFFF"/>
        </w:rPr>
        <w:t>J. Maxwell Atkinson, and John Heritage</w:t>
      </w:r>
      <w:r>
        <w:rPr>
          <w:rFonts w:eastAsia="SimSun" w:cs="Tahoma"/>
          <w:bCs/>
        </w:rPr>
        <w:t xml:space="preserve">, 102–128. Cambridge: </w:t>
      </w:r>
      <w:r>
        <w:rPr>
          <w:rFonts w:cs="Tahoma"/>
          <w:shd w:val="clear" w:color="auto" w:fill="FFFFFF"/>
        </w:rPr>
        <w:t>Cambridge University Press.</w:t>
      </w:r>
    </w:p>
    <w:p w:rsidR="00307EE1" w:rsidRDefault="00D760FB">
      <w:pPr>
        <w:pStyle w:val="CommentText"/>
        <w:spacing w:before="120" w:after="120"/>
        <w:ind w:left="360" w:hanging="360"/>
        <w:rPr>
          <w:rFonts w:cs="Tahoma"/>
          <w:sz w:val="22"/>
          <w:szCs w:val="22"/>
          <w:shd w:val="clear" w:color="auto" w:fill="FFFFFF"/>
        </w:rPr>
      </w:pPr>
      <w:proofErr w:type="spellStart"/>
      <w:r>
        <w:rPr>
          <w:rFonts w:cs="Tahoma"/>
          <w:sz w:val="22"/>
          <w:szCs w:val="22"/>
          <w:shd w:val="clear" w:color="auto" w:fill="FFFFFF"/>
        </w:rPr>
        <w:t>Dorodnych</w:t>
      </w:r>
      <w:proofErr w:type="spellEnd"/>
      <w:r>
        <w:rPr>
          <w:rFonts w:cs="Tahoma"/>
          <w:sz w:val="22"/>
          <w:szCs w:val="22"/>
          <w:shd w:val="clear" w:color="auto" w:fill="FFFFFF"/>
        </w:rPr>
        <w:t xml:space="preserve">, Anatoly. 1995. “A study of requests in English, Russian and Ukrainian.” </w:t>
      </w:r>
      <w:r>
        <w:rPr>
          <w:rFonts w:cs="Tahoma"/>
          <w:i/>
          <w:sz w:val="22"/>
          <w:szCs w:val="22"/>
          <w:shd w:val="clear" w:color="auto" w:fill="FFFFFF"/>
        </w:rPr>
        <w:t>Papers and studies in contrastive linguistics</w:t>
      </w:r>
      <w:r>
        <w:rPr>
          <w:rFonts w:cs="Tahoma"/>
          <w:sz w:val="22"/>
          <w:szCs w:val="22"/>
          <w:shd w:val="clear" w:color="auto" w:fill="FFFFFF"/>
        </w:rPr>
        <w:t xml:space="preserve"> 30: 55-63.</w:t>
      </w:r>
    </w:p>
    <w:p w:rsidR="00307EE1" w:rsidRDefault="00D760FB">
      <w:pPr>
        <w:spacing w:before="120" w:after="120" w:line="240" w:lineRule="auto"/>
        <w:ind w:left="360" w:hanging="360"/>
        <w:jc w:val="both"/>
        <w:rPr>
          <w:rFonts w:cs="Tahoma"/>
          <w:shd w:val="clear" w:color="auto" w:fill="FFFFFF"/>
        </w:rPr>
      </w:pPr>
      <w:r>
        <w:rPr>
          <w:rFonts w:cs="Tahoma"/>
          <w:shd w:val="clear" w:color="auto" w:fill="FFFFFF"/>
        </w:rPr>
        <w:t>Drew, Paul. 1997. “Open Class Repair Initiators in Response to Sequential Sources of Troubles in Conversation."</w:t>
      </w:r>
      <w:r>
        <w:rPr>
          <w:rStyle w:val="apple-converted-space"/>
          <w:rFonts w:cs="Tahoma"/>
          <w:shd w:val="clear" w:color="auto" w:fill="FFFFFF"/>
        </w:rPr>
        <w:t> </w:t>
      </w:r>
      <w:r>
        <w:rPr>
          <w:rFonts w:cs="Tahoma"/>
          <w:i/>
          <w:iCs/>
          <w:shd w:val="clear" w:color="auto" w:fill="FFFFFF"/>
        </w:rPr>
        <w:t>Journal of Pragmatics</w:t>
      </w:r>
      <w:r>
        <w:rPr>
          <w:rStyle w:val="apple-converted-space"/>
          <w:rFonts w:cs="Tahoma"/>
          <w:shd w:val="clear" w:color="auto" w:fill="FFFFFF"/>
        </w:rPr>
        <w:t> </w:t>
      </w:r>
      <w:r>
        <w:rPr>
          <w:rFonts w:cs="Tahoma"/>
          <w:shd w:val="clear" w:color="auto" w:fill="FFFFFF"/>
        </w:rPr>
        <w:t>28 (1): 69-101.</w:t>
      </w:r>
    </w:p>
    <w:p w:rsidR="00307EE1" w:rsidRDefault="00D760FB">
      <w:pPr>
        <w:pStyle w:val="NormalWeb"/>
        <w:spacing w:before="0" w:beforeAutospacing="0" w:after="120" w:afterAutospacing="0"/>
        <w:rPr>
          <w:rFonts w:asciiTheme="minorHAnsi" w:hAnsiTheme="minorHAnsi"/>
          <w:sz w:val="22"/>
          <w:szCs w:val="22"/>
        </w:rPr>
      </w:pPr>
      <w:proofErr w:type="gramStart"/>
      <w:r>
        <w:rPr>
          <w:rFonts w:asciiTheme="minorHAnsi" w:hAnsiTheme="minorHAnsi" w:cs="Arial"/>
          <w:sz w:val="22"/>
          <w:szCs w:val="22"/>
          <w:shd w:val="clear" w:color="auto" w:fill="FFFFFF"/>
        </w:rPr>
        <w:t>Eisenberg, Ann R., and Catherine Garvey.</w:t>
      </w:r>
      <w:proofErr w:type="gramEnd"/>
      <w:r>
        <w:rPr>
          <w:rFonts w:asciiTheme="minorHAnsi" w:hAnsiTheme="minorHAnsi" w:cs="Arial"/>
          <w:sz w:val="22"/>
          <w:szCs w:val="22"/>
          <w:shd w:val="clear" w:color="auto" w:fill="FFFFFF"/>
        </w:rPr>
        <w:t xml:space="preserve"> 1981. "Children's use of verbal strategies in resolving conflicts." </w:t>
      </w:r>
      <w:r>
        <w:rPr>
          <w:rFonts w:asciiTheme="minorHAnsi" w:hAnsiTheme="minorHAnsi" w:cs="Arial"/>
          <w:i/>
          <w:iCs/>
          <w:sz w:val="22"/>
          <w:szCs w:val="22"/>
          <w:shd w:val="clear" w:color="auto" w:fill="FFFFFF"/>
        </w:rPr>
        <w:t>Discourse processes</w:t>
      </w:r>
      <w:r>
        <w:rPr>
          <w:rFonts w:asciiTheme="minorHAnsi" w:hAnsiTheme="minorHAnsi" w:cs="Arial"/>
          <w:sz w:val="22"/>
          <w:szCs w:val="22"/>
          <w:shd w:val="clear" w:color="auto" w:fill="FFFFFF"/>
        </w:rPr>
        <w:t xml:space="preserve"> 4 (2): 149-170.</w:t>
      </w:r>
    </w:p>
    <w:p w:rsidR="00307EE1" w:rsidRDefault="00D760FB">
      <w:pPr>
        <w:spacing w:after="120" w:line="240" w:lineRule="auto"/>
        <w:jc w:val="both"/>
      </w:pPr>
      <w:r>
        <w:t xml:space="preserve">Ervin-Tripp, Susan. 1976. “Is Sybil there? </w:t>
      </w:r>
      <w:proofErr w:type="gramStart"/>
      <w:r>
        <w:t>The structure of some American English directives.”</w:t>
      </w:r>
      <w:proofErr w:type="gramEnd"/>
      <w:r>
        <w:t> </w:t>
      </w:r>
      <w:r>
        <w:rPr>
          <w:i/>
          <w:iCs/>
        </w:rPr>
        <w:t>Language in society</w:t>
      </w:r>
      <w:r>
        <w:t xml:space="preserve"> </w:t>
      </w:r>
      <w:r>
        <w:rPr>
          <w:iCs/>
        </w:rPr>
        <w:t>5</w:t>
      </w:r>
      <w:r>
        <w:rPr>
          <w:i/>
          <w:iCs/>
        </w:rPr>
        <w:t xml:space="preserve"> </w:t>
      </w:r>
      <w:r>
        <w:t>(1): 25-66.</w:t>
      </w:r>
    </w:p>
    <w:p w:rsidR="00307EE1" w:rsidRDefault="00D760FB">
      <w:pPr>
        <w:autoSpaceDE w:val="0"/>
        <w:autoSpaceDN w:val="0"/>
        <w:spacing w:before="120" w:after="120" w:line="240" w:lineRule="auto"/>
        <w:ind w:left="360" w:hanging="360"/>
        <w:rPr>
          <w:rStyle w:val="apple-converted-space"/>
          <w:rFonts w:cs="Tahoma"/>
          <w:shd w:val="clear" w:color="auto" w:fill="FFFFFF"/>
        </w:rPr>
      </w:pPr>
      <w:r>
        <w:rPr>
          <w:rFonts w:cs="Tahoma"/>
          <w:shd w:val="clear" w:color="auto" w:fill="FFFFFF"/>
        </w:rPr>
        <w:t xml:space="preserve">Fairclough, Norman. 1989. </w:t>
      </w:r>
      <w:r>
        <w:rPr>
          <w:rFonts w:cs="Tahoma"/>
          <w:i/>
          <w:shd w:val="clear" w:color="auto" w:fill="FFFFFF"/>
        </w:rPr>
        <w:t>Language and power</w:t>
      </w:r>
      <w:r>
        <w:rPr>
          <w:rStyle w:val="apple-converted-space"/>
          <w:rFonts w:cs="Tahoma"/>
          <w:shd w:val="clear" w:color="auto" w:fill="FFFFFF"/>
        </w:rPr>
        <w:t xml:space="preserve">. </w:t>
      </w:r>
      <w:r>
        <w:rPr>
          <w:rFonts w:cs="Tahoma"/>
          <w:iCs/>
          <w:shd w:val="clear" w:color="auto" w:fill="FFFFFF"/>
        </w:rPr>
        <w:t>London and New York: Longman</w:t>
      </w:r>
      <w:r>
        <w:rPr>
          <w:rStyle w:val="apple-converted-space"/>
          <w:rFonts w:cs="Tahoma"/>
          <w:shd w:val="clear" w:color="auto" w:fill="FFFFFF"/>
        </w:rPr>
        <w:t>.</w:t>
      </w:r>
    </w:p>
    <w:p w:rsidR="00307EE1" w:rsidRDefault="00D760FB">
      <w:pPr>
        <w:autoSpaceDE w:val="0"/>
        <w:autoSpaceDN w:val="0"/>
        <w:spacing w:before="120" w:after="120" w:line="240" w:lineRule="auto"/>
        <w:ind w:left="360" w:hanging="360"/>
        <w:rPr>
          <w:rFonts w:cs="Tahoma"/>
          <w:shd w:val="clear" w:color="auto" w:fill="FFFFFF"/>
        </w:rPr>
      </w:pPr>
      <w:r>
        <w:rPr>
          <w:rFonts w:cs="Tahoma"/>
          <w:shd w:val="clear" w:color="auto" w:fill="FFFFFF"/>
        </w:rPr>
        <w:t xml:space="preserve">Farman, Jason. 2012. </w:t>
      </w:r>
      <w:r>
        <w:rPr>
          <w:rFonts w:cs="Tahoma"/>
          <w:i/>
          <w:shd w:val="clear" w:color="auto" w:fill="FFFFFF"/>
        </w:rPr>
        <w:t>Mobile Interface Theory: Embodied Space and Locative Media</w:t>
      </w:r>
      <w:r>
        <w:rPr>
          <w:rFonts w:cs="Tahoma"/>
          <w:shd w:val="clear" w:color="auto" w:fill="FFFFFF"/>
        </w:rPr>
        <w:t>. New York: Routledge.</w:t>
      </w:r>
    </w:p>
    <w:p w:rsidR="00307EE1" w:rsidRDefault="00D760FB">
      <w:pPr>
        <w:spacing w:before="120" w:after="120" w:line="240" w:lineRule="auto"/>
        <w:ind w:left="360" w:hanging="360"/>
        <w:jc w:val="both"/>
        <w:rPr>
          <w:rFonts w:cs="Tahoma"/>
          <w:shd w:val="clear" w:color="auto" w:fill="FFFFFF"/>
        </w:rPr>
      </w:pPr>
      <w:proofErr w:type="gramStart"/>
      <w:r>
        <w:rPr>
          <w:rFonts w:cs="Tahoma"/>
          <w:shd w:val="clear" w:color="auto" w:fill="FFFFFF"/>
        </w:rPr>
        <w:t>Fraser, Bruce, and William Nolen.</w:t>
      </w:r>
      <w:proofErr w:type="gramEnd"/>
      <w:r>
        <w:rPr>
          <w:rFonts w:cs="Tahoma"/>
          <w:shd w:val="clear" w:color="auto" w:fill="FFFFFF"/>
        </w:rPr>
        <w:t xml:space="preserve"> 1981. "The Association of Deference with Linguistic Form." </w:t>
      </w:r>
      <w:r>
        <w:rPr>
          <w:rFonts w:cs="Tahoma"/>
          <w:i/>
          <w:iCs/>
          <w:shd w:val="clear" w:color="auto" w:fill="FFFFFF"/>
        </w:rPr>
        <w:t>International journal of the Sociology of Language</w:t>
      </w:r>
      <w:r>
        <w:rPr>
          <w:rStyle w:val="apple-converted-space"/>
          <w:rFonts w:cs="Tahoma"/>
          <w:shd w:val="clear" w:color="auto" w:fill="FFFFFF"/>
        </w:rPr>
        <w:t> </w:t>
      </w:r>
      <w:r>
        <w:rPr>
          <w:rFonts w:cs="Tahoma"/>
          <w:shd w:val="clear" w:color="auto" w:fill="FFFFFF"/>
        </w:rPr>
        <w:t>27: 93-110.</w:t>
      </w:r>
    </w:p>
    <w:p w:rsidR="00307EE1" w:rsidRDefault="00D760FB">
      <w:pPr>
        <w:spacing w:before="120" w:after="120" w:line="240" w:lineRule="auto"/>
        <w:ind w:left="360" w:hanging="360"/>
        <w:jc w:val="both"/>
        <w:rPr>
          <w:rFonts w:cs="Tahoma"/>
          <w:shd w:val="clear" w:color="auto" w:fill="FFFFFF"/>
        </w:rPr>
      </w:pPr>
      <w:r>
        <w:rPr>
          <w:rFonts w:cs="Tahoma"/>
          <w:shd w:val="clear" w:color="auto" w:fill="FFFFFF"/>
        </w:rPr>
        <w:t xml:space="preserve">Friedrich, Paul. 1972. "Social Context and Semantic Feature: The Russian Pronominal Usage" in </w:t>
      </w:r>
      <w:r>
        <w:rPr>
          <w:rFonts w:cs="Tahoma"/>
          <w:i/>
          <w:shd w:val="clear" w:color="auto" w:fill="FFFFFF"/>
        </w:rPr>
        <w:t>Directions in Sociolinguistics,</w:t>
      </w:r>
      <w:r>
        <w:rPr>
          <w:rFonts w:cs="Tahoma"/>
          <w:shd w:val="clear" w:color="auto" w:fill="FFFFFF"/>
        </w:rPr>
        <w:t xml:space="preserve"> ed. by John Joseph </w:t>
      </w:r>
      <w:proofErr w:type="spellStart"/>
      <w:r>
        <w:rPr>
          <w:rFonts w:cs="Tahoma"/>
          <w:shd w:val="clear" w:color="auto" w:fill="FFFFFF"/>
        </w:rPr>
        <w:t>Gumperz</w:t>
      </w:r>
      <w:proofErr w:type="spellEnd"/>
      <w:r>
        <w:rPr>
          <w:rFonts w:cs="Tahoma"/>
          <w:shd w:val="clear" w:color="auto" w:fill="FFFFFF"/>
        </w:rPr>
        <w:t xml:space="preserve">, and Dell H. </w:t>
      </w:r>
      <w:proofErr w:type="spellStart"/>
      <w:r>
        <w:rPr>
          <w:rFonts w:cs="Tahoma"/>
          <w:shd w:val="clear" w:color="auto" w:fill="FFFFFF"/>
        </w:rPr>
        <w:t>Hymes</w:t>
      </w:r>
      <w:proofErr w:type="spellEnd"/>
      <w:r>
        <w:rPr>
          <w:rFonts w:cs="Tahoma"/>
          <w:shd w:val="clear" w:color="auto" w:fill="FFFFFF"/>
        </w:rPr>
        <w:t xml:space="preserve">, 270-300. New York: Holt, Rinehart &amp; Winston. </w:t>
      </w:r>
    </w:p>
    <w:p w:rsidR="00307EE1" w:rsidRDefault="00D760FB">
      <w:pPr>
        <w:tabs>
          <w:tab w:val="left" w:pos="0"/>
        </w:tabs>
        <w:spacing w:before="120" w:after="120" w:line="240" w:lineRule="auto"/>
        <w:ind w:left="360" w:hanging="360"/>
        <w:jc w:val="both"/>
        <w:rPr>
          <w:rFonts w:eastAsia="SimSun" w:cs="Tahoma"/>
          <w:bCs/>
        </w:rPr>
      </w:pPr>
      <w:proofErr w:type="spellStart"/>
      <w:r>
        <w:rPr>
          <w:rFonts w:eastAsia="SimSun" w:cs="Tahoma"/>
          <w:lang w:val="en-IN"/>
        </w:rPr>
        <w:t>Galperina</w:t>
      </w:r>
      <w:proofErr w:type="spellEnd"/>
      <w:r>
        <w:rPr>
          <w:rFonts w:eastAsia="SimSun" w:cs="Tahoma"/>
          <w:lang w:val="en-IN"/>
        </w:rPr>
        <w:t xml:space="preserve">, Marina. 2012. </w:t>
      </w:r>
      <w:r>
        <w:rPr>
          <w:rFonts w:eastAsia="SimSun" w:cs="Tahoma"/>
          <w:i/>
          <w:lang w:val="en-IN"/>
        </w:rPr>
        <w:t>Dash-cams: Russia’s last hope for civility and survival on the road</w:t>
      </w:r>
      <w:r>
        <w:rPr>
          <w:rFonts w:eastAsia="SimSun" w:cs="Tahoma"/>
          <w:lang w:val="en-IN"/>
        </w:rPr>
        <w:t xml:space="preserve">. </w:t>
      </w:r>
      <w:proofErr w:type="gramStart"/>
      <w:r>
        <w:rPr>
          <w:rFonts w:eastAsia="SimSun" w:cs="Tahoma"/>
          <w:bCs/>
          <w:lang w:val="en-IN"/>
        </w:rPr>
        <w:t>Accessed August 31 2016.</w:t>
      </w:r>
      <w:proofErr w:type="gramEnd"/>
      <w:r>
        <w:rPr>
          <w:rFonts w:eastAsia="SimSun" w:cs="Tahoma"/>
          <w:bCs/>
          <w:lang w:val="en-IN"/>
        </w:rPr>
        <w:t xml:space="preserve"> </w:t>
      </w:r>
      <w:hyperlink r:id="rId10" w:history="1">
        <w:r>
          <w:rPr>
            <w:rStyle w:val="Hyperlink"/>
            <w:rFonts w:eastAsia="SimSun" w:cs="Tahoma"/>
            <w:color w:val="auto"/>
          </w:rPr>
          <w:t>http://www.animalnewyork.com/2012/russian-dashcam/</w:t>
        </w:r>
      </w:hyperlink>
      <w:r>
        <w:rPr>
          <w:rFonts w:eastAsia="SimSun" w:cs="Tahoma"/>
          <w:u w:val="single"/>
        </w:rPr>
        <w:t xml:space="preserve"> </w:t>
      </w:r>
    </w:p>
    <w:p w:rsidR="00307EE1" w:rsidRDefault="00D760FB">
      <w:pPr>
        <w:spacing w:before="120" w:after="120" w:line="240" w:lineRule="auto"/>
        <w:ind w:left="360" w:hanging="360"/>
        <w:jc w:val="both"/>
        <w:rPr>
          <w:rFonts w:eastAsia="SimSun" w:cs="Tahoma"/>
          <w:bCs/>
        </w:rPr>
      </w:pPr>
      <w:proofErr w:type="spellStart"/>
      <w:r>
        <w:rPr>
          <w:rFonts w:cs="Tahoma"/>
          <w:shd w:val="clear" w:color="auto" w:fill="FFFFFF"/>
        </w:rPr>
        <w:t>Garfinkel</w:t>
      </w:r>
      <w:proofErr w:type="spellEnd"/>
      <w:r>
        <w:rPr>
          <w:rFonts w:cs="Tahoma"/>
          <w:shd w:val="clear" w:color="auto" w:fill="FFFFFF"/>
        </w:rPr>
        <w:t xml:space="preserve">, Harold. 1984. </w:t>
      </w:r>
      <w:r>
        <w:rPr>
          <w:rFonts w:cs="Tahoma"/>
          <w:i/>
          <w:shd w:val="clear" w:color="auto" w:fill="FFFFFF"/>
        </w:rPr>
        <w:t>Studies in Ethnomethodology</w:t>
      </w:r>
      <w:r>
        <w:rPr>
          <w:rFonts w:cs="Tahoma"/>
          <w:shd w:val="clear" w:color="auto" w:fill="FFFFFF"/>
        </w:rPr>
        <w:t>. Oxford: Polity Press.</w:t>
      </w:r>
    </w:p>
    <w:p w:rsidR="00307EE1" w:rsidRDefault="00D760FB">
      <w:pPr>
        <w:pStyle w:val="CommentText"/>
        <w:spacing w:before="120" w:after="120"/>
        <w:ind w:left="360" w:hanging="360"/>
        <w:rPr>
          <w:rFonts w:cs="Tahoma"/>
          <w:sz w:val="22"/>
          <w:szCs w:val="22"/>
        </w:rPr>
      </w:pPr>
      <w:r>
        <w:rPr>
          <w:rFonts w:cs="Tahoma"/>
          <w:sz w:val="22"/>
          <w:szCs w:val="22"/>
        </w:rPr>
        <w:t xml:space="preserve">Goffman, Erving. 1959. </w:t>
      </w:r>
      <w:r>
        <w:rPr>
          <w:rFonts w:cs="Tahoma"/>
          <w:i/>
          <w:sz w:val="22"/>
          <w:szCs w:val="22"/>
        </w:rPr>
        <w:t>The Presentation of Self in Everyday Lif</w:t>
      </w:r>
      <w:r>
        <w:rPr>
          <w:rFonts w:cs="Tahoma"/>
          <w:sz w:val="22"/>
          <w:szCs w:val="22"/>
        </w:rPr>
        <w:t>e. New York: Anchor Books.</w:t>
      </w:r>
    </w:p>
    <w:p w:rsidR="00307EE1" w:rsidRDefault="00D760FB">
      <w:pPr>
        <w:spacing w:before="120" w:after="120" w:line="240" w:lineRule="auto"/>
        <w:ind w:left="360" w:hanging="360"/>
        <w:jc w:val="both"/>
        <w:rPr>
          <w:rFonts w:cs="Tahoma"/>
          <w:shd w:val="clear" w:color="auto" w:fill="FFFFFF"/>
        </w:rPr>
      </w:pPr>
      <w:r>
        <w:rPr>
          <w:rFonts w:cs="Tahoma"/>
          <w:shd w:val="clear" w:color="auto" w:fill="FFFFFF"/>
        </w:rPr>
        <w:t xml:space="preserve">Goffman, Erving. 1961. </w:t>
      </w:r>
      <w:r>
        <w:rPr>
          <w:rFonts w:cs="Tahoma"/>
          <w:i/>
          <w:shd w:val="clear" w:color="auto" w:fill="FFFFFF"/>
        </w:rPr>
        <w:t>Encounters: Two Studies in the Sociology of Interaction</w:t>
      </w:r>
      <w:r>
        <w:rPr>
          <w:rFonts w:cs="Tahoma"/>
          <w:shd w:val="clear" w:color="auto" w:fill="FFFFFF"/>
        </w:rPr>
        <w:t xml:space="preserve">. Indianapolis: </w:t>
      </w:r>
      <w:proofErr w:type="spellStart"/>
      <w:r>
        <w:rPr>
          <w:rFonts w:cs="Tahoma"/>
          <w:shd w:val="clear" w:color="auto" w:fill="FFFFFF"/>
        </w:rPr>
        <w:t>Bobbs</w:t>
      </w:r>
      <w:proofErr w:type="spellEnd"/>
      <w:r>
        <w:rPr>
          <w:rFonts w:cs="Tahoma"/>
          <w:shd w:val="clear" w:color="auto" w:fill="FFFFFF"/>
        </w:rPr>
        <w:t>-Merrill.</w:t>
      </w:r>
    </w:p>
    <w:p w:rsidR="00307EE1" w:rsidRDefault="00D760FB">
      <w:pPr>
        <w:spacing w:before="120" w:after="120" w:line="240" w:lineRule="auto"/>
        <w:ind w:left="360" w:hanging="360"/>
        <w:jc w:val="both"/>
        <w:rPr>
          <w:rFonts w:eastAsia="SimSun" w:cs="Tahoma"/>
          <w:shd w:val="clear" w:color="auto" w:fill="FFFFFF"/>
        </w:rPr>
      </w:pPr>
      <w:r>
        <w:rPr>
          <w:rFonts w:eastAsia="SimSun" w:cs="Tahoma"/>
          <w:shd w:val="clear" w:color="auto" w:fill="FFFFFF"/>
        </w:rPr>
        <w:t xml:space="preserve">Goffman, Erving. 1967. </w:t>
      </w:r>
      <w:r>
        <w:rPr>
          <w:rFonts w:eastAsia="SimSun" w:cs="Tahoma"/>
          <w:i/>
          <w:shd w:val="clear" w:color="auto" w:fill="FFFFFF"/>
        </w:rPr>
        <w:t>Interaction ritual: Essays on Face-to-face Interaction</w:t>
      </w:r>
      <w:r>
        <w:rPr>
          <w:rFonts w:eastAsia="SimSun" w:cs="Tahoma"/>
          <w:shd w:val="clear" w:color="auto" w:fill="FFFFFF"/>
        </w:rPr>
        <w:t>. New York: Pantheon.</w:t>
      </w:r>
    </w:p>
    <w:p w:rsidR="00307EE1" w:rsidRDefault="00D760FB">
      <w:pPr>
        <w:pStyle w:val="CommentText"/>
        <w:spacing w:before="120" w:after="120"/>
        <w:ind w:left="360" w:hanging="360"/>
        <w:rPr>
          <w:rFonts w:cs="Tahoma"/>
          <w:sz w:val="22"/>
          <w:szCs w:val="22"/>
        </w:rPr>
      </w:pPr>
      <w:r>
        <w:rPr>
          <w:rFonts w:cs="Tahoma"/>
          <w:sz w:val="22"/>
          <w:szCs w:val="22"/>
          <w:shd w:val="clear" w:color="auto" w:fill="FFFFFF"/>
        </w:rPr>
        <w:t>Goodwin, Charles. 2006. “Retrospective and Prospective Orientation in the Construction of Argumentative Moves.”</w:t>
      </w:r>
      <w:r>
        <w:rPr>
          <w:rStyle w:val="apple-converted-space"/>
          <w:rFonts w:cs="Tahoma"/>
          <w:sz w:val="22"/>
          <w:szCs w:val="22"/>
          <w:shd w:val="clear" w:color="auto" w:fill="FFFFFF"/>
        </w:rPr>
        <w:t> </w:t>
      </w:r>
      <w:r>
        <w:rPr>
          <w:rFonts w:cs="Tahoma"/>
          <w:i/>
          <w:iCs/>
          <w:sz w:val="22"/>
          <w:szCs w:val="22"/>
          <w:shd w:val="clear" w:color="auto" w:fill="FFFFFF"/>
        </w:rPr>
        <w:t>Text &amp; Talk-An Interdisciplinary Journal of Language, Discourse Communication Studies</w:t>
      </w:r>
      <w:r>
        <w:rPr>
          <w:rStyle w:val="apple-converted-space"/>
          <w:rFonts w:cs="Tahoma"/>
          <w:sz w:val="22"/>
          <w:szCs w:val="22"/>
          <w:shd w:val="clear" w:color="auto" w:fill="FFFFFF"/>
        </w:rPr>
        <w:t> </w:t>
      </w:r>
      <w:r>
        <w:rPr>
          <w:rFonts w:cs="Tahoma"/>
          <w:iCs/>
          <w:sz w:val="22"/>
          <w:szCs w:val="22"/>
          <w:shd w:val="clear" w:color="auto" w:fill="FFFFFF"/>
        </w:rPr>
        <w:t xml:space="preserve">26 </w:t>
      </w:r>
      <w:r>
        <w:rPr>
          <w:rFonts w:cs="Tahoma"/>
          <w:sz w:val="22"/>
          <w:szCs w:val="22"/>
          <w:shd w:val="clear" w:color="auto" w:fill="FFFFFF"/>
        </w:rPr>
        <w:t>(4-5): 443-461.</w:t>
      </w:r>
    </w:p>
    <w:p w:rsidR="00307EE1" w:rsidRDefault="00D760FB">
      <w:pPr>
        <w:autoSpaceDE w:val="0"/>
        <w:autoSpaceDN w:val="0"/>
        <w:spacing w:before="120" w:after="120" w:line="240" w:lineRule="auto"/>
        <w:ind w:left="360" w:hanging="360"/>
        <w:rPr>
          <w:rFonts w:cs="Tahoma"/>
        </w:rPr>
      </w:pPr>
      <w:r>
        <w:rPr>
          <w:rFonts w:cs="Tahoma"/>
        </w:rPr>
        <w:t xml:space="preserve">Goodwin, Marjorie. H. 2002. "Exclusion in Girls' Peer Groups: Ethnographic Analysis of Language Practices on the Playground." </w:t>
      </w:r>
      <w:r>
        <w:rPr>
          <w:rFonts w:cs="Tahoma"/>
          <w:i/>
        </w:rPr>
        <w:t xml:space="preserve">Human Development </w:t>
      </w:r>
      <w:r>
        <w:rPr>
          <w:rFonts w:cs="Tahoma"/>
          <w:bCs/>
        </w:rPr>
        <w:t>45</w:t>
      </w:r>
      <w:r>
        <w:rPr>
          <w:rFonts w:cs="Tahoma"/>
        </w:rPr>
        <w:t>: 392-415.</w:t>
      </w:r>
    </w:p>
    <w:p w:rsidR="00307EE1" w:rsidRDefault="00D760FB">
      <w:pPr>
        <w:spacing w:before="120" w:after="120" w:line="240" w:lineRule="auto"/>
        <w:ind w:left="360" w:hanging="360"/>
        <w:jc w:val="both"/>
        <w:rPr>
          <w:rFonts w:cs="Tahoma"/>
          <w:shd w:val="clear" w:color="auto" w:fill="FFFFFF"/>
        </w:rPr>
      </w:pPr>
      <w:r>
        <w:rPr>
          <w:rFonts w:cs="Tahoma"/>
          <w:shd w:val="clear" w:color="auto" w:fill="FFFFFF"/>
        </w:rPr>
        <w:t xml:space="preserve">Goodwin, Marjorie. </w:t>
      </w:r>
      <w:proofErr w:type="gramStart"/>
      <w:r>
        <w:rPr>
          <w:rFonts w:cs="Tahoma"/>
          <w:shd w:val="clear" w:color="auto" w:fill="FFFFFF"/>
        </w:rPr>
        <w:t>H.,</w:t>
      </w:r>
      <w:proofErr w:type="gramEnd"/>
      <w:r>
        <w:rPr>
          <w:rFonts w:cs="Tahoma"/>
          <w:shd w:val="clear" w:color="auto" w:fill="FFFFFF"/>
        </w:rPr>
        <w:t xml:space="preserve"> and Charles Goodwin. 1987. “</w:t>
      </w:r>
      <w:proofErr w:type="gramStart"/>
      <w:r>
        <w:rPr>
          <w:rFonts w:cs="Tahoma"/>
          <w:shd w:val="clear" w:color="auto" w:fill="FFFFFF"/>
        </w:rPr>
        <w:t>Children's</w:t>
      </w:r>
      <w:proofErr w:type="gramEnd"/>
      <w:r>
        <w:rPr>
          <w:rFonts w:cs="Tahoma"/>
          <w:shd w:val="clear" w:color="auto" w:fill="FFFFFF"/>
        </w:rPr>
        <w:t xml:space="preserve"> Arguing.” In </w:t>
      </w:r>
      <w:r>
        <w:rPr>
          <w:rFonts w:cs="Tahoma"/>
          <w:i/>
          <w:iCs/>
          <w:shd w:val="clear" w:color="auto" w:fill="FFFFFF"/>
        </w:rPr>
        <w:t>Language, gender, and sex in comparative perspective</w:t>
      </w:r>
      <w:r>
        <w:rPr>
          <w:rFonts w:cs="Tahoma"/>
          <w:shd w:val="clear" w:color="auto" w:fill="FFFFFF"/>
        </w:rPr>
        <w:t xml:space="preserve">, ed. by Susan U. Philips, Susan Steele, and Christine </w:t>
      </w:r>
      <w:proofErr w:type="spellStart"/>
      <w:r>
        <w:rPr>
          <w:rFonts w:cs="Tahoma"/>
          <w:shd w:val="clear" w:color="auto" w:fill="FFFFFF"/>
        </w:rPr>
        <w:t>Tanz</w:t>
      </w:r>
      <w:proofErr w:type="spellEnd"/>
      <w:r>
        <w:rPr>
          <w:rFonts w:cs="Tahoma"/>
          <w:shd w:val="clear" w:color="auto" w:fill="FFFFFF"/>
        </w:rPr>
        <w:t>, 200-248. Cambridge: Cambridge University Press.</w:t>
      </w:r>
    </w:p>
    <w:p w:rsidR="00307EE1" w:rsidRDefault="00D760FB">
      <w:pPr>
        <w:spacing w:before="120" w:after="120" w:line="240" w:lineRule="auto"/>
        <w:ind w:left="360" w:hanging="360"/>
        <w:rPr>
          <w:rFonts w:eastAsia="SimSun" w:cs="Tahoma"/>
        </w:rPr>
      </w:pPr>
      <w:proofErr w:type="spellStart"/>
      <w:r>
        <w:rPr>
          <w:rFonts w:eastAsia="SimSun" w:cs="Tahoma"/>
        </w:rPr>
        <w:t>Griaznova</w:t>
      </w:r>
      <w:proofErr w:type="spellEnd"/>
      <w:r>
        <w:rPr>
          <w:rFonts w:eastAsia="SimSun" w:cs="Tahoma"/>
        </w:rPr>
        <w:t xml:space="preserve">, </w:t>
      </w:r>
      <w:proofErr w:type="spellStart"/>
      <w:r>
        <w:rPr>
          <w:rFonts w:eastAsia="SimSun" w:cs="Tahoma"/>
        </w:rPr>
        <w:t>Ol’ga</w:t>
      </w:r>
      <w:proofErr w:type="spellEnd"/>
      <w:r>
        <w:rPr>
          <w:rFonts w:eastAsia="SimSun" w:cs="Tahoma"/>
        </w:rPr>
        <w:t xml:space="preserve"> S. 2007. Russian Residents’ Attitudes </w:t>
      </w:r>
      <w:proofErr w:type="gramStart"/>
      <w:r>
        <w:rPr>
          <w:rFonts w:eastAsia="SimSun" w:cs="Tahoma"/>
        </w:rPr>
        <w:t>Toward</w:t>
      </w:r>
      <w:proofErr w:type="gramEnd"/>
      <w:r>
        <w:rPr>
          <w:rFonts w:eastAsia="SimSun" w:cs="Tahoma"/>
        </w:rPr>
        <w:t xml:space="preserve"> the Law-Enforcement Agencies A Review of Recent Research. </w:t>
      </w:r>
      <w:r>
        <w:rPr>
          <w:rFonts w:eastAsia="SimSun" w:cs="Tahoma"/>
          <w:i/>
        </w:rPr>
        <w:t>Russian Politics and Law</w:t>
      </w:r>
      <w:r>
        <w:rPr>
          <w:rFonts w:eastAsia="SimSun" w:cs="Tahoma"/>
        </w:rPr>
        <w:t xml:space="preserve"> 45 (3): 74–104. </w:t>
      </w:r>
    </w:p>
    <w:p w:rsidR="00307EE1" w:rsidRDefault="00D760FB">
      <w:pPr>
        <w:spacing w:before="120" w:after="120" w:line="240" w:lineRule="auto"/>
        <w:ind w:left="360" w:hanging="360"/>
        <w:jc w:val="both"/>
        <w:rPr>
          <w:rFonts w:eastAsia="SimSun" w:cs="Tahoma"/>
        </w:rPr>
      </w:pPr>
      <w:proofErr w:type="spellStart"/>
      <w:r>
        <w:rPr>
          <w:rFonts w:eastAsia="SimSun" w:cs="Tahoma"/>
        </w:rPr>
        <w:t>Gudkov</w:t>
      </w:r>
      <w:proofErr w:type="spellEnd"/>
      <w:r>
        <w:rPr>
          <w:rFonts w:eastAsia="SimSun" w:cs="Tahoma"/>
        </w:rPr>
        <w:t xml:space="preserve">, Lev. 2000. </w:t>
      </w:r>
      <w:proofErr w:type="gramStart"/>
      <w:r>
        <w:rPr>
          <w:rFonts w:eastAsia="SimSun" w:cs="Tahoma"/>
        </w:rPr>
        <w:t>“</w:t>
      </w:r>
      <w:proofErr w:type="spellStart"/>
      <w:r>
        <w:rPr>
          <w:rFonts w:eastAsia="SimSun" w:cs="Tahoma"/>
        </w:rPr>
        <w:t>Otnoshenie</w:t>
      </w:r>
      <w:proofErr w:type="spellEnd"/>
      <w:r>
        <w:rPr>
          <w:rFonts w:eastAsia="SimSun" w:cs="Tahoma"/>
        </w:rPr>
        <w:t xml:space="preserve"> k </w:t>
      </w:r>
      <w:proofErr w:type="spellStart"/>
      <w:r>
        <w:rPr>
          <w:rFonts w:eastAsia="SimSun" w:cs="Tahoma"/>
        </w:rPr>
        <w:t>Pravovym</w:t>
      </w:r>
      <w:proofErr w:type="spellEnd"/>
      <w:r>
        <w:rPr>
          <w:rFonts w:eastAsia="SimSun" w:cs="Tahoma"/>
        </w:rPr>
        <w:t xml:space="preserve"> </w:t>
      </w:r>
      <w:proofErr w:type="spellStart"/>
      <w:r>
        <w:rPr>
          <w:rFonts w:eastAsia="SimSun" w:cs="Tahoma"/>
        </w:rPr>
        <w:t>Institutam</w:t>
      </w:r>
      <w:proofErr w:type="spellEnd"/>
      <w:r>
        <w:rPr>
          <w:rFonts w:eastAsia="SimSun" w:cs="Tahoma"/>
        </w:rPr>
        <w:t xml:space="preserve"> v </w:t>
      </w:r>
      <w:proofErr w:type="spellStart"/>
      <w:r>
        <w:rPr>
          <w:rFonts w:eastAsia="SimSun" w:cs="Tahoma"/>
        </w:rPr>
        <w:t>Rossii</w:t>
      </w:r>
      <w:proofErr w:type="spellEnd"/>
      <w:r>
        <w:rPr>
          <w:rFonts w:eastAsia="SimSun" w:cs="Tahoma"/>
        </w:rPr>
        <w:t xml:space="preserve"> [The attitude toward legal institutions in Russia]</w:t>
      </w:r>
      <w:r>
        <w:rPr>
          <w:rFonts w:eastAsia="SimSun" w:cs="Tahoma"/>
          <w:i/>
        </w:rPr>
        <w:t>.</w:t>
      </w:r>
      <w:r>
        <w:rPr>
          <w:rFonts w:eastAsia="SimSun" w:cs="Tahoma"/>
        </w:rPr>
        <w:t>”</w:t>
      </w:r>
      <w:proofErr w:type="gramEnd"/>
      <w:r>
        <w:rPr>
          <w:rFonts w:eastAsia="SimSun" w:cs="Tahoma"/>
          <w:i/>
        </w:rPr>
        <w:t xml:space="preserve"> Monitoring of Public Opinion: Economic and Social Changes</w:t>
      </w:r>
      <w:r>
        <w:rPr>
          <w:rFonts w:eastAsia="SimSun" w:cs="Tahoma"/>
        </w:rPr>
        <w:t xml:space="preserve"> 3 (47): 30-39.</w:t>
      </w:r>
    </w:p>
    <w:p w:rsidR="00307EE1" w:rsidRDefault="00D760FB">
      <w:pPr>
        <w:pStyle w:val="CommentText"/>
        <w:spacing w:before="120" w:after="120"/>
        <w:ind w:left="360" w:hanging="360"/>
        <w:rPr>
          <w:rFonts w:eastAsia="SimSun" w:cs="Tahoma"/>
          <w:bCs/>
          <w:sz w:val="22"/>
          <w:szCs w:val="22"/>
        </w:rPr>
      </w:pPr>
      <w:proofErr w:type="spellStart"/>
      <w:r>
        <w:rPr>
          <w:rFonts w:cs="Tahoma"/>
          <w:sz w:val="22"/>
          <w:szCs w:val="22"/>
          <w:shd w:val="clear" w:color="auto" w:fill="FFFFFF"/>
        </w:rPr>
        <w:t>Gumperz</w:t>
      </w:r>
      <w:proofErr w:type="spellEnd"/>
      <w:r>
        <w:rPr>
          <w:rFonts w:cs="Tahoma"/>
          <w:sz w:val="22"/>
          <w:szCs w:val="22"/>
          <w:shd w:val="clear" w:color="auto" w:fill="FFFFFF"/>
        </w:rPr>
        <w:t>, John J. 1982.</w:t>
      </w:r>
      <w:r>
        <w:rPr>
          <w:rStyle w:val="apple-converted-space"/>
          <w:rFonts w:cs="Tahoma"/>
          <w:sz w:val="22"/>
          <w:szCs w:val="22"/>
          <w:shd w:val="clear" w:color="auto" w:fill="FFFFFF"/>
        </w:rPr>
        <w:t> </w:t>
      </w:r>
      <w:r>
        <w:rPr>
          <w:rFonts w:cs="Tahoma"/>
          <w:i/>
          <w:iCs/>
          <w:sz w:val="22"/>
          <w:szCs w:val="22"/>
          <w:shd w:val="clear" w:color="auto" w:fill="FFFFFF"/>
        </w:rPr>
        <w:t>Discourse strategies</w:t>
      </w:r>
      <w:r>
        <w:rPr>
          <w:rFonts w:cs="Tahoma"/>
          <w:sz w:val="22"/>
          <w:szCs w:val="22"/>
          <w:shd w:val="clear" w:color="auto" w:fill="FFFFFF"/>
        </w:rPr>
        <w:t xml:space="preserve">. </w:t>
      </w:r>
      <w:proofErr w:type="gramStart"/>
      <w:r>
        <w:rPr>
          <w:rFonts w:cs="Tahoma"/>
          <w:i/>
          <w:sz w:val="22"/>
          <w:szCs w:val="22"/>
          <w:shd w:val="clear" w:color="auto" w:fill="FFFFFF"/>
        </w:rPr>
        <w:t>Vol. 1.</w:t>
      </w:r>
      <w:proofErr w:type="gramEnd"/>
      <w:r>
        <w:rPr>
          <w:rFonts w:cs="Tahoma"/>
          <w:sz w:val="22"/>
          <w:szCs w:val="22"/>
          <w:shd w:val="clear" w:color="auto" w:fill="FFFFFF"/>
        </w:rPr>
        <w:t xml:space="preserve"> Cambridge: Cambridge University Press.</w:t>
      </w:r>
    </w:p>
    <w:p w:rsidR="00307EE1" w:rsidRDefault="00D760FB">
      <w:pPr>
        <w:pStyle w:val="CommentText"/>
        <w:spacing w:before="120" w:after="120"/>
        <w:ind w:left="360" w:hanging="360"/>
        <w:rPr>
          <w:rFonts w:eastAsia="SimSun" w:cs="Tahoma"/>
          <w:bCs/>
          <w:sz w:val="22"/>
          <w:szCs w:val="22"/>
        </w:rPr>
      </w:pPr>
      <w:proofErr w:type="spellStart"/>
      <w:r>
        <w:rPr>
          <w:rFonts w:eastAsia="SimSun" w:cs="Tahoma"/>
          <w:bCs/>
          <w:sz w:val="22"/>
          <w:szCs w:val="22"/>
        </w:rPr>
        <w:lastRenderedPageBreak/>
        <w:t>Gumperz</w:t>
      </w:r>
      <w:proofErr w:type="spellEnd"/>
      <w:r>
        <w:rPr>
          <w:rFonts w:eastAsia="SimSun" w:cs="Tahoma"/>
          <w:bCs/>
          <w:sz w:val="22"/>
          <w:szCs w:val="22"/>
        </w:rPr>
        <w:t xml:space="preserve">, John. J. 1992. </w:t>
      </w:r>
      <w:proofErr w:type="gramStart"/>
      <w:r>
        <w:rPr>
          <w:rFonts w:eastAsia="SimSun" w:cs="Tahoma"/>
          <w:bCs/>
          <w:sz w:val="22"/>
          <w:szCs w:val="22"/>
        </w:rPr>
        <w:t>“Contextualization and Understanding.”</w:t>
      </w:r>
      <w:proofErr w:type="gramEnd"/>
      <w:r>
        <w:rPr>
          <w:rFonts w:eastAsia="SimSun" w:cs="Tahoma"/>
          <w:bCs/>
          <w:sz w:val="22"/>
          <w:szCs w:val="22"/>
        </w:rPr>
        <w:t xml:space="preserve"> In </w:t>
      </w:r>
      <w:r>
        <w:rPr>
          <w:rFonts w:eastAsia="SimSun" w:cs="Tahoma"/>
          <w:bCs/>
          <w:i/>
          <w:sz w:val="22"/>
          <w:szCs w:val="22"/>
        </w:rPr>
        <w:t>Rethinking Context: Language as an Interactive Phenomenon</w:t>
      </w:r>
      <w:r>
        <w:rPr>
          <w:rFonts w:eastAsia="SimSun" w:cs="Tahoma"/>
          <w:bCs/>
          <w:sz w:val="22"/>
          <w:szCs w:val="22"/>
        </w:rPr>
        <w:t xml:space="preserve">, ed. by </w:t>
      </w:r>
      <w:r>
        <w:rPr>
          <w:rFonts w:cs="Tahoma"/>
          <w:sz w:val="22"/>
          <w:szCs w:val="22"/>
          <w:shd w:val="clear" w:color="auto" w:fill="FFFFFF"/>
        </w:rPr>
        <w:t xml:space="preserve">Alessandro </w:t>
      </w:r>
      <w:proofErr w:type="spellStart"/>
      <w:r>
        <w:rPr>
          <w:rFonts w:cs="Tahoma"/>
          <w:sz w:val="22"/>
          <w:szCs w:val="22"/>
          <w:shd w:val="clear" w:color="auto" w:fill="FFFFFF"/>
        </w:rPr>
        <w:t>Duranti</w:t>
      </w:r>
      <w:proofErr w:type="spellEnd"/>
      <w:r>
        <w:rPr>
          <w:rFonts w:cs="Tahoma"/>
          <w:sz w:val="22"/>
          <w:szCs w:val="22"/>
          <w:shd w:val="clear" w:color="auto" w:fill="FFFFFF"/>
        </w:rPr>
        <w:t>, and Charles Goodwin</w:t>
      </w:r>
      <w:r>
        <w:rPr>
          <w:rFonts w:eastAsia="SimSun" w:cs="Tahoma"/>
          <w:bCs/>
          <w:sz w:val="22"/>
          <w:szCs w:val="22"/>
        </w:rPr>
        <w:t>, 229-252. Cambridge: Cambridge University Press.</w:t>
      </w:r>
    </w:p>
    <w:p w:rsidR="00307EE1" w:rsidRDefault="00D760FB">
      <w:pPr>
        <w:spacing w:after="120" w:line="240" w:lineRule="auto"/>
        <w:ind w:left="720" w:hanging="720"/>
        <w:jc w:val="both"/>
      </w:pPr>
      <w:r>
        <w:t xml:space="preserve">Hale, Sandra B. 2004. </w:t>
      </w:r>
      <w:r>
        <w:rPr>
          <w:i/>
          <w:iCs/>
        </w:rPr>
        <w:t>The discourse of court interpreting: Discourse practices of the law, the witness, and the interpreter</w:t>
      </w:r>
      <w:r>
        <w:t>. Amsterdam/Philadelphia: John Benjamins Publishing.</w:t>
      </w:r>
    </w:p>
    <w:p w:rsidR="00307EE1" w:rsidRDefault="00D760FB">
      <w:pPr>
        <w:spacing w:after="120" w:line="240" w:lineRule="auto"/>
        <w:jc w:val="both"/>
      </w:pPr>
      <w:proofErr w:type="spellStart"/>
      <w:r>
        <w:t>Haugh</w:t>
      </w:r>
      <w:proofErr w:type="spellEnd"/>
      <w:r>
        <w:t>, Michael. 2013. “</w:t>
      </w:r>
      <w:proofErr w:type="spellStart"/>
      <w:r>
        <w:t>Im</w:t>
      </w:r>
      <w:proofErr w:type="spellEnd"/>
      <w:r>
        <w:t xml:space="preserve">/politeness, social practice and the participation order.” </w:t>
      </w:r>
      <w:r>
        <w:rPr>
          <w:i/>
          <w:iCs/>
        </w:rPr>
        <w:t>Journal of Pragmatics</w:t>
      </w:r>
      <w:r>
        <w:t xml:space="preserve"> 58: 52-72.</w:t>
      </w:r>
    </w:p>
    <w:p w:rsidR="00307EE1" w:rsidRDefault="00D760FB">
      <w:pPr>
        <w:autoSpaceDE w:val="0"/>
        <w:autoSpaceDN w:val="0"/>
        <w:spacing w:before="120" w:after="120" w:line="240" w:lineRule="auto"/>
        <w:ind w:left="360" w:hanging="360"/>
        <w:rPr>
          <w:rFonts w:cs="Tahoma"/>
        </w:rPr>
      </w:pPr>
      <w:proofErr w:type="gramStart"/>
      <w:r>
        <w:rPr>
          <w:rFonts w:cs="Tahoma"/>
        </w:rPr>
        <w:t>Have,</w:t>
      </w:r>
      <w:proofErr w:type="gramEnd"/>
      <w:r>
        <w:rPr>
          <w:rFonts w:cs="Tahoma"/>
        </w:rPr>
        <w:t xml:space="preserve"> Paul t. 2007. </w:t>
      </w:r>
      <w:proofErr w:type="gramStart"/>
      <w:r>
        <w:rPr>
          <w:rFonts w:cs="Tahoma"/>
          <w:i/>
        </w:rPr>
        <w:t>Doing conversation analysis: a practical guide.</w:t>
      </w:r>
      <w:proofErr w:type="gramEnd"/>
      <w:r>
        <w:rPr>
          <w:rFonts w:cs="Tahoma"/>
          <w:i/>
        </w:rPr>
        <w:t xml:space="preserve"> </w:t>
      </w:r>
      <w:r>
        <w:rPr>
          <w:rFonts w:cs="Tahoma"/>
        </w:rPr>
        <w:t>London: Sage.</w:t>
      </w:r>
    </w:p>
    <w:p w:rsidR="00307EE1" w:rsidRDefault="00D760FB">
      <w:pPr>
        <w:spacing w:after="120" w:line="240" w:lineRule="auto"/>
        <w:ind w:left="720" w:hanging="720"/>
      </w:pPr>
      <w:r>
        <w:t xml:space="preserve">Haworth, Kevin. 2006. "The dynamics of power and resistance in police interview discourse." </w:t>
      </w:r>
      <w:r>
        <w:rPr>
          <w:i/>
          <w:iCs/>
        </w:rPr>
        <w:t>Discourse &amp; Society</w:t>
      </w:r>
      <w:r>
        <w:t xml:space="preserve"> 117 (6): 739-759.</w:t>
      </w:r>
    </w:p>
    <w:p w:rsidR="00307EE1" w:rsidRDefault="00D760FB">
      <w:pPr>
        <w:pStyle w:val="CommentText"/>
        <w:spacing w:before="120" w:after="120"/>
        <w:ind w:left="360" w:hanging="360"/>
        <w:rPr>
          <w:rFonts w:cs="Tahoma"/>
          <w:sz w:val="22"/>
          <w:szCs w:val="22"/>
          <w:shd w:val="clear" w:color="auto" w:fill="FFFFFF"/>
        </w:rPr>
      </w:pPr>
      <w:proofErr w:type="gramStart"/>
      <w:r>
        <w:rPr>
          <w:rFonts w:cs="Tahoma"/>
          <w:sz w:val="22"/>
          <w:szCs w:val="22"/>
          <w:shd w:val="clear" w:color="auto" w:fill="FFFFFF"/>
        </w:rPr>
        <w:t>Heritage, John J.</w:t>
      </w:r>
      <w:r>
        <w:rPr>
          <w:rStyle w:val="apple-converted-space"/>
          <w:rFonts w:cs="Tahoma"/>
          <w:sz w:val="22"/>
          <w:szCs w:val="22"/>
          <w:shd w:val="clear" w:color="auto" w:fill="FFFFFF"/>
        </w:rPr>
        <w:t> 1984.</w:t>
      </w:r>
      <w:proofErr w:type="gramEnd"/>
      <w:r>
        <w:rPr>
          <w:rStyle w:val="apple-converted-space"/>
          <w:rFonts w:cs="Tahoma"/>
          <w:sz w:val="22"/>
          <w:szCs w:val="22"/>
          <w:shd w:val="clear" w:color="auto" w:fill="FFFFFF"/>
        </w:rPr>
        <w:t xml:space="preserve"> </w:t>
      </w:r>
      <w:proofErr w:type="spellStart"/>
      <w:proofErr w:type="gramStart"/>
      <w:r>
        <w:rPr>
          <w:rFonts w:cs="Tahoma"/>
          <w:i/>
          <w:iCs/>
          <w:sz w:val="22"/>
          <w:szCs w:val="22"/>
          <w:shd w:val="clear" w:color="auto" w:fill="FFFFFF"/>
        </w:rPr>
        <w:t>Garfinkel</w:t>
      </w:r>
      <w:proofErr w:type="spellEnd"/>
      <w:r>
        <w:rPr>
          <w:rFonts w:cs="Tahoma"/>
          <w:i/>
          <w:iCs/>
          <w:sz w:val="22"/>
          <w:szCs w:val="22"/>
          <w:shd w:val="clear" w:color="auto" w:fill="FFFFFF"/>
        </w:rPr>
        <w:t xml:space="preserve"> and Ethnomethodology</w:t>
      </w:r>
      <w:r>
        <w:rPr>
          <w:rFonts w:cs="Tahoma"/>
          <w:sz w:val="22"/>
          <w:szCs w:val="22"/>
          <w:shd w:val="clear" w:color="auto" w:fill="FFFFFF"/>
        </w:rPr>
        <w:t>.</w:t>
      </w:r>
      <w:proofErr w:type="gramEnd"/>
      <w:r>
        <w:rPr>
          <w:rFonts w:cs="Tahoma"/>
          <w:sz w:val="22"/>
          <w:szCs w:val="22"/>
          <w:shd w:val="clear" w:color="auto" w:fill="FFFFFF"/>
        </w:rPr>
        <w:t xml:space="preserve"> Cambridge: Polity Press.</w:t>
      </w:r>
    </w:p>
    <w:p w:rsidR="00307EE1" w:rsidRDefault="00D760FB">
      <w:pPr>
        <w:pStyle w:val="CommentText"/>
        <w:spacing w:before="120" w:after="120"/>
        <w:ind w:left="360" w:hanging="360"/>
        <w:rPr>
          <w:rFonts w:cs="Tahoma"/>
          <w:sz w:val="22"/>
          <w:szCs w:val="22"/>
          <w:shd w:val="clear" w:color="auto" w:fill="FFFFFF"/>
        </w:rPr>
      </w:pPr>
      <w:r>
        <w:rPr>
          <w:sz w:val="22"/>
          <w:szCs w:val="22"/>
        </w:rPr>
        <w:t>Heinemann, Trine. 2006. “‘Will you or can’t you?</w:t>
      </w:r>
      <w:proofErr w:type="gramStart"/>
      <w:r>
        <w:rPr>
          <w:sz w:val="22"/>
          <w:szCs w:val="22"/>
        </w:rPr>
        <w:t>’:</w:t>
      </w:r>
      <w:proofErr w:type="gramEnd"/>
      <w:r>
        <w:rPr>
          <w:sz w:val="22"/>
          <w:szCs w:val="22"/>
        </w:rPr>
        <w:t xml:space="preserve"> Displaying entitlement in interrogative requests.” </w:t>
      </w:r>
      <w:r>
        <w:rPr>
          <w:i/>
          <w:iCs/>
          <w:sz w:val="22"/>
          <w:szCs w:val="22"/>
        </w:rPr>
        <w:t>Journal of Pragmatics</w:t>
      </w:r>
      <w:r>
        <w:rPr>
          <w:sz w:val="22"/>
          <w:szCs w:val="22"/>
        </w:rPr>
        <w:t xml:space="preserve"> </w:t>
      </w:r>
      <w:r>
        <w:rPr>
          <w:iCs/>
          <w:sz w:val="22"/>
          <w:szCs w:val="22"/>
        </w:rPr>
        <w:t>38</w:t>
      </w:r>
      <w:r>
        <w:rPr>
          <w:i/>
          <w:iCs/>
          <w:sz w:val="22"/>
          <w:szCs w:val="22"/>
        </w:rPr>
        <w:t xml:space="preserve"> </w:t>
      </w:r>
      <w:r>
        <w:rPr>
          <w:sz w:val="22"/>
          <w:szCs w:val="22"/>
        </w:rPr>
        <w:t>(7): 1081-1104.</w:t>
      </w:r>
    </w:p>
    <w:p w:rsidR="00307EE1" w:rsidRDefault="00D760FB">
      <w:pPr>
        <w:autoSpaceDE w:val="0"/>
        <w:autoSpaceDN w:val="0"/>
        <w:spacing w:before="120" w:after="120" w:line="240" w:lineRule="auto"/>
        <w:ind w:left="360" w:hanging="360"/>
        <w:rPr>
          <w:rFonts w:eastAsia="TimesNewRomanPSMT" w:cs="Tahoma"/>
        </w:rPr>
      </w:pPr>
      <w:r>
        <w:rPr>
          <w:rFonts w:eastAsia="TimesNewRomanPSMT" w:cs="Tahoma"/>
        </w:rPr>
        <w:t>Hester, Stephen, and Peter Eglin (</w:t>
      </w:r>
      <w:proofErr w:type="spellStart"/>
      <w:proofErr w:type="gramStart"/>
      <w:r>
        <w:rPr>
          <w:rFonts w:eastAsia="TimesNewRomanPSMT" w:cs="Tahoma"/>
        </w:rPr>
        <w:t>eds</w:t>
      </w:r>
      <w:proofErr w:type="spellEnd"/>
      <w:proofErr w:type="gramEnd"/>
      <w:r>
        <w:rPr>
          <w:rFonts w:eastAsia="TimesNewRomanPSMT" w:cs="Tahoma"/>
        </w:rPr>
        <w:t xml:space="preserve">). 1997. </w:t>
      </w:r>
      <w:r>
        <w:rPr>
          <w:rFonts w:eastAsia="TimesNewRomanPS-ItalicMT" w:cs="Tahoma"/>
          <w:i/>
          <w:iCs/>
        </w:rPr>
        <w:t xml:space="preserve">Culture in Action: Studies in Membership Categorization Analysis. </w:t>
      </w:r>
      <w:r>
        <w:rPr>
          <w:rFonts w:eastAsia="TimesNewRomanPSMT" w:cs="Tahoma"/>
        </w:rPr>
        <w:t>Washington, DC: International Institute for Ethnomethodology and Conversation Analysis &amp; University Press of America.</w:t>
      </w:r>
    </w:p>
    <w:p w:rsidR="00307EE1" w:rsidRDefault="00D760FB">
      <w:pPr>
        <w:spacing w:before="120" w:after="120" w:line="240" w:lineRule="auto"/>
        <w:ind w:left="360" w:hanging="360"/>
        <w:jc w:val="both"/>
        <w:rPr>
          <w:rFonts w:eastAsia="SimSun" w:cs="Tahoma"/>
          <w:bCs/>
        </w:rPr>
      </w:pPr>
      <w:proofErr w:type="spellStart"/>
      <w:r>
        <w:rPr>
          <w:rFonts w:eastAsia="SimSun" w:cs="Tahoma"/>
          <w:bCs/>
        </w:rPr>
        <w:t>Holtgraves</w:t>
      </w:r>
      <w:proofErr w:type="spellEnd"/>
      <w:r>
        <w:rPr>
          <w:rFonts w:eastAsia="SimSun" w:cs="Tahoma"/>
          <w:bCs/>
        </w:rPr>
        <w:t xml:space="preserve">, Thomas. 1992. “The Linguistic Realization of Face Management: Implications for Language Production and Comprehension, Person Perception, and Cross-cultural Communication.” </w:t>
      </w:r>
      <w:r>
        <w:rPr>
          <w:rFonts w:eastAsia="SimSun" w:cs="Tahoma"/>
          <w:bCs/>
          <w:i/>
        </w:rPr>
        <w:t>Social</w:t>
      </w:r>
      <w:r>
        <w:rPr>
          <w:rFonts w:eastAsia="SimSun" w:cs="Tahoma"/>
          <w:bCs/>
        </w:rPr>
        <w:t xml:space="preserve"> </w:t>
      </w:r>
      <w:r>
        <w:rPr>
          <w:rFonts w:eastAsia="SimSun" w:cs="Tahoma"/>
          <w:bCs/>
          <w:i/>
        </w:rPr>
        <w:t>Psychology Quarterly</w:t>
      </w:r>
      <w:r>
        <w:rPr>
          <w:rFonts w:eastAsia="SimSun" w:cs="Tahoma"/>
          <w:bCs/>
        </w:rPr>
        <w:t xml:space="preserve"> 552: 141–159.</w:t>
      </w:r>
    </w:p>
    <w:p w:rsidR="00307EE1" w:rsidRDefault="00D760FB">
      <w:pPr>
        <w:spacing w:before="120" w:after="120" w:line="240" w:lineRule="auto"/>
        <w:ind w:left="360" w:hanging="360"/>
        <w:jc w:val="both"/>
        <w:rPr>
          <w:rFonts w:cs="Tahoma"/>
        </w:rPr>
      </w:pPr>
      <w:proofErr w:type="gramStart"/>
      <w:r>
        <w:rPr>
          <w:rFonts w:cs="Tahoma"/>
          <w:shd w:val="clear" w:color="auto" w:fill="FFFFFF"/>
        </w:rPr>
        <w:t>Housley, William, and Richard Fitzgerald</w:t>
      </w:r>
      <w:r>
        <w:rPr>
          <w:rFonts w:cs="Tahoma"/>
        </w:rPr>
        <w:t>.</w:t>
      </w:r>
      <w:proofErr w:type="gramEnd"/>
      <w:r>
        <w:rPr>
          <w:rFonts w:cs="Tahoma"/>
        </w:rPr>
        <w:t xml:space="preserve"> 2009. "Membership Categorization, Culture and Norms in Action." </w:t>
      </w:r>
      <w:r>
        <w:rPr>
          <w:rFonts w:cs="Tahoma"/>
          <w:i/>
        </w:rPr>
        <w:t xml:space="preserve">Discourse &amp; Society </w:t>
      </w:r>
      <w:r>
        <w:rPr>
          <w:rFonts w:cs="Tahoma"/>
          <w:bCs/>
        </w:rPr>
        <w:t xml:space="preserve">20 </w:t>
      </w:r>
      <w:r>
        <w:rPr>
          <w:rFonts w:cs="Tahoma"/>
        </w:rPr>
        <w:t>(3): 345-362.</w:t>
      </w:r>
    </w:p>
    <w:p w:rsidR="00307EE1" w:rsidRDefault="00D760FB">
      <w:pPr>
        <w:spacing w:before="120" w:after="120" w:line="240" w:lineRule="auto"/>
        <w:ind w:left="360" w:hanging="360"/>
        <w:jc w:val="both"/>
        <w:rPr>
          <w:rFonts w:eastAsia="SimSun" w:cs="Tahoma"/>
          <w:bCs/>
        </w:rPr>
      </w:pPr>
      <w:r>
        <w:rPr>
          <w:rFonts w:cs="Tahoma"/>
          <w:shd w:val="clear" w:color="auto" w:fill="FFFFFF"/>
        </w:rPr>
        <w:t xml:space="preserve">Hudson, James R. 1970. “Police-citizen </w:t>
      </w:r>
      <w:proofErr w:type="gramStart"/>
      <w:r>
        <w:rPr>
          <w:rFonts w:cs="Tahoma"/>
          <w:shd w:val="clear" w:color="auto" w:fill="FFFFFF"/>
        </w:rPr>
        <w:t>Encounters</w:t>
      </w:r>
      <w:proofErr w:type="gramEnd"/>
      <w:r>
        <w:rPr>
          <w:rFonts w:cs="Tahoma"/>
          <w:shd w:val="clear" w:color="auto" w:fill="FFFFFF"/>
        </w:rPr>
        <w:t xml:space="preserve"> that Lead to Citizen Complaints.” </w:t>
      </w:r>
      <w:r>
        <w:rPr>
          <w:rFonts w:cs="Tahoma"/>
          <w:i/>
          <w:shd w:val="clear" w:color="auto" w:fill="FFFFFF"/>
        </w:rPr>
        <w:t>Social Problems</w:t>
      </w:r>
      <w:r>
        <w:rPr>
          <w:rFonts w:cs="Tahoma"/>
          <w:shd w:val="clear" w:color="auto" w:fill="FFFFFF"/>
        </w:rPr>
        <w:t xml:space="preserve"> 18 (2): 179-193.</w:t>
      </w:r>
    </w:p>
    <w:p w:rsidR="00307EE1" w:rsidRDefault="00D760FB">
      <w:pPr>
        <w:pStyle w:val="CommentText"/>
        <w:spacing w:before="120" w:after="120"/>
        <w:ind w:left="360" w:hanging="360"/>
        <w:rPr>
          <w:rFonts w:cs="Tahoma"/>
          <w:sz w:val="22"/>
          <w:szCs w:val="22"/>
        </w:rPr>
      </w:pPr>
      <w:proofErr w:type="spellStart"/>
      <w:proofErr w:type="gramStart"/>
      <w:r>
        <w:rPr>
          <w:rFonts w:cs="Tahoma"/>
          <w:sz w:val="22"/>
          <w:szCs w:val="22"/>
          <w:shd w:val="clear" w:color="auto" w:fill="FFFFFF"/>
        </w:rPr>
        <w:t>Hutchby</w:t>
      </w:r>
      <w:proofErr w:type="spellEnd"/>
      <w:r>
        <w:rPr>
          <w:rFonts w:cs="Tahoma"/>
          <w:sz w:val="22"/>
          <w:szCs w:val="22"/>
          <w:shd w:val="clear" w:color="auto" w:fill="FFFFFF"/>
        </w:rPr>
        <w:t xml:space="preserve">, Ian, and Robin </w:t>
      </w:r>
      <w:proofErr w:type="spellStart"/>
      <w:r>
        <w:rPr>
          <w:rFonts w:cs="Tahoma"/>
          <w:sz w:val="22"/>
          <w:szCs w:val="22"/>
          <w:shd w:val="clear" w:color="auto" w:fill="FFFFFF"/>
        </w:rPr>
        <w:t>Wooffitt</w:t>
      </w:r>
      <w:proofErr w:type="spellEnd"/>
      <w:r>
        <w:rPr>
          <w:rFonts w:cs="Tahoma"/>
          <w:sz w:val="22"/>
          <w:szCs w:val="22"/>
          <w:shd w:val="clear" w:color="auto" w:fill="FFFFFF"/>
        </w:rPr>
        <w:t>.</w:t>
      </w:r>
      <w:proofErr w:type="gramEnd"/>
      <w:r>
        <w:rPr>
          <w:rFonts w:cs="Tahoma"/>
          <w:sz w:val="22"/>
          <w:szCs w:val="22"/>
          <w:shd w:val="clear" w:color="auto" w:fill="FFFFFF"/>
        </w:rPr>
        <w:t xml:space="preserve"> 1998. </w:t>
      </w:r>
      <w:r>
        <w:rPr>
          <w:rFonts w:cs="Tahoma"/>
          <w:i/>
          <w:sz w:val="22"/>
          <w:szCs w:val="22"/>
          <w:shd w:val="clear" w:color="auto" w:fill="FFFFFF"/>
        </w:rPr>
        <w:t>Conversational analysis</w:t>
      </w:r>
      <w:r>
        <w:rPr>
          <w:rFonts w:cs="Tahoma"/>
          <w:sz w:val="22"/>
          <w:szCs w:val="22"/>
        </w:rPr>
        <w:t xml:space="preserve">: </w:t>
      </w:r>
      <w:r>
        <w:rPr>
          <w:rFonts w:cs="Tahoma"/>
          <w:i/>
          <w:sz w:val="22"/>
          <w:szCs w:val="22"/>
        </w:rPr>
        <w:t>Principles, Practices and Applications</w:t>
      </w:r>
      <w:r>
        <w:rPr>
          <w:rFonts w:cs="Tahoma"/>
          <w:i/>
          <w:sz w:val="22"/>
          <w:szCs w:val="22"/>
          <w:shd w:val="clear" w:color="auto" w:fill="FFFFFF"/>
        </w:rPr>
        <w:t>.</w:t>
      </w:r>
      <w:r>
        <w:rPr>
          <w:rStyle w:val="apple-converted-space"/>
          <w:rFonts w:cs="Tahoma"/>
          <w:sz w:val="22"/>
          <w:szCs w:val="22"/>
          <w:shd w:val="clear" w:color="auto" w:fill="FFFFFF"/>
        </w:rPr>
        <w:t> </w:t>
      </w:r>
      <w:r>
        <w:rPr>
          <w:rFonts w:cs="Tahoma"/>
          <w:iCs/>
          <w:sz w:val="22"/>
          <w:szCs w:val="22"/>
          <w:shd w:val="clear" w:color="auto" w:fill="FFFFFF"/>
        </w:rPr>
        <w:t>Malden, MA: Blackwell Pub</w:t>
      </w:r>
      <w:r>
        <w:rPr>
          <w:rFonts w:cs="Tahoma"/>
          <w:sz w:val="22"/>
          <w:szCs w:val="22"/>
        </w:rPr>
        <w:t>lishing.</w:t>
      </w:r>
    </w:p>
    <w:p w:rsidR="00307EE1" w:rsidRDefault="00D760FB">
      <w:pPr>
        <w:spacing w:after="120" w:line="240" w:lineRule="auto"/>
        <w:ind w:left="720" w:hanging="720"/>
      </w:pPr>
      <w:proofErr w:type="spellStart"/>
      <w:r>
        <w:t>Ilie</w:t>
      </w:r>
      <w:proofErr w:type="spellEnd"/>
      <w:r>
        <w:t xml:space="preserve">, Cornelia. 1994. </w:t>
      </w:r>
      <w:r>
        <w:rPr>
          <w:i/>
        </w:rPr>
        <w:t>What else can I tell you? : A pragmatic study of English rhetorical questions as discursive and argumentative acts.</w:t>
      </w:r>
      <w:r>
        <w:t xml:space="preserve"> Stockholm, Sweden: Almqvist &amp; </w:t>
      </w:r>
      <w:proofErr w:type="spellStart"/>
      <w:r>
        <w:t>Wiksell</w:t>
      </w:r>
      <w:proofErr w:type="spellEnd"/>
      <w:r>
        <w:t xml:space="preserve"> International. </w:t>
      </w:r>
    </w:p>
    <w:p w:rsidR="00307EE1" w:rsidRDefault="00D760FB">
      <w:pPr>
        <w:pStyle w:val="CommentText"/>
        <w:spacing w:before="120" w:after="120"/>
        <w:ind w:left="360" w:hanging="360"/>
        <w:rPr>
          <w:rFonts w:cs="Tahoma"/>
          <w:sz w:val="22"/>
          <w:szCs w:val="22"/>
        </w:rPr>
      </w:pPr>
      <w:r>
        <w:rPr>
          <w:rFonts w:cs="Tahoma"/>
          <w:sz w:val="22"/>
          <w:szCs w:val="22"/>
          <w:shd w:val="clear" w:color="auto" w:fill="FFFFFF"/>
        </w:rPr>
        <w:t>Jaffe, Alexandra (</w:t>
      </w:r>
      <w:proofErr w:type="spellStart"/>
      <w:proofErr w:type="gramStart"/>
      <w:r>
        <w:rPr>
          <w:rFonts w:cs="Tahoma"/>
          <w:sz w:val="22"/>
          <w:szCs w:val="22"/>
          <w:shd w:val="clear" w:color="auto" w:fill="FFFFFF"/>
        </w:rPr>
        <w:t>ed</w:t>
      </w:r>
      <w:proofErr w:type="spellEnd"/>
      <w:proofErr w:type="gramEnd"/>
      <w:r>
        <w:rPr>
          <w:rFonts w:cs="Tahoma"/>
          <w:sz w:val="22"/>
          <w:szCs w:val="22"/>
          <w:shd w:val="clear" w:color="auto" w:fill="FFFFFF"/>
        </w:rPr>
        <w:t>).</w:t>
      </w:r>
      <w:r>
        <w:rPr>
          <w:rStyle w:val="apple-converted-space"/>
          <w:rFonts w:cs="Tahoma"/>
          <w:sz w:val="22"/>
          <w:szCs w:val="22"/>
          <w:shd w:val="clear" w:color="auto" w:fill="FFFFFF"/>
        </w:rPr>
        <w:t xml:space="preserve"> 2009. </w:t>
      </w:r>
      <w:r>
        <w:rPr>
          <w:rFonts w:cs="Tahoma"/>
          <w:i/>
          <w:iCs/>
          <w:sz w:val="22"/>
          <w:szCs w:val="22"/>
          <w:shd w:val="clear" w:color="auto" w:fill="FFFFFF"/>
        </w:rPr>
        <w:t>Stance: sociolinguistic perspectives</w:t>
      </w:r>
      <w:r>
        <w:rPr>
          <w:rFonts w:cs="Tahoma"/>
          <w:sz w:val="22"/>
          <w:szCs w:val="22"/>
          <w:shd w:val="clear" w:color="auto" w:fill="FFFFFF"/>
        </w:rPr>
        <w:t>. Oxford: University Press.</w:t>
      </w:r>
    </w:p>
    <w:p w:rsidR="00307EE1" w:rsidRDefault="00D760FB">
      <w:pPr>
        <w:autoSpaceDE w:val="0"/>
        <w:autoSpaceDN w:val="0"/>
        <w:spacing w:before="120" w:after="120" w:line="240" w:lineRule="auto"/>
        <w:ind w:left="360" w:hanging="360"/>
        <w:rPr>
          <w:rFonts w:eastAsia="TimesNewRomanPSMT" w:cs="Tahoma"/>
        </w:rPr>
      </w:pPr>
      <w:proofErr w:type="spellStart"/>
      <w:r>
        <w:rPr>
          <w:rFonts w:eastAsia="TimesNewRomanPSMT" w:cs="Tahoma"/>
        </w:rPr>
        <w:t>Jayyusi</w:t>
      </w:r>
      <w:proofErr w:type="spellEnd"/>
      <w:r>
        <w:rPr>
          <w:rFonts w:eastAsia="TimesNewRomanPSMT" w:cs="Tahoma"/>
        </w:rPr>
        <w:t xml:space="preserve">, Lena. 1984. </w:t>
      </w:r>
      <w:r>
        <w:rPr>
          <w:rFonts w:eastAsia="TimesNewRomanPS-ItalicMT" w:cs="Tahoma"/>
          <w:i/>
          <w:iCs/>
        </w:rPr>
        <w:t xml:space="preserve">Categorization and the Moral Order. </w:t>
      </w:r>
      <w:r>
        <w:rPr>
          <w:rFonts w:eastAsia="TimesNewRomanPSMT" w:cs="Tahoma"/>
        </w:rPr>
        <w:t>Boston: Routledge &amp; Kegan Paul.</w:t>
      </w:r>
    </w:p>
    <w:p w:rsidR="00307EE1" w:rsidRDefault="00D760FB">
      <w:pPr>
        <w:autoSpaceDE w:val="0"/>
        <w:autoSpaceDN w:val="0"/>
        <w:spacing w:before="120" w:after="120" w:line="240" w:lineRule="auto"/>
        <w:ind w:left="360" w:hanging="360"/>
        <w:rPr>
          <w:rFonts w:eastAsia="TimesNewRomanPSMT" w:cs="Tahoma"/>
        </w:rPr>
      </w:pPr>
      <w:r>
        <w:rPr>
          <w:rFonts w:eastAsia="TimesNewRomanPSMT" w:cs="Tahoma"/>
        </w:rPr>
        <w:t xml:space="preserve">Jefferson, Gail. 1978. “Sequential Aspects of Storytelling in Conversation.” </w:t>
      </w:r>
      <w:proofErr w:type="gramStart"/>
      <w:r>
        <w:rPr>
          <w:rFonts w:eastAsia="TimesNewRomanPSMT" w:cs="Tahoma"/>
        </w:rPr>
        <w:t xml:space="preserve">In </w:t>
      </w:r>
      <w:r>
        <w:rPr>
          <w:rFonts w:eastAsia="TimesNewRomanPS-ItalicMT" w:cs="Tahoma"/>
          <w:i/>
          <w:iCs/>
        </w:rPr>
        <w:t xml:space="preserve">Studies in the Organization of Conversational Interaction, </w:t>
      </w:r>
      <w:r>
        <w:rPr>
          <w:rFonts w:eastAsia="TimesNewRomanPS-ItalicMT" w:cs="Tahoma"/>
          <w:iCs/>
        </w:rPr>
        <w:t xml:space="preserve">ed. by </w:t>
      </w:r>
      <w:r>
        <w:rPr>
          <w:rFonts w:eastAsia="TimesNewRomanPSMT" w:cs="Tahoma"/>
        </w:rPr>
        <w:t xml:space="preserve">Jim </w:t>
      </w:r>
      <w:proofErr w:type="spellStart"/>
      <w:r>
        <w:rPr>
          <w:rFonts w:eastAsia="TimesNewRomanPSMT" w:cs="Tahoma"/>
        </w:rPr>
        <w:t>Schenkein</w:t>
      </w:r>
      <w:proofErr w:type="spellEnd"/>
      <w:r>
        <w:rPr>
          <w:rFonts w:eastAsia="TimesNewRomanPSMT" w:cs="Tahoma"/>
        </w:rPr>
        <w:t>, 219-248.</w:t>
      </w:r>
      <w:proofErr w:type="gramEnd"/>
      <w:r>
        <w:rPr>
          <w:rFonts w:eastAsia="TimesNewRomanPSMT" w:cs="Tahoma"/>
        </w:rPr>
        <w:t xml:space="preserve"> New York: Academic Press.</w:t>
      </w:r>
    </w:p>
    <w:p w:rsidR="00307EE1" w:rsidRDefault="00D760FB">
      <w:pPr>
        <w:pStyle w:val="NormalWeb"/>
        <w:shd w:val="clear" w:color="auto" w:fill="FFFFFF"/>
        <w:spacing w:before="120" w:beforeAutospacing="0" w:after="120" w:afterAutospacing="0"/>
        <w:ind w:left="360" w:hanging="360"/>
        <w:rPr>
          <w:rFonts w:asciiTheme="minorHAnsi" w:hAnsiTheme="minorHAnsi" w:cs="Tahoma"/>
          <w:sz w:val="22"/>
          <w:szCs w:val="22"/>
        </w:rPr>
      </w:pPr>
      <w:r>
        <w:rPr>
          <w:rFonts w:asciiTheme="minorHAnsi" w:hAnsiTheme="minorHAnsi" w:cs="Tahoma"/>
          <w:sz w:val="22"/>
          <w:szCs w:val="22"/>
        </w:rPr>
        <w:t xml:space="preserve">Jefferson, Gail. 2004. Glossary of Transcript Symbols with an Introduction. In </w:t>
      </w:r>
      <w:r>
        <w:rPr>
          <w:rStyle w:val="Emphasis"/>
          <w:rFonts w:asciiTheme="minorHAnsi" w:eastAsiaTheme="minorEastAsia" w:hAnsiTheme="minorHAnsi" w:cs="Tahoma"/>
          <w:sz w:val="22"/>
          <w:szCs w:val="22"/>
        </w:rPr>
        <w:t>Conversation Analysis: Studies From the First Generation</w:t>
      </w:r>
      <w:r>
        <w:rPr>
          <w:rFonts w:asciiTheme="minorHAnsi" w:hAnsiTheme="minorHAnsi" w:cs="Tahoma"/>
          <w:sz w:val="22"/>
          <w:szCs w:val="22"/>
        </w:rPr>
        <w:t xml:space="preserve">, ed. by Gene H. Lerner, 12-31. Amsterdam/Philadelphia: John </w:t>
      </w:r>
      <w:proofErr w:type="spellStart"/>
      <w:r>
        <w:rPr>
          <w:rFonts w:asciiTheme="minorHAnsi" w:hAnsiTheme="minorHAnsi" w:cs="Tahoma"/>
          <w:sz w:val="22"/>
          <w:szCs w:val="22"/>
        </w:rPr>
        <w:t>Benjamins</w:t>
      </w:r>
      <w:proofErr w:type="spellEnd"/>
      <w:r>
        <w:rPr>
          <w:rFonts w:asciiTheme="minorHAnsi" w:hAnsiTheme="minorHAnsi" w:cs="Tahoma"/>
          <w:sz w:val="22"/>
          <w:szCs w:val="22"/>
        </w:rPr>
        <w:t xml:space="preserve">. </w:t>
      </w:r>
    </w:p>
    <w:p w:rsidR="00307EE1" w:rsidRDefault="00D760FB">
      <w:pPr>
        <w:spacing w:after="120" w:line="240" w:lineRule="auto"/>
        <w:ind w:left="720" w:hanging="720"/>
        <w:jc w:val="both"/>
      </w:pPr>
      <w:proofErr w:type="spellStart"/>
      <w:proofErr w:type="gramStart"/>
      <w:r>
        <w:t>Kádár</w:t>
      </w:r>
      <w:proofErr w:type="spellEnd"/>
      <w:r>
        <w:t xml:space="preserve">, Daniel, and Rosina </w:t>
      </w:r>
      <w:proofErr w:type="spellStart"/>
      <w:r>
        <w:t>Márquez</w:t>
      </w:r>
      <w:proofErr w:type="spellEnd"/>
      <w:r>
        <w:t xml:space="preserve"> Reiter.</w:t>
      </w:r>
      <w:proofErr w:type="gramEnd"/>
      <w:r>
        <w:t xml:space="preserve"> 2015. “(</w:t>
      </w:r>
      <w:proofErr w:type="spellStart"/>
      <w:r>
        <w:t>Im</w:t>
      </w:r>
      <w:proofErr w:type="spellEnd"/>
      <w:proofErr w:type="gramStart"/>
      <w:r>
        <w:t>)politeness</w:t>
      </w:r>
      <w:proofErr w:type="gramEnd"/>
      <w:r>
        <w:t xml:space="preserve"> and (</w:t>
      </w:r>
      <w:proofErr w:type="spellStart"/>
      <w:r>
        <w:t>im</w:t>
      </w:r>
      <w:proofErr w:type="spellEnd"/>
      <w:r>
        <w:t xml:space="preserve">)morality: Insights from intervention.” </w:t>
      </w:r>
      <w:r>
        <w:rPr>
          <w:i/>
        </w:rPr>
        <w:t xml:space="preserve">Journal of Politeness Research </w:t>
      </w:r>
      <w:r>
        <w:t>11 (2): 239-260.</w:t>
      </w:r>
    </w:p>
    <w:p w:rsidR="00307EE1" w:rsidRDefault="00D760FB">
      <w:pPr>
        <w:spacing w:before="120" w:after="120" w:line="240" w:lineRule="auto"/>
        <w:ind w:left="360" w:hanging="360"/>
        <w:jc w:val="both"/>
        <w:rPr>
          <w:rFonts w:cs="Tahoma"/>
          <w:shd w:val="clear" w:color="auto" w:fill="FFFFFF"/>
        </w:rPr>
      </w:pPr>
      <w:proofErr w:type="spellStart"/>
      <w:r>
        <w:rPr>
          <w:rFonts w:cs="Tahoma"/>
          <w:shd w:val="clear" w:color="auto" w:fill="FFFFFF"/>
        </w:rPr>
        <w:t>Kerbrat-Orecchioni</w:t>
      </w:r>
      <w:proofErr w:type="spellEnd"/>
      <w:r>
        <w:rPr>
          <w:rFonts w:cs="Tahoma"/>
          <w:shd w:val="clear" w:color="auto" w:fill="FFFFFF"/>
        </w:rPr>
        <w:t xml:space="preserve">, Catherine. 2005. “Politeness in France: How to buy bread politely.” </w:t>
      </w:r>
      <w:proofErr w:type="gramStart"/>
      <w:r>
        <w:rPr>
          <w:rFonts w:cs="Tahoma"/>
          <w:shd w:val="clear" w:color="auto" w:fill="FFFFFF"/>
        </w:rPr>
        <w:t xml:space="preserve">In </w:t>
      </w:r>
      <w:r>
        <w:rPr>
          <w:rFonts w:cs="Tahoma"/>
          <w:i/>
          <w:shd w:val="clear" w:color="auto" w:fill="FFFFFF"/>
        </w:rPr>
        <w:t xml:space="preserve">Politeness in Europe, </w:t>
      </w:r>
      <w:r>
        <w:rPr>
          <w:rFonts w:cs="Tahoma"/>
          <w:shd w:val="clear" w:color="auto" w:fill="FFFFFF"/>
        </w:rPr>
        <w:t>ed. by Leo Hickey, and Miranda Stewart, 29–57.</w:t>
      </w:r>
      <w:proofErr w:type="gramEnd"/>
      <w:r>
        <w:rPr>
          <w:rFonts w:cs="Tahoma"/>
          <w:shd w:val="clear" w:color="auto" w:fill="FFFFFF"/>
        </w:rPr>
        <w:t xml:space="preserve"> </w:t>
      </w:r>
      <w:proofErr w:type="spellStart"/>
      <w:r>
        <w:rPr>
          <w:rFonts w:cs="Tahoma"/>
          <w:shd w:val="clear" w:color="auto" w:fill="FFFFFF"/>
        </w:rPr>
        <w:t>Clevedon</w:t>
      </w:r>
      <w:proofErr w:type="spellEnd"/>
      <w:r>
        <w:rPr>
          <w:rFonts w:cs="Tahoma"/>
          <w:shd w:val="clear" w:color="auto" w:fill="FFFFFF"/>
        </w:rPr>
        <w:t xml:space="preserve">: Multilingual Matters. </w:t>
      </w:r>
    </w:p>
    <w:p w:rsidR="00307EE1" w:rsidRDefault="00D760FB">
      <w:pPr>
        <w:spacing w:before="120" w:after="120" w:line="240" w:lineRule="auto"/>
        <w:ind w:left="360" w:hanging="360"/>
        <w:jc w:val="both"/>
      </w:pPr>
      <w:proofErr w:type="spellStart"/>
      <w:proofErr w:type="gramStart"/>
      <w:r>
        <w:lastRenderedPageBreak/>
        <w:t>Keisanen</w:t>
      </w:r>
      <w:proofErr w:type="spellEnd"/>
      <w:r>
        <w:t xml:space="preserve">, </w:t>
      </w:r>
      <w:proofErr w:type="spellStart"/>
      <w:r>
        <w:t>Tiina</w:t>
      </w:r>
      <w:proofErr w:type="spellEnd"/>
      <w:r>
        <w:t xml:space="preserve">, and </w:t>
      </w:r>
      <w:proofErr w:type="spellStart"/>
      <w:r>
        <w:t>Mirka</w:t>
      </w:r>
      <w:proofErr w:type="spellEnd"/>
      <w:r>
        <w:t xml:space="preserve"> </w:t>
      </w:r>
      <w:proofErr w:type="spellStart"/>
      <w:r>
        <w:t>Rauniomaa</w:t>
      </w:r>
      <w:proofErr w:type="spellEnd"/>
      <w:r>
        <w:t>.</w:t>
      </w:r>
      <w:proofErr w:type="gramEnd"/>
      <w:r>
        <w:t xml:space="preserve"> 2012. “The organization of participation and contingency in </w:t>
      </w:r>
      <w:proofErr w:type="spellStart"/>
      <w:r>
        <w:t>prebeginnings</w:t>
      </w:r>
      <w:proofErr w:type="spellEnd"/>
      <w:r>
        <w:t xml:space="preserve"> of request sequences.” </w:t>
      </w:r>
      <w:r>
        <w:rPr>
          <w:i/>
          <w:iCs/>
        </w:rPr>
        <w:t>Research on Language &amp; Social Interaction</w:t>
      </w:r>
      <w:r>
        <w:t xml:space="preserve"> </w:t>
      </w:r>
      <w:r>
        <w:rPr>
          <w:iCs/>
        </w:rPr>
        <w:t>45</w:t>
      </w:r>
      <w:r>
        <w:t xml:space="preserve"> (4): 323-351.</w:t>
      </w:r>
    </w:p>
    <w:p w:rsidR="00307EE1" w:rsidRDefault="00D760FB">
      <w:pPr>
        <w:spacing w:after="120" w:line="240" w:lineRule="auto"/>
        <w:ind w:left="720" w:hanging="720"/>
        <w:jc w:val="both"/>
      </w:pPr>
      <w:proofErr w:type="spellStart"/>
      <w:r>
        <w:t>Kienpointner</w:t>
      </w:r>
      <w:proofErr w:type="spellEnd"/>
      <w:r>
        <w:t xml:space="preserve">, Manfred. 1997. “Varieties of rudeness: types and functions of impolite utterances.” </w:t>
      </w:r>
      <w:r>
        <w:rPr>
          <w:i/>
          <w:iCs/>
        </w:rPr>
        <w:t>Functions of language</w:t>
      </w:r>
      <w:r>
        <w:t xml:space="preserve"> </w:t>
      </w:r>
      <w:r>
        <w:rPr>
          <w:iCs/>
        </w:rPr>
        <w:t>4</w:t>
      </w:r>
      <w:r>
        <w:rPr>
          <w:i/>
          <w:iCs/>
        </w:rPr>
        <w:t xml:space="preserve"> </w:t>
      </w:r>
      <w:r>
        <w:t>(2): 251-287.</w:t>
      </w:r>
    </w:p>
    <w:p w:rsidR="00307EE1" w:rsidRDefault="00D760FB">
      <w:pPr>
        <w:spacing w:before="120" w:after="120" w:line="240" w:lineRule="auto"/>
        <w:ind w:left="360" w:hanging="360"/>
        <w:jc w:val="both"/>
      </w:pPr>
      <w:r>
        <w:t xml:space="preserve">Kent, Alexandra. 2012. “Compliance, resistance and incipient compliance when responding to directives.” </w:t>
      </w:r>
      <w:r>
        <w:rPr>
          <w:i/>
          <w:iCs/>
        </w:rPr>
        <w:t xml:space="preserve">Discourse Studies </w:t>
      </w:r>
      <w:r>
        <w:t>14 (6): 711-730.</w:t>
      </w:r>
    </w:p>
    <w:p w:rsidR="00307EE1" w:rsidRDefault="00D760FB">
      <w:pPr>
        <w:spacing w:before="120" w:after="120" w:line="240" w:lineRule="auto"/>
        <w:ind w:left="360" w:hanging="360"/>
        <w:jc w:val="both"/>
        <w:rPr>
          <w:rFonts w:cs="Tahoma"/>
          <w:shd w:val="clear" w:color="auto" w:fill="FFFFFF"/>
        </w:rPr>
      </w:pPr>
      <w:proofErr w:type="spellStart"/>
      <w:proofErr w:type="gramStart"/>
      <w:r>
        <w:t>Kovalev</w:t>
      </w:r>
      <w:proofErr w:type="spellEnd"/>
      <w:r>
        <w:t xml:space="preserve">, </w:t>
      </w:r>
      <w:proofErr w:type="spellStart"/>
      <w:r>
        <w:t>Vitaly</w:t>
      </w:r>
      <w:proofErr w:type="spellEnd"/>
      <w:r>
        <w:t xml:space="preserve"> V., </w:t>
      </w:r>
      <w:proofErr w:type="spellStart"/>
      <w:r>
        <w:t>Liliya</w:t>
      </w:r>
      <w:proofErr w:type="spellEnd"/>
      <w:r>
        <w:t xml:space="preserve"> V. </w:t>
      </w:r>
      <w:proofErr w:type="spellStart"/>
      <w:r>
        <w:t>Sazhina</w:t>
      </w:r>
      <w:proofErr w:type="spellEnd"/>
      <w:r>
        <w:t xml:space="preserve">, and Natalia B. </w:t>
      </w:r>
      <w:proofErr w:type="spellStart"/>
      <w:r>
        <w:t>Ivanova</w:t>
      </w:r>
      <w:proofErr w:type="spellEnd"/>
      <w:r>
        <w:t>.</w:t>
      </w:r>
      <w:proofErr w:type="gramEnd"/>
      <w:r>
        <w:t xml:space="preserve"> 2014. “</w:t>
      </w:r>
      <w:proofErr w:type="spellStart"/>
      <w:r>
        <w:rPr>
          <w:iCs/>
        </w:rPr>
        <w:t>Ljubov</w:t>
      </w:r>
      <w:proofErr w:type="spellEnd"/>
      <w:r>
        <w:rPr>
          <w:iCs/>
        </w:rPr>
        <w:t xml:space="preserve">' k </w:t>
      </w:r>
      <w:proofErr w:type="spellStart"/>
      <w:r>
        <w:rPr>
          <w:iCs/>
        </w:rPr>
        <w:t>videoregistratoram</w:t>
      </w:r>
      <w:proofErr w:type="spellEnd"/>
      <w:r>
        <w:rPr>
          <w:iCs/>
        </w:rPr>
        <w:t xml:space="preserve"> v </w:t>
      </w:r>
      <w:proofErr w:type="spellStart"/>
      <w:r>
        <w:rPr>
          <w:iCs/>
        </w:rPr>
        <w:t>Rossii</w:t>
      </w:r>
      <w:proofErr w:type="spellEnd"/>
      <w:r>
        <w:rPr>
          <w:iCs/>
        </w:rPr>
        <w:t xml:space="preserve">: </w:t>
      </w:r>
      <w:proofErr w:type="spellStart"/>
      <w:r>
        <w:rPr>
          <w:iCs/>
        </w:rPr>
        <w:t>sociokul'turnye</w:t>
      </w:r>
      <w:proofErr w:type="spellEnd"/>
      <w:r>
        <w:rPr>
          <w:iCs/>
        </w:rPr>
        <w:t xml:space="preserve"> </w:t>
      </w:r>
      <w:proofErr w:type="spellStart"/>
      <w:r>
        <w:rPr>
          <w:iCs/>
        </w:rPr>
        <w:t>osobennosti</w:t>
      </w:r>
      <w:proofErr w:type="spellEnd"/>
      <w:r>
        <w:rPr>
          <w:iCs/>
        </w:rPr>
        <w:t xml:space="preserve"> </w:t>
      </w:r>
      <w:proofErr w:type="spellStart"/>
      <w:r>
        <w:rPr>
          <w:iCs/>
        </w:rPr>
        <w:t>mentaliteta</w:t>
      </w:r>
      <w:proofErr w:type="spellEnd"/>
      <w:r>
        <w:rPr>
          <w:iCs/>
        </w:rPr>
        <w:t xml:space="preserve"> </w:t>
      </w:r>
      <w:proofErr w:type="spellStart"/>
      <w:proofErr w:type="gramStart"/>
      <w:r>
        <w:rPr>
          <w:iCs/>
        </w:rPr>
        <w:t>ili</w:t>
      </w:r>
      <w:proofErr w:type="spellEnd"/>
      <w:proofErr w:type="gramEnd"/>
      <w:r>
        <w:rPr>
          <w:iCs/>
        </w:rPr>
        <w:t xml:space="preserve"> </w:t>
      </w:r>
      <w:proofErr w:type="spellStart"/>
      <w:r>
        <w:rPr>
          <w:iCs/>
        </w:rPr>
        <w:t>zashhita</w:t>
      </w:r>
      <w:proofErr w:type="spellEnd"/>
      <w:r>
        <w:rPr>
          <w:iCs/>
        </w:rPr>
        <w:t xml:space="preserve"> </w:t>
      </w:r>
      <w:proofErr w:type="spellStart"/>
      <w:r>
        <w:rPr>
          <w:iCs/>
        </w:rPr>
        <w:t>ot</w:t>
      </w:r>
      <w:proofErr w:type="spellEnd"/>
      <w:r>
        <w:rPr>
          <w:iCs/>
        </w:rPr>
        <w:t xml:space="preserve"> </w:t>
      </w:r>
      <w:proofErr w:type="spellStart"/>
      <w:r>
        <w:rPr>
          <w:iCs/>
        </w:rPr>
        <w:t>korrupcii</w:t>
      </w:r>
      <w:proofErr w:type="spellEnd"/>
      <w:r>
        <w:rPr>
          <w:iCs/>
        </w:rPr>
        <w:t xml:space="preserve"> </w:t>
      </w:r>
      <w:proofErr w:type="spellStart"/>
      <w:r>
        <w:rPr>
          <w:iCs/>
        </w:rPr>
        <w:t>dorozhnoj</w:t>
      </w:r>
      <w:proofErr w:type="spellEnd"/>
      <w:r>
        <w:rPr>
          <w:iCs/>
        </w:rPr>
        <w:t xml:space="preserve"> </w:t>
      </w:r>
      <w:proofErr w:type="spellStart"/>
      <w:r>
        <w:rPr>
          <w:iCs/>
        </w:rPr>
        <w:t>policii</w:t>
      </w:r>
      <w:proofErr w:type="spellEnd"/>
      <w:r>
        <w:rPr>
          <w:iCs/>
        </w:rPr>
        <w:t>? [</w:t>
      </w:r>
      <w:r>
        <w:rPr>
          <w:rFonts w:cs="Tahoma"/>
          <w:iCs/>
        </w:rPr>
        <w:t xml:space="preserve">Love For Video Registrars In Russia: Socio-cultural Peculiarities </w:t>
      </w:r>
      <w:proofErr w:type="gramStart"/>
      <w:r>
        <w:rPr>
          <w:rFonts w:cs="Tahoma"/>
          <w:iCs/>
        </w:rPr>
        <w:t>Of Mentality Or Protection From Corruption Of</w:t>
      </w:r>
      <w:proofErr w:type="gramEnd"/>
      <w:r>
        <w:rPr>
          <w:rFonts w:cs="Tahoma"/>
          <w:iCs/>
        </w:rPr>
        <w:t xml:space="preserve"> Road Police?]</w:t>
      </w:r>
      <w:r>
        <w:rPr>
          <w:iCs/>
        </w:rPr>
        <w:t>”</w:t>
      </w:r>
      <w:r>
        <w:t xml:space="preserve"> </w:t>
      </w:r>
      <w:proofErr w:type="gramStart"/>
      <w:r>
        <w:rPr>
          <w:i/>
        </w:rPr>
        <w:t>Perm University Herald.</w:t>
      </w:r>
      <w:proofErr w:type="gramEnd"/>
      <w:r>
        <w:rPr>
          <w:i/>
        </w:rPr>
        <w:t xml:space="preserve"> </w:t>
      </w:r>
      <w:proofErr w:type="gramStart"/>
      <w:r>
        <w:rPr>
          <w:i/>
        </w:rPr>
        <w:t>Philosophy.</w:t>
      </w:r>
      <w:proofErr w:type="gramEnd"/>
      <w:r>
        <w:rPr>
          <w:i/>
        </w:rPr>
        <w:t xml:space="preserve"> </w:t>
      </w:r>
      <w:proofErr w:type="gramStart"/>
      <w:r>
        <w:rPr>
          <w:i/>
        </w:rPr>
        <w:t>Psychology.</w:t>
      </w:r>
      <w:proofErr w:type="gramEnd"/>
      <w:r>
        <w:rPr>
          <w:i/>
        </w:rPr>
        <w:t xml:space="preserve"> Sociology </w:t>
      </w:r>
      <w:r>
        <w:t>1 (17): 128-137.</w:t>
      </w:r>
    </w:p>
    <w:p w:rsidR="00307EE1" w:rsidRDefault="00D760FB">
      <w:pPr>
        <w:spacing w:before="120" w:after="120" w:line="240" w:lineRule="auto"/>
        <w:ind w:left="360" w:hanging="360"/>
        <w:jc w:val="both"/>
        <w:rPr>
          <w:rFonts w:cs="Tahoma"/>
          <w:shd w:val="clear" w:color="auto" w:fill="FFFFFF"/>
        </w:rPr>
      </w:pPr>
      <w:r>
        <w:rPr>
          <w:rFonts w:cs="Tahoma"/>
          <w:shd w:val="clear" w:color="auto" w:fill="FFFFFF"/>
        </w:rPr>
        <w:t xml:space="preserve">Leech, Geoffrey N. </w:t>
      </w:r>
      <w:r>
        <w:rPr>
          <w:rFonts w:eastAsia="SimSun" w:cs="Tahoma"/>
          <w:shd w:val="clear" w:color="auto" w:fill="FFFFFF"/>
        </w:rPr>
        <w:t xml:space="preserve">1983. </w:t>
      </w:r>
      <w:proofErr w:type="gramStart"/>
      <w:r>
        <w:rPr>
          <w:rFonts w:eastAsia="SimSun" w:cs="Tahoma"/>
          <w:i/>
          <w:shd w:val="clear" w:color="auto" w:fill="FFFFFF"/>
        </w:rPr>
        <w:t>Principles of Pragmatics</w:t>
      </w:r>
      <w:r>
        <w:rPr>
          <w:rFonts w:eastAsia="SimSun" w:cs="Tahoma"/>
          <w:shd w:val="clear" w:color="auto" w:fill="FFFFFF"/>
        </w:rPr>
        <w:t>.</w:t>
      </w:r>
      <w:proofErr w:type="gramEnd"/>
      <w:r>
        <w:rPr>
          <w:rFonts w:eastAsia="SimSun" w:cs="Tahoma"/>
          <w:shd w:val="clear" w:color="auto" w:fill="FFFFFF"/>
        </w:rPr>
        <w:t xml:space="preserve"> London: Longman.</w:t>
      </w:r>
    </w:p>
    <w:p w:rsidR="00307EE1" w:rsidRDefault="00D760FB">
      <w:pPr>
        <w:autoSpaceDE w:val="0"/>
        <w:autoSpaceDN w:val="0"/>
        <w:spacing w:before="120" w:after="120" w:line="240" w:lineRule="auto"/>
        <w:ind w:left="360" w:hanging="360"/>
        <w:rPr>
          <w:rFonts w:cs="Tahoma"/>
        </w:rPr>
      </w:pPr>
      <w:r>
        <w:rPr>
          <w:rFonts w:cs="Tahoma"/>
        </w:rPr>
        <w:t xml:space="preserve">Levinson, Stephen. 1983. </w:t>
      </w:r>
      <w:r>
        <w:rPr>
          <w:rFonts w:cs="Tahoma"/>
          <w:i/>
        </w:rPr>
        <w:t>Pragmatics.</w:t>
      </w:r>
      <w:r>
        <w:rPr>
          <w:rFonts w:cs="Tahoma"/>
        </w:rPr>
        <w:t xml:space="preserve"> Cambridge: Cambridge University Press.</w:t>
      </w:r>
    </w:p>
    <w:p w:rsidR="00307EE1" w:rsidRDefault="00D760FB">
      <w:pPr>
        <w:spacing w:before="120" w:after="120" w:line="240" w:lineRule="auto"/>
        <w:ind w:left="360" w:hanging="360"/>
        <w:jc w:val="both"/>
        <w:rPr>
          <w:rFonts w:cs="Tahoma"/>
          <w:shd w:val="clear" w:color="auto" w:fill="FFFFFF"/>
        </w:rPr>
      </w:pPr>
      <w:r>
        <w:rPr>
          <w:rFonts w:cs="Tahoma"/>
          <w:shd w:val="clear" w:color="auto" w:fill="FFFFFF"/>
        </w:rPr>
        <w:t>Levinson, Stephen. 1979. “Activity types and Language.”</w:t>
      </w:r>
      <w:r>
        <w:rPr>
          <w:rStyle w:val="apple-converted-space"/>
          <w:rFonts w:cs="Tahoma"/>
          <w:shd w:val="clear" w:color="auto" w:fill="FFFFFF"/>
        </w:rPr>
        <w:t> </w:t>
      </w:r>
      <w:r>
        <w:rPr>
          <w:rFonts w:cs="Tahoma"/>
          <w:i/>
          <w:iCs/>
          <w:shd w:val="clear" w:color="auto" w:fill="FFFFFF"/>
        </w:rPr>
        <w:t xml:space="preserve">Linguistics </w:t>
      </w:r>
      <w:r>
        <w:rPr>
          <w:rFonts w:cs="Tahoma"/>
          <w:iCs/>
          <w:shd w:val="clear" w:color="auto" w:fill="FFFFFF"/>
        </w:rPr>
        <w:t xml:space="preserve">17 </w:t>
      </w:r>
      <w:r>
        <w:rPr>
          <w:rFonts w:cs="Tahoma"/>
          <w:shd w:val="clear" w:color="auto" w:fill="FFFFFF"/>
        </w:rPr>
        <w:t>(5-6): 365-399.</w:t>
      </w:r>
    </w:p>
    <w:p w:rsidR="00307EE1" w:rsidRDefault="00D760FB">
      <w:pPr>
        <w:spacing w:before="120" w:after="120" w:line="240" w:lineRule="auto"/>
        <w:ind w:left="360" w:hanging="360"/>
        <w:jc w:val="both"/>
      </w:pPr>
      <w:r>
        <w:t xml:space="preserve">Liddicoat, Anthony J. 2011. </w:t>
      </w:r>
      <w:proofErr w:type="gramStart"/>
      <w:r>
        <w:rPr>
          <w:i/>
          <w:iCs/>
        </w:rPr>
        <w:t>An Introduction to Conversation Analysis</w:t>
      </w:r>
      <w:r>
        <w:t>.</w:t>
      </w:r>
      <w:proofErr w:type="gramEnd"/>
      <w:r>
        <w:t xml:space="preserve"> London: Continuum.</w:t>
      </w:r>
    </w:p>
    <w:p w:rsidR="00307EE1" w:rsidRDefault="00D760FB">
      <w:pPr>
        <w:spacing w:before="120" w:after="120" w:line="240" w:lineRule="auto"/>
        <w:ind w:left="360" w:hanging="360"/>
        <w:jc w:val="both"/>
        <w:rPr>
          <w:rFonts w:cs="Tahoma"/>
        </w:rPr>
      </w:pPr>
      <w:proofErr w:type="spellStart"/>
      <w:r>
        <w:rPr>
          <w:rFonts w:cs="Tahoma"/>
        </w:rPr>
        <w:t>Limberg</w:t>
      </w:r>
      <w:proofErr w:type="spellEnd"/>
      <w:r>
        <w:rPr>
          <w:rFonts w:cs="Tahoma"/>
        </w:rPr>
        <w:t xml:space="preserve">, Holger. 2008. “Threats in conﬂict talk: Impoliteness and Manipulation.” In </w:t>
      </w:r>
      <w:r>
        <w:rPr>
          <w:rFonts w:cs="Tahoma"/>
          <w:i/>
        </w:rPr>
        <w:t>Impoliteness in language: Studies on its interplay with power in theory and practice</w:t>
      </w:r>
      <w:r>
        <w:rPr>
          <w:rFonts w:cs="Tahoma"/>
        </w:rPr>
        <w:t>, e</w:t>
      </w:r>
      <w:r>
        <w:rPr>
          <w:rFonts w:cs="Tahoma"/>
          <w:shd w:val="clear" w:color="auto" w:fill="FFFFFF"/>
        </w:rPr>
        <w:t xml:space="preserve">d. by Derek </w:t>
      </w:r>
      <w:proofErr w:type="spellStart"/>
      <w:r>
        <w:rPr>
          <w:rFonts w:cs="Tahoma"/>
          <w:shd w:val="clear" w:color="auto" w:fill="FFFFFF"/>
        </w:rPr>
        <w:t>Bousfield</w:t>
      </w:r>
      <w:proofErr w:type="spellEnd"/>
      <w:r>
        <w:rPr>
          <w:rFonts w:cs="Tahoma"/>
          <w:shd w:val="clear" w:color="auto" w:fill="FFFFFF"/>
        </w:rPr>
        <w:t xml:space="preserve">, and Miriam A. </w:t>
      </w:r>
      <w:proofErr w:type="spellStart"/>
      <w:r>
        <w:rPr>
          <w:rFonts w:cs="Tahoma"/>
          <w:shd w:val="clear" w:color="auto" w:fill="FFFFFF"/>
        </w:rPr>
        <w:t>Locher</w:t>
      </w:r>
      <w:proofErr w:type="spellEnd"/>
      <w:r>
        <w:rPr>
          <w:rFonts w:cs="Tahoma"/>
        </w:rPr>
        <w:t xml:space="preserve">, 155 - 179. Berlin: Mouton de </w:t>
      </w:r>
      <w:proofErr w:type="spellStart"/>
      <w:r>
        <w:rPr>
          <w:rFonts w:cs="Tahoma"/>
        </w:rPr>
        <w:t>Gruyter</w:t>
      </w:r>
      <w:proofErr w:type="spellEnd"/>
      <w:r>
        <w:rPr>
          <w:rFonts w:cs="Tahoma"/>
        </w:rPr>
        <w:t>.</w:t>
      </w:r>
    </w:p>
    <w:p w:rsidR="00307EE1" w:rsidRDefault="00D760FB">
      <w:pPr>
        <w:spacing w:before="120" w:after="120" w:line="240" w:lineRule="auto"/>
        <w:ind w:left="360" w:hanging="360"/>
        <w:jc w:val="both"/>
      </w:pPr>
      <w:proofErr w:type="spellStart"/>
      <w:r>
        <w:t>Lindström</w:t>
      </w:r>
      <w:proofErr w:type="spellEnd"/>
      <w:r>
        <w:t xml:space="preserve">, Anna. 2005. “Language as social action. A study of how senior citizens request assistance with practical tasks in the Swedish home help service.” In </w:t>
      </w:r>
      <w:r>
        <w:rPr>
          <w:i/>
        </w:rPr>
        <w:t>Syntax and lexis in conversation: Studies on the use of linguistic resources in talk-in-interaction</w:t>
      </w:r>
      <w:r>
        <w:t xml:space="preserve">, ed. by </w:t>
      </w:r>
      <w:proofErr w:type="spellStart"/>
      <w:r>
        <w:t>Auli</w:t>
      </w:r>
      <w:proofErr w:type="spellEnd"/>
      <w:r>
        <w:t xml:space="preserve"> </w:t>
      </w:r>
      <w:proofErr w:type="spellStart"/>
      <w:r>
        <w:t>Hakulinen</w:t>
      </w:r>
      <w:proofErr w:type="spellEnd"/>
      <w:r>
        <w:t xml:space="preserve">, and Margaret </w:t>
      </w:r>
      <w:proofErr w:type="spellStart"/>
      <w:r>
        <w:t>Selting</w:t>
      </w:r>
      <w:proofErr w:type="spellEnd"/>
      <w:r>
        <w:t>, 209 - 230. Amsterdam: John Benjamins.</w:t>
      </w:r>
    </w:p>
    <w:p w:rsidR="00307EE1" w:rsidRDefault="00D760FB">
      <w:pPr>
        <w:spacing w:before="120" w:after="120" w:line="240" w:lineRule="auto"/>
        <w:ind w:left="360" w:hanging="360"/>
        <w:jc w:val="both"/>
        <w:rPr>
          <w:rStyle w:val="Emphasis"/>
          <w:rFonts w:cs="Tahoma"/>
          <w:bCs/>
          <w:i w:val="0"/>
          <w:iCs w:val="0"/>
          <w:shd w:val="clear" w:color="auto" w:fill="FFFFFF"/>
        </w:rPr>
      </w:pPr>
      <w:proofErr w:type="spellStart"/>
      <w:r>
        <w:t>Locher</w:t>
      </w:r>
      <w:proofErr w:type="spellEnd"/>
      <w:r>
        <w:t>, Miriam. 2004. </w:t>
      </w:r>
      <w:r>
        <w:rPr>
          <w:i/>
          <w:iCs/>
        </w:rPr>
        <w:t>Power and politeness in action: Disagreements in oral communication</w:t>
      </w:r>
      <w:r>
        <w:t xml:space="preserve">. Berlin: Walter de </w:t>
      </w:r>
      <w:proofErr w:type="spellStart"/>
      <w:r>
        <w:t>Gruyter</w:t>
      </w:r>
      <w:proofErr w:type="spellEnd"/>
      <w:r>
        <w:t>.</w:t>
      </w:r>
    </w:p>
    <w:p w:rsidR="00307EE1" w:rsidRDefault="00D760FB">
      <w:pPr>
        <w:spacing w:before="120" w:after="120" w:line="240" w:lineRule="auto"/>
        <w:ind w:left="360" w:hanging="360"/>
        <w:jc w:val="both"/>
        <w:rPr>
          <w:rFonts w:cs="Tahoma"/>
          <w:shd w:val="clear" w:color="auto" w:fill="FFFFFF"/>
        </w:rPr>
      </w:pPr>
      <w:proofErr w:type="spellStart"/>
      <w:proofErr w:type="gramStart"/>
      <w:r>
        <w:rPr>
          <w:rStyle w:val="Emphasis"/>
          <w:rFonts w:cs="Tahoma"/>
          <w:bCs/>
          <w:i w:val="0"/>
          <w:iCs w:val="0"/>
          <w:shd w:val="clear" w:color="auto" w:fill="FFFFFF"/>
        </w:rPr>
        <w:t>Locher</w:t>
      </w:r>
      <w:proofErr w:type="spellEnd"/>
      <w:r>
        <w:rPr>
          <w:rFonts w:cs="Tahoma"/>
          <w:shd w:val="clear" w:color="auto" w:fill="FFFFFF"/>
        </w:rPr>
        <w:t>,</w:t>
      </w:r>
      <w:r>
        <w:rPr>
          <w:rStyle w:val="apple-converted-space"/>
          <w:rFonts w:cs="Tahoma"/>
          <w:shd w:val="clear" w:color="auto" w:fill="FFFFFF"/>
        </w:rPr>
        <w:t> </w:t>
      </w:r>
      <w:r>
        <w:rPr>
          <w:rStyle w:val="Emphasis"/>
          <w:rFonts w:cs="Tahoma"/>
          <w:bCs/>
          <w:i w:val="0"/>
          <w:iCs w:val="0"/>
          <w:shd w:val="clear" w:color="auto" w:fill="FFFFFF"/>
        </w:rPr>
        <w:t>Miriam</w:t>
      </w:r>
      <w:r>
        <w:rPr>
          <w:rStyle w:val="apple-converted-space"/>
          <w:rFonts w:cs="Tahoma"/>
          <w:shd w:val="clear" w:color="auto" w:fill="FFFFFF"/>
        </w:rPr>
        <w:t> </w:t>
      </w:r>
      <w:r>
        <w:rPr>
          <w:rFonts w:cs="Tahoma"/>
          <w:shd w:val="clear" w:color="auto" w:fill="FFFFFF"/>
        </w:rPr>
        <w:t>A.</w:t>
      </w:r>
      <w:r>
        <w:rPr>
          <w:rStyle w:val="apple-converted-space"/>
          <w:rFonts w:cs="Tahoma"/>
          <w:shd w:val="clear" w:color="auto" w:fill="FFFFFF"/>
        </w:rPr>
        <w:t> </w:t>
      </w:r>
      <w:r>
        <w:rPr>
          <w:rStyle w:val="Emphasis"/>
          <w:rFonts w:cs="Tahoma"/>
          <w:bCs/>
          <w:i w:val="0"/>
          <w:iCs w:val="0"/>
          <w:shd w:val="clear" w:color="auto" w:fill="FFFFFF"/>
        </w:rPr>
        <w:t>2011</w:t>
      </w:r>
      <w:r>
        <w:rPr>
          <w:rFonts w:cs="Tahoma"/>
          <w:shd w:val="clear" w:color="auto" w:fill="FFFFFF"/>
        </w:rPr>
        <w:t>.</w:t>
      </w:r>
      <w:proofErr w:type="gramEnd"/>
      <w:r>
        <w:rPr>
          <w:rFonts w:cs="Tahoma"/>
          <w:shd w:val="clear" w:color="auto" w:fill="FFFFFF"/>
        </w:rPr>
        <w:t xml:space="preserve"> </w:t>
      </w:r>
      <w:proofErr w:type="gramStart"/>
      <w:r>
        <w:rPr>
          <w:rFonts w:cs="Tahoma"/>
          <w:shd w:val="clear" w:color="auto" w:fill="FFFFFF"/>
        </w:rPr>
        <w:t>“</w:t>
      </w:r>
      <w:r>
        <w:rPr>
          <w:rStyle w:val="Emphasis"/>
          <w:rFonts w:cs="Tahoma"/>
          <w:bCs/>
          <w:i w:val="0"/>
          <w:iCs w:val="0"/>
          <w:shd w:val="clear" w:color="auto" w:fill="FFFFFF"/>
        </w:rPr>
        <w:t>Situated impoliteness</w:t>
      </w:r>
      <w:r>
        <w:rPr>
          <w:rFonts w:cs="Tahoma"/>
          <w:shd w:val="clear" w:color="auto" w:fill="FFFFFF"/>
        </w:rPr>
        <w:t>:</w:t>
      </w:r>
      <w:r>
        <w:rPr>
          <w:rStyle w:val="apple-converted-space"/>
          <w:rFonts w:cs="Tahoma"/>
          <w:shd w:val="clear" w:color="auto" w:fill="FFFFFF"/>
        </w:rPr>
        <w:t> </w:t>
      </w:r>
      <w:r>
        <w:rPr>
          <w:rStyle w:val="Emphasis"/>
          <w:rFonts w:cs="Tahoma"/>
          <w:bCs/>
          <w:i w:val="0"/>
          <w:iCs w:val="0"/>
          <w:shd w:val="clear" w:color="auto" w:fill="FFFFFF"/>
        </w:rPr>
        <w:t>The interface between relational work and identity construction”</w:t>
      </w:r>
      <w:r>
        <w:rPr>
          <w:rFonts w:cs="Tahoma"/>
          <w:shd w:val="clear" w:color="auto" w:fill="FFFFFF"/>
        </w:rPr>
        <w:t>.</w:t>
      </w:r>
      <w:proofErr w:type="gramEnd"/>
      <w:r>
        <w:rPr>
          <w:rFonts w:cs="Tahoma"/>
          <w:shd w:val="clear" w:color="auto" w:fill="FFFFFF"/>
        </w:rPr>
        <w:t xml:space="preserve"> In </w:t>
      </w:r>
      <w:r>
        <w:rPr>
          <w:rStyle w:val="Emphasis"/>
          <w:rFonts w:cs="Tahoma"/>
          <w:bCs/>
          <w:iCs w:val="0"/>
          <w:shd w:val="clear" w:color="auto" w:fill="FFFFFF"/>
        </w:rPr>
        <w:t>Situated Politeness</w:t>
      </w:r>
      <w:r>
        <w:rPr>
          <w:rFonts w:cs="Tahoma"/>
          <w:shd w:val="clear" w:color="auto" w:fill="FFFFFF"/>
        </w:rPr>
        <w:t>,</w:t>
      </w:r>
      <w:r>
        <w:rPr>
          <w:rStyle w:val="apple-converted-space"/>
          <w:rFonts w:cs="Tahoma"/>
          <w:shd w:val="clear" w:color="auto" w:fill="FFFFFF"/>
        </w:rPr>
        <w:t xml:space="preserve"> ed. by </w:t>
      </w:r>
      <w:r>
        <w:rPr>
          <w:rFonts w:cs="Tahoma"/>
          <w:shd w:val="clear" w:color="auto" w:fill="FFFFFF"/>
        </w:rPr>
        <w:t xml:space="preserve">Bethan L. Davies, Michael </w:t>
      </w:r>
      <w:proofErr w:type="spellStart"/>
      <w:r>
        <w:rPr>
          <w:rFonts w:cs="Tahoma"/>
          <w:shd w:val="clear" w:color="auto" w:fill="FFFFFF"/>
        </w:rPr>
        <w:t>Haugh</w:t>
      </w:r>
      <w:proofErr w:type="spellEnd"/>
      <w:r>
        <w:rPr>
          <w:rFonts w:cs="Tahoma"/>
          <w:shd w:val="clear" w:color="auto" w:fill="FFFFFF"/>
        </w:rPr>
        <w:t xml:space="preserve">, and Andrew John </w:t>
      </w:r>
      <w:proofErr w:type="spellStart"/>
      <w:r>
        <w:rPr>
          <w:rFonts w:cs="Tahoma"/>
          <w:shd w:val="clear" w:color="auto" w:fill="FFFFFF"/>
        </w:rPr>
        <w:t>Merrison</w:t>
      </w:r>
      <w:proofErr w:type="spellEnd"/>
      <w:r>
        <w:rPr>
          <w:rFonts w:cs="Tahoma"/>
          <w:shd w:val="clear" w:color="auto" w:fill="FFFFFF"/>
        </w:rPr>
        <w:t xml:space="preserve">, </w:t>
      </w:r>
      <w:r>
        <w:rPr>
          <w:rStyle w:val="Emphasis"/>
          <w:rFonts w:cs="Tahoma"/>
          <w:bCs/>
          <w:i w:val="0"/>
          <w:iCs w:val="0"/>
          <w:shd w:val="clear" w:color="auto" w:fill="FFFFFF"/>
        </w:rPr>
        <w:t>187–208</w:t>
      </w:r>
      <w:r>
        <w:rPr>
          <w:rFonts w:cs="Tahoma"/>
          <w:shd w:val="clear" w:color="auto" w:fill="FFFFFF"/>
        </w:rPr>
        <w:t xml:space="preserve">. </w:t>
      </w:r>
      <w:r>
        <w:rPr>
          <w:rStyle w:val="Emphasis"/>
          <w:rFonts w:cs="Tahoma"/>
          <w:bCs/>
          <w:i w:val="0"/>
          <w:iCs w:val="0"/>
          <w:shd w:val="clear" w:color="auto" w:fill="FFFFFF"/>
        </w:rPr>
        <w:t>London</w:t>
      </w:r>
      <w:r>
        <w:rPr>
          <w:rFonts w:cs="Tahoma"/>
          <w:shd w:val="clear" w:color="auto" w:fill="FFFFFF"/>
        </w:rPr>
        <w:t>:</w:t>
      </w:r>
      <w:r>
        <w:rPr>
          <w:rStyle w:val="apple-converted-space"/>
          <w:rFonts w:cs="Tahoma"/>
          <w:shd w:val="clear" w:color="auto" w:fill="FFFFFF"/>
        </w:rPr>
        <w:t> </w:t>
      </w:r>
      <w:r>
        <w:rPr>
          <w:rStyle w:val="Emphasis"/>
          <w:rFonts w:cs="Tahoma"/>
          <w:bCs/>
          <w:i w:val="0"/>
          <w:iCs w:val="0"/>
          <w:shd w:val="clear" w:color="auto" w:fill="FFFFFF"/>
        </w:rPr>
        <w:t>Continuum</w:t>
      </w:r>
      <w:r>
        <w:rPr>
          <w:rFonts w:cs="Tahoma"/>
          <w:shd w:val="clear" w:color="auto" w:fill="FFFFFF"/>
        </w:rPr>
        <w:t>.</w:t>
      </w:r>
    </w:p>
    <w:p w:rsidR="00307EE1" w:rsidRDefault="00D760FB">
      <w:pPr>
        <w:spacing w:before="120" w:after="120" w:line="240" w:lineRule="auto"/>
        <w:ind w:left="360" w:hanging="360"/>
        <w:jc w:val="both"/>
        <w:rPr>
          <w:rFonts w:cs="Tahoma"/>
          <w:shd w:val="clear" w:color="auto" w:fill="FFFFFF"/>
        </w:rPr>
      </w:pPr>
      <w:proofErr w:type="spellStart"/>
      <w:r>
        <w:rPr>
          <w:rFonts w:cs="Tahoma"/>
          <w:shd w:val="clear" w:color="auto" w:fill="FFFFFF"/>
        </w:rPr>
        <w:t>Márquez</w:t>
      </w:r>
      <w:proofErr w:type="spellEnd"/>
      <w:r>
        <w:rPr>
          <w:rFonts w:cs="Tahoma"/>
          <w:shd w:val="clear" w:color="auto" w:fill="FFFFFF"/>
        </w:rPr>
        <w:t xml:space="preserve"> Reiter, Rosina. 2000. </w:t>
      </w:r>
      <w:r>
        <w:rPr>
          <w:rFonts w:cs="Tahoma"/>
          <w:i/>
          <w:iCs/>
          <w:shd w:val="clear" w:color="auto" w:fill="FFFFFF"/>
        </w:rPr>
        <w:t>Linguistic politeness in Britain and Uruguay: A Contrastive Study of Requests and Apologies</w:t>
      </w:r>
      <w:r>
        <w:rPr>
          <w:rFonts w:cs="Tahoma"/>
          <w:shd w:val="clear" w:color="auto" w:fill="FFFFFF"/>
        </w:rPr>
        <w:t>. Amsterdam/Philadelphia: John Benjamins Publishing.</w:t>
      </w:r>
    </w:p>
    <w:p w:rsidR="00307EE1" w:rsidRDefault="00D760FB">
      <w:pPr>
        <w:pStyle w:val="CommentText"/>
        <w:spacing w:before="120" w:after="120"/>
        <w:ind w:left="360" w:hanging="360"/>
        <w:rPr>
          <w:rFonts w:cs="Tahoma"/>
          <w:sz w:val="22"/>
          <w:szCs w:val="22"/>
          <w:shd w:val="clear" w:color="auto" w:fill="FFFFFF"/>
        </w:rPr>
      </w:pPr>
      <w:proofErr w:type="spellStart"/>
      <w:r>
        <w:rPr>
          <w:rFonts w:cs="Tahoma"/>
          <w:sz w:val="22"/>
          <w:szCs w:val="22"/>
          <w:shd w:val="clear" w:color="auto" w:fill="FFFFFF"/>
        </w:rPr>
        <w:t>Márquez</w:t>
      </w:r>
      <w:proofErr w:type="spellEnd"/>
      <w:r>
        <w:rPr>
          <w:rFonts w:cs="Tahoma"/>
          <w:sz w:val="22"/>
          <w:szCs w:val="22"/>
          <w:shd w:val="clear" w:color="auto" w:fill="FFFFFF"/>
        </w:rPr>
        <w:t xml:space="preserve"> Reiter, Rosina. 2011.</w:t>
      </w:r>
      <w:r>
        <w:rPr>
          <w:rStyle w:val="apple-converted-space"/>
          <w:rFonts w:cs="Tahoma"/>
          <w:sz w:val="22"/>
          <w:szCs w:val="22"/>
          <w:shd w:val="clear" w:color="auto" w:fill="FFFFFF"/>
        </w:rPr>
        <w:t> </w:t>
      </w:r>
      <w:r>
        <w:rPr>
          <w:rFonts w:cs="Tahoma"/>
          <w:i/>
          <w:iCs/>
          <w:sz w:val="22"/>
          <w:szCs w:val="22"/>
          <w:shd w:val="clear" w:color="auto" w:fill="FFFFFF"/>
        </w:rPr>
        <w:t>Mediated Business Interactions: Intercultural Communication Between Speakers of Spanish</w:t>
      </w:r>
      <w:r>
        <w:rPr>
          <w:rFonts w:cs="Tahoma"/>
          <w:sz w:val="22"/>
          <w:szCs w:val="22"/>
          <w:shd w:val="clear" w:color="auto" w:fill="FFFFFF"/>
        </w:rPr>
        <w:t>. Edinburgh: Edinburgh University Press.</w:t>
      </w:r>
    </w:p>
    <w:p w:rsidR="00307EE1" w:rsidRDefault="00D760FB">
      <w:pPr>
        <w:spacing w:before="120" w:after="120" w:line="240" w:lineRule="auto"/>
        <w:ind w:left="360" w:hanging="360"/>
        <w:jc w:val="both"/>
        <w:rPr>
          <w:rFonts w:cs="Tahoma"/>
          <w:shd w:val="clear" w:color="auto" w:fill="FFFFFF"/>
        </w:rPr>
      </w:pPr>
      <w:proofErr w:type="spellStart"/>
      <w:r>
        <w:rPr>
          <w:rFonts w:cs="Tahoma"/>
          <w:shd w:val="clear" w:color="auto" w:fill="FFFFFF"/>
        </w:rPr>
        <w:t>Márquez</w:t>
      </w:r>
      <w:proofErr w:type="spellEnd"/>
      <w:r>
        <w:rPr>
          <w:rFonts w:cs="Tahoma"/>
          <w:shd w:val="clear" w:color="auto" w:fill="FFFFFF"/>
        </w:rPr>
        <w:t xml:space="preserve"> Reiter, Rosina. 2013. "The Dynamics of Complaining in a Latin American For-profit Commercial Setting."</w:t>
      </w:r>
      <w:r>
        <w:rPr>
          <w:rStyle w:val="apple-converted-space"/>
          <w:rFonts w:cs="Tahoma"/>
          <w:shd w:val="clear" w:color="auto" w:fill="FFFFFF"/>
        </w:rPr>
        <w:t> </w:t>
      </w:r>
      <w:r>
        <w:rPr>
          <w:rFonts w:cs="Tahoma"/>
          <w:i/>
          <w:iCs/>
          <w:shd w:val="clear" w:color="auto" w:fill="FFFFFF"/>
        </w:rPr>
        <w:t>Journal of Pragmatics</w:t>
      </w:r>
      <w:r>
        <w:rPr>
          <w:rStyle w:val="apple-converted-space"/>
          <w:rFonts w:cs="Tahoma"/>
          <w:shd w:val="clear" w:color="auto" w:fill="FFFFFF"/>
        </w:rPr>
        <w:t> </w:t>
      </w:r>
      <w:r>
        <w:rPr>
          <w:rFonts w:cs="Tahoma"/>
          <w:shd w:val="clear" w:color="auto" w:fill="FFFFFF"/>
        </w:rPr>
        <w:t>57: 231-247.</w:t>
      </w:r>
    </w:p>
    <w:p w:rsidR="00307EE1" w:rsidRDefault="00D760FB">
      <w:pPr>
        <w:spacing w:before="120" w:after="120" w:line="240" w:lineRule="auto"/>
        <w:ind w:left="360" w:hanging="360"/>
        <w:jc w:val="both"/>
      </w:pPr>
      <w:proofErr w:type="spellStart"/>
      <w:proofErr w:type="gramStart"/>
      <w:r>
        <w:t>Markee</w:t>
      </w:r>
      <w:proofErr w:type="spellEnd"/>
      <w:r>
        <w:t xml:space="preserve">, </w:t>
      </w:r>
      <w:proofErr w:type="spellStart"/>
      <w:r>
        <w:t>Numa</w:t>
      </w:r>
      <w:proofErr w:type="spellEnd"/>
      <w:r>
        <w:t>.</w:t>
      </w:r>
      <w:proofErr w:type="gramEnd"/>
      <w:r>
        <w:t xml:space="preserve"> 1995. “Teachers' Answers to Students' Questions: Problematizing the Issue of Making Meaning.” </w:t>
      </w:r>
      <w:r>
        <w:rPr>
          <w:i/>
          <w:iCs/>
        </w:rPr>
        <w:t>Issues in Applied Linguistics</w:t>
      </w:r>
      <w:r>
        <w:t xml:space="preserve"> </w:t>
      </w:r>
      <w:r>
        <w:rPr>
          <w:iCs/>
        </w:rPr>
        <w:t xml:space="preserve">6 </w:t>
      </w:r>
      <w:r>
        <w:t>(2): 63-92.</w:t>
      </w:r>
    </w:p>
    <w:p w:rsidR="00307EE1" w:rsidRDefault="00D760FB">
      <w:pPr>
        <w:spacing w:before="120" w:after="120" w:line="240" w:lineRule="auto"/>
        <w:ind w:left="360" w:hanging="360"/>
        <w:jc w:val="both"/>
        <w:rPr>
          <w:rFonts w:cs="Tahoma"/>
          <w:shd w:val="clear" w:color="auto" w:fill="FFFFFF"/>
        </w:rPr>
      </w:pPr>
      <w:proofErr w:type="spellStart"/>
      <w:proofErr w:type="gramStart"/>
      <w:r>
        <w:rPr>
          <w:rFonts w:cs="Tahoma"/>
        </w:rPr>
        <w:t>Markee</w:t>
      </w:r>
      <w:proofErr w:type="spellEnd"/>
      <w:r>
        <w:rPr>
          <w:rFonts w:cs="Tahoma"/>
        </w:rPr>
        <w:t xml:space="preserve">, </w:t>
      </w:r>
      <w:proofErr w:type="spellStart"/>
      <w:r>
        <w:rPr>
          <w:rFonts w:cs="Tahoma"/>
        </w:rPr>
        <w:t>Numa</w:t>
      </w:r>
      <w:proofErr w:type="spellEnd"/>
      <w:r>
        <w:rPr>
          <w:rFonts w:cs="Tahoma"/>
        </w:rPr>
        <w:t>.</w:t>
      </w:r>
      <w:proofErr w:type="gramEnd"/>
      <w:r>
        <w:rPr>
          <w:rFonts w:cs="Tahoma"/>
        </w:rPr>
        <w:t xml:space="preserve"> 2004. “Zones of interactional transition in ESL classes.” </w:t>
      </w:r>
      <w:r>
        <w:rPr>
          <w:rFonts w:cs="Tahoma"/>
          <w:i/>
          <w:iCs/>
        </w:rPr>
        <w:t>Modern Language Journal</w:t>
      </w:r>
      <w:r>
        <w:rPr>
          <w:rFonts w:cs="Tahoma"/>
        </w:rPr>
        <w:t xml:space="preserve"> </w:t>
      </w:r>
      <w:r>
        <w:rPr>
          <w:rFonts w:cs="Tahoma"/>
          <w:shd w:val="clear" w:color="auto" w:fill="FFFFFF"/>
        </w:rPr>
        <w:t xml:space="preserve">88 (4): </w:t>
      </w:r>
      <w:r>
        <w:rPr>
          <w:rFonts w:cs="Tahoma"/>
        </w:rPr>
        <w:t>583-596.</w:t>
      </w:r>
    </w:p>
    <w:p w:rsidR="00307EE1" w:rsidRDefault="00D760FB">
      <w:pPr>
        <w:pStyle w:val="CommentText"/>
        <w:spacing w:before="120" w:after="120"/>
        <w:ind w:left="360" w:hanging="360"/>
        <w:rPr>
          <w:rFonts w:cs="Tahoma"/>
          <w:sz w:val="22"/>
          <w:szCs w:val="22"/>
          <w:shd w:val="clear" w:color="auto" w:fill="FFFFFF"/>
        </w:rPr>
      </w:pPr>
      <w:r>
        <w:rPr>
          <w:rFonts w:cs="Tahoma"/>
          <w:sz w:val="22"/>
          <w:szCs w:val="22"/>
          <w:shd w:val="clear" w:color="auto" w:fill="FFFFFF"/>
        </w:rPr>
        <w:t>Matsumoto, Yoshiko. 1988. "Reexamination of the Universality of Face: Politeness Phenomena in Japanese."</w:t>
      </w:r>
      <w:r>
        <w:rPr>
          <w:rStyle w:val="apple-converted-space"/>
          <w:rFonts w:cs="Tahoma"/>
          <w:sz w:val="22"/>
          <w:szCs w:val="22"/>
          <w:shd w:val="clear" w:color="auto" w:fill="FFFFFF"/>
        </w:rPr>
        <w:t> </w:t>
      </w:r>
      <w:r>
        <w:rPr>
          <w:rFonts w:cs="Tahoma"/>
          <w:i/>
          <w:iCs/>
          <w:sz w:val="22"/>
          <w:szCs w:val="22"/>
          <w:shd w:val="clear" w:color="auto" w:fill="FFFFFF"/>
        </w:rPr>
        <w:t>Journal of Pragmatics</w:t>
      </w:r>
      <w:r>
        <w:rPr>
          <w:rStyle w:val="apple-converted-space"/>
          <w:rFonts w:cs="Tahoma"/>
          <w:sz w:val="22"/>
          <w:szCs w:val="22"/>
          <w:shd w:val="clear" w:color="auto" w:fill="FFFFFF"/>
        </w:rPr>
        <w:t> </w:t>
      </w:r>
      <w:r>
        <w:rPr>
          <w:rFonts w:cs="Tahoma"/>
          <w:sz w:val="22"/>
          <w:szCs w:val="22"/>
          <w:shd w:val="clear" w:color="auto" w:fill="FFFFFF"/>
        </w:rPr>
        <w:t>12 (4): 403-426.</w:t>
      </w:r>
    </w:p>
    <w:p w:rsidR="00307EE1" w:rsidRDefault="00D760FB">
      <w:pPr>
        <w:autoSpaceDE w:val="0"/>
        <w:autoSpaceDN w:val="0"/>
        <w:spacing w:before="120" w:after="120" w:line="240" w:lineRule="auto"/>
        <w:ind w:left="360" w:hanging="360"/>
        <w:rPr>
          <w:rFonts w:eastAsia="TimesNewRomanPSMT" w:cs="Tahoma"/>
        </w:rPr>
      </w:pPr>
      <w:proofErr w:type="spellStart"/>
      <w:proofErr w:type="gramStart"/>
      <w:r>
        <w:rPr>
          <w:rFonts w:eastAsia="TimesNewRomanPSMT" w:cs="Tahoma"/>
        </w:rPr>
        <w:t>McKinlay</w:t>
      </w:r>
      <w:proofErr w:type="spellEnd"/>
      <w:r>
        <w:rPr>
          <w:rFonts w:eastAsia="TimesNewRomanPSMT" w:cs="Tahoma"/>
        </w:rPr>
        <w:t xml:space="preserve">, Andy and Anne </w:t>
      </w:r>
      <w:proofErr w:type="spellStart"/>
      <w:r>
        <w:rPr>
          <w:rFonts w:eastAsia="TimesNewRomanPSMT" w:cs="Tahoma"/>
        </w:rPr>
        <w:t>Dunnett</w:t>
      </w:r>
      <w:proofErr w:type="spellEnd"/>
      <w:r>
        <w:rPr>
          <w:rFonts w:eastAsia="TimesNewRomanPSMT" w:cs="Tahoma"/>
        </w:rPr>
        <w:t>.</w:t>
      </w:r>
      <w:proofErr w:type="gramEnd"/>
      <w:r>
        <w:rPr>
          <w:rFonts w:eastAsia="TimesNewRomanPSMT" w:cs="Tahoma"/>
        </w:rPr>
        <w:t xml:space="preserve"> 1998. “How Gun Owners Accomplish Being Deadly Average.” </w:t>
      </w:r>
      <w:proofErr w:type="gramStart"/>
      <w:r>
        <w:rPr>
          <w:rFonts w:eastAsia="TimesNewRomanPSMT" w:cs="Tahoma"/>
        </w:rPr>
        <w:t xml:space="preserve">In </w:t>
      </w:r>
      <w:proofErr w:type="spellStart"/>
      <w:r>
        <w:rPr>
          <w:rFonts w:eastAsia="TimesNewRomanPS-ItalicMT" w:cs="Tahoma"/>
          <w:i/>
          <w:iCs/>
        </w:rPr>
        <w:t>Indentities</w:t>
      </w:r>
      <w:proofErr w:type="spellEnd"/>
      <w:r>
        <w:rPr>
          <w:rFonts w:eastAsia="TimesNewRomanPS-ItalicMT" w:cs="Tahoma"/>
          <w:i/>
          <w:iCs/>
        </w:rPr>
        <w:t xml:space="preserve"> in Talk, </w:t>
      </w:r>
      <w:r>
        <w:rPr>
          <w:rFonts w:eastAsia="TimesNewRomanPS-ItalicMT" w:cs="Tahoma"/>
          <w:iCs/>
        </w:rPr>
        <w:t xml:space="preserve">ed. by </w:t>
      </w:r>
      <w:r>
        <w:rPr>
          <w:rFonts w:eastAsia="TimesNewRomanPSMT" w:cs="Tahoma"/>
        </w:rPr>
        <w:t xml:space="preserve">Charles </w:t>
      </w:r>
      <w:proofErr w:type="spellStart"/>
      <w:r>
        <w:rPr>
          <w:rFonts w:eastAsia="TimesNewRomanPSMT" w:cs="Tahoma"/>
        </w:rPr>
        <w:t>Antaki</w:t>
      </w:r>
      <w:proofErr w:type="spellEnd"/>
      <w:r>
        <w:rPr>
          <w:rFonts w:eastAsia="TimesNewRomanPSMT" w:cs="Tahoma"/>
        </w:rPr>
        <w:t xml:space="preserve">, and Sue </w:t>
      </w:r>
      <w:proofErr w:type="spellStart"/>
      <w:r>
        <w:rPr>
          <w:rFonts w:eastAsia="TimesNewRomanPSMT" w:cs="Tahoma"/>
        </w:rPr>
        <w:t>Widdicombe</w:t>
      </w:r>
      <w:proofErr w:type="spellEnd"/>
      <w:r>
        <w:rPr>
          <w:rFonts w:eastAsia="TimesNewRomanPSMT" w:cs="Tahoma"/>
        </w:rPr>
        <w:t>, 34-51.</w:t>
      </w:r>
      <w:proofErr w:type="gramEnd"/>
      <w:r>
        <w:rPr>
          <w:rFonts w:eastAsia="TimesNewRomanPSMT" w:cs="Tahoma"/>
        </w:rPr>
        <w:t xml:space="preserve"> London: Sage.</w:t>
      </w:r>
    </w:p>
    <w:p w:rsidR="00307EE1" w:rsidRDefault="00D760FB">
      <w:pPr>
        <w:pStyle w:val="CommentText"/>
        <w:spacing w:before="120" w:after="120"/>
        <w:ind w:left="360" w:hanging="360"/>
        <w:rPr>
          <w:rFonts w:cs="Tahoma"/>
          <w:sz w:val="22"/>
          <w:szCs w:val="22"/>
          <w:shd w:val="clear" w:color="auto" w:fill="FFFFFF"/>
        </w:rPr>
      </w:pPr>
      <w:r>
        <w:rPr>
          <w:rFonts w:cs="Tahoma"/>
          <w:sz w:val="22"/>
          <w:szCs w:val="22"/>
          <w:shd w:val="clear" w:color="auto" w:fill="FFFFFF"/>
        </w:rPr>
        <w:lastRenderedPageBreak/>
        <w:t xml:space="preserve">Merritt, Marilyn. 1976. "On Questions Following Questions in Service Encounters." </w:t>
      </w:r>
      <w:r>
        <w:rPr>
          <w:rFonts w:cs="Tahoma"/>
          <w:i/>
          <w:iCs/>
          <w:sz w:val="22"/>
          <w:szCs w:val="22"/>
          <w:shd w:val="clear" w:color="auto" w:fill="FFFFFF"/>
        </w:rPr>
        <w:t>Language in Society</w:t>
      </w:r>
      <w:r>
        <w:rPr>
          <w:rStyle w:val="apple-converted-space"/>
          <w:rFonts w:cs="Tahoma"/>
          <w:sz w:val="22"/>
          <w:szCs w:val="22"/>
          <w:shd w:val="clear" w:color="auto" w:fill="FFFFFF"/>
        </w:rPr>
        <w:t> </w:t>
      </w:r>
      <w:r>
        <w:rPr>
          <w:rFonts w:cs="Tahoma"/>
          <w:sz w:val="22"/>
          <w:szCs w:val="22"/>
          <w:shd w:val="clear" w:color="auto" w:fill="FFFFFF"/>
        </w:rPr>
        <w:t>5 (3): 315-357.</w:t>
      </w:r>
    </w:p>
    <w:p w:rsidR="00307EE1" w:rsidRDefault="00D760FB">
      <w:pPr>
        <w:spacing w:after="120" w:line="240" w:lineRule="auto"/>
      </w:pPr>
      <w:r>
        <w:t xml:space="preserve">Minchin, Elizabeth. 2002. “Verbal </w:t>
      </w:r>
      <w:proofErr w:type="spellStart"/>
      <w:r>
        <w:t>behaviour</w:t>
      </w:r>
      <w:proofErr w:type="spellEnd"/>
      <w:r>
        <w:t xml:space="preserve"> in its social context: three question strategies in Homer’s Odyssey.” </w:t>
      </w:r>
      <w:r>
        <w:rPr>
          <w:i/>
          <w:iCs/>
        </w:rPr>
        <w:t>The Classical Quarterly (New Series)</w:t>
      </w:r>
      <w:r>
        <w:t xml:space="preserve"> </w:t>
      </w:r>
      <w:r>
        <w:rPr>
          <w:iCs/>
        </w:rPr>
        <w:t>52</w:t>
      </w:r>
      <w:r>
        <w:t xml:space="preserve"> (1): 15-32.</w:t>
      </w:r>
    </w:p>
    <w:p w:rsidR="00307EE1" w:rsidRDefault="00D760FB">
      <w:pPr>
        <w:spacing w:before="120" w:after="120" w:line="240" w:lineRule="auto"/>
        <w:ind w:left="360" w:hanging="360"/>
        <w:jc w:val="both"/>
        <w:rPr>
          <w:rFonts w:cs="Tahoma"/>
          <w:bCs/>
          <w:shd w:val="clear" w:color="auto" w:fill="FFFFFF"/>
        </w:rPr>
      </w:pPr>
      <w:r>
        <w:rPr>
          <w:rFonts w:cs="Tahoma"/>
          <w:bCs/>
          <w:shd w:val="clear" w:color="auto" w:fill="FFFFFF"/>
        </w:rPr>
        <w:t>Miller, Daniel (</w:t>
      </w:r>
      <w:proofErr w:type="spellStart"/>
      <w:proofErr w:type="gramStart"/>
      <w:r>
        <w:rPr>
          <w:rFonts w:cs="Tahoma"/>
          <w:bCs/>
          <w:shd w:val="clear" w:color="auto" w:fill="FFFFFF"/>
        </w:rPr>
        <w:t>ed</w:t>
      </w:r>
      <w:proofErr w:type="spellEnd"/>
      <w:proofErr w:type="gramEnd"/>
      <w:r>
        <w:rPr>
          <w:rFonts w:cs="Tahoma"/>
          <w:bCs/>
          <w:shd w:val="clear" w:color="auto" w:fill="FFFFFF"/>
        </w:rPr>
        <w:t xml:space="preserve">). 2001. </w:t>
      </w:r>
      <w:r>
        <w:rPr>
          <w:rFonts w:cs="Tahoma"/>
          <w:bCs/>
          <w:i/>
          <w:shd w:val="clear" w:color="auto" w:fill="FFFFFF"/>
        </w:rPr>
        <w:t>Car Cultures.</w:t>
      </w:r>
      <w:r>
        <w:rPr>
          <w:rFonts w:cs="Tahoma"/>
          <w:bCs/>
          <w:shd w:val="clear" w:color="auto" w:fill="FFFFFF"/>
        </w:rPr>
        <w:t xml:space="preserve"> Oxford: Berg.</w:t>
      </w:r>
    </w:p>
    <w:p w:rsidR="00307EE1" w:rsidRDefault="00D760FB">
      <w:pPr>
        <w:spacing w:before="120" w:after="120" w:line="240" w:lineRule="auto"/>
        <w:ind w:left="360" w:hanging="360"/>
        <w:jc w:val="both"/>
        <w:rPr>
          <w:rFonts w:eastAsia="SimSun" w:cs="Tahoma"/>
          <w:shd w:val="clear" w:color="auto" w:fill="FFFFFF"/>
          <w:lang w:val="en-IN"/>
        </w:rPr>
      </w:pPr>
      <w:r>
        <w:rPr>
          <w:rFonts w:eastAsia="SimSun" w:cs="Tahoma"/>
          <w:shd w:val="clear" w:color="auto" w:fill="FFFFFF"/>
          <w:lang w:val="en-IN"/>
        </w:rPr>
        <w:t>Mills, Sara. 2003. </w:t>
      </w:r>
      <w:r>
        <w:rPr>
          <w:rFonts w:eastAsia="SimSun" w:cs="Tahoma"/>
          <w:i/>
          <w:iCs/>
          <w:shd w:val="clear" w:color="auto" w:fill="FFFFFF"/>
          <w:lang w:val="en-IN"/>
        </w:rPr>
        <w:t>Gender and Politeness</w:t>
      </w:r>
      <w:r>
        <w:rPr>
          <w:rFonts w:eastAsia="SimSun" w:cs="Tahoma"/>
          <w:shd w:val="clear" w:color="auto" w:fill="FFFFFF"/>
          <w:lang w:val="en-IN"/>
        </w:rPr>
        <w:t>. Cambridge: Cambridge University Press.</w:t>
      </w:r>
    </w:p>
    <w:p w:rsidR="00307EE1" w:rsidRDefault="00D760FB">
      <w:pPr>
        <w:spacing w:before="120" w:after="120" w:line="240" w:lineRule="auto"/>
        <w:ind w:left="360" w:hanging="360"/>
        <w:jc w:val="both"/>
        <w:rPr>
          <w:rFonts w:eastAsia="SimSun" w:cs="Tahoma"/>
          <w:shd w:val="clear" w:color="auto" w:fill="FFFFFF"/>
        </w:rPr>
      </w:pPr>
      <w:proofErr w:type="spellStart"/>
      <w:proofErr w:type="gramStart"/>
      <w:r>
        <w:rPr>
          <w:rFonts w:cs="Tahoma"/>
          <w:shd w:val="clear" w:color="auto" w:fill="FFFFFF"/>
        </w:rPr>
        <w:t>MVD</w:t>
      </w:r>
      <w:proofErr w:type="spellEnd"/>
      <w:r>
        <w:rPr>
          <w:rFonts w:cs="Tahoma"/>
          <w:shd w:val="clear" w:color="auto" w:fill="FFFFFF"/>
        </w:rPr>
        <w:t xml:space="preserve"> </w:t>
      </w:r>
      <w:proofErr w:type="spellStart"/>
      <w:r>
        <w:rPr>
          <w:rFonts w:cs="Tahoma"/>
          <w:shd w:val="clear" w:color="auto" w:fill="FFFFFF"/>
        </w:rPr>
        <w:t>Rossii</w:t>
      </w:r>
      <w:proofErr w:type="spellEnd"/>
      <w:r>
        <w:rPr>
          <w:rFonts w:eastAsia="SimSun" w:cs="Tahoma"/>
          <w:shd w:val="clear" w:color="auto" w:fill="FFFFFF"/>
          <w:lang w:val="en-GB"/>
        </w:rPr>
        <w:t>.</w:t>
      </w:r>
      <w:proofErr w:type="gramEnd"/>
      <w:r>
        <w:rPr>
          <w:rFonts w:eastAsia="SimSun" w:cs="Tahoma"/>
          <w:shd w:val="clear" w:color="auto" w:fill="FFFFFF"/>
          <w:lang w:val="en-GB"/>
        </w:rPr>
        <w:t xml:space="preserve"> 2013. </w:t>
      </w:r>
      <w:proofErr w:type="spellStart"/>
      <w:r>
        <w:rPr>
          <w:rFonts w:eastAsia="SimSun" w:cs="Tahoma"/>
          <w:i/>
          <w:shd w:val="clear" w:color="auto" w:fill="FFFFFF"/>
          <w:lang w:val="en-GB"/>
        </w:rPr>
        <w:t>Gosavtoinspekcija</w:t>
      </w:r>
      <w:proofErr w:type="spellEnd"/>
      <w:r>
        <w:rPr>
          <w:rFonts w:eastAsia="SimSun" w:cs="Tahoma"/>
          <w:i/>
          <w:shd w:val="clear" w:color="auto" w:fill="FFFFFF"/>
          <w:lang w:val="en-GB"/>
        </w:rPr>
        <w:t xml:space="preserve"> o </w:t>
      </w:r>
      <w:proofErr w:type="spellStart"/>
      <w:r>
        <w:rPr>
          <w:rFonts w:eastAsia="SimSun" w:cs="Tahoma"/>
          <w:i/>
          <w:shd w:val="clear" w:color="auto" w:fill="FFFFFF"/>
          <w:lang w:val="en-GB"/>
        </w:rPr>
        <w:t>videoregistratorah</w:t>
      </w:r>
      <w:proofErr w:type="spellEnd"/>
      <w:r>
        <w:rPr>
          <w:rFonts w:eastAsia="SimSun" w:cs="Tahoma"/>
          <w:i/>
          <w:shd w:val="clear" w:color="auto" w:fill="FFFFFF"/>
          <w:lang w:val="en-GB"/>
        </w:rPr>
        <w:t xml:space="preserve"> [Traffic police on DVR cams]</w:t>
      </w:r>
      <w:r>
        <w:rPr>
          <w:rFonts w:eastAsia="SimSun" w:cs="Tahoma"/>
          <w:shd w:val="clear" w:color="auto" w:fill="FFFFFF"/>
          <w:lang w:val="en-GB"/>
        </w:rPr>
        <w:t xml:space="preserve">. </w:t>
      </w:r>
      <w:proofErr w:type="gramStart"/>
      <w:r>
        <w:rPr>
          <w:rFonts w:eastAsia="SimSun" w:cs="Tahoma"/>
          <w:shd w:val="clear" w:color="auto" w:fill="FFFFFF"/>
        </w:rPr>
        <w:t>Assessed</w:t>
      </w:r>
      <w:r>
        <w:rPr>
          <w:rFonts w:eastAsia="SimSun" w:cs="Tahoma"/>
          <w:shd w:val="clear" w:color="auto" w:fill="FFFFFF"/>
          <w:lang w:val="en-GB"/>
        </w:rPr>
        <w:t xml:space="preserve"> </w:t>
      </w:r>
      <w:r>
        <w:rPr>
          <w:rFonts w:eastAsia="SimSun" w:cs="Tahoma"/>
          <w:shd w:val="clear" w:color="auto" w:fill="FFFFFF"/>
        </w:rPr>
        <w:t>August</w:t>
      </w:r>
      <w:r>
        <w:rPr>
          <w:rFonts w:eastAsia="SimSun" w:cs="Tahoma"/>
          <w:shd w:val="clear" w:color="auto" w:fill="FFFFFF"/>
          <w:lang w:val="en-GB"/>
        </w:rPr>
        <w:t xml:space="preserve"> 31 2016.</w:t>
      </w:r>
      <w:proofErr w:type="gramEnd"/>
      <w:r>
        <w:rPr>
          <w:rFonts w:eastAsia="SimSun" w:cs="Tahoma"/>
          <w:shd w:val="clear" w:color="auto" w:fill="FFFFFF"/>
          <w:lang w:val="en-GB"/>
        </w:rPr>
        <w:t xml:space="preserve"> </w:t>
      </w:r>
      <w:hyperlink r:id="rId11" w:history="1">
        <w:r>
          <w:rPr>
            <w:rStyle w:val="Hyperlink"/>
            <w:rFonts w:eastAsia="SimSun" w:cs="Tahoma"/>
            <w:color w:val="auto"/>
            <w:shd w:val="clear" w:color="auto" w:fill="FFFFFF"/>
            <w:lang w:val="en-GB"/>
          </w:rPr>
          <w:t>https://11.</w:t>
        </w:r>
        <w:r>
          <w:rPr>
            <w:rStyle w:val="Hyperlink"/>
            <w:rFonts w:eastAsia="SimSun" w:cs="Tahoma"/>
            <w:color w:val="auto"/>
            <w:shd w:val="clear" w:color="auto" w:fill="FFFFFF"/>
            <w:lang w:val="ru-RU"/>
          </w:rPr>
          <w:t>мвд</w:t>
        </w:r>
        <w:r>
          <w:rPr>
            <w:rStyle w:val="Hyperlink"/>
            <w:rFonts w:eastAsia="SimSun" w:cs="Tahoma"/>
            <w:color w:val="auto"/>
            <w:shd w:val="clear" w:color="auto" w:fill="FFFFFF"/>
            <w:lang w:val="en-GB"/>
          </w:rPr>
          <w:t>.</w:t>
        </w:r>
        <w:r>
          <w:rPr>
            <w:rStyle w:val="Hyperlink"/>
            <w:rFonts w:eastAsia="SimSun" w:cs="Tahoma"/>
            <w:color w:val="auto"/>
            <w:shd w:val="clear" w:color="auto" w:fill="FFFFFF"/>
            <w:lang w:val="ru-RU"/>
          </w:rPr>
          <w:t>рф</w:t>
        </w:r>
        <w:r>
          <w:rPr>
            <w:rStyle w:val="Hyperlink"/>
            <w:rFonts w:eastAsia="SimSun" w:cs="Tahoma"/>
            <w:color w:val="auto"/>
            <w:shd w:val="clear" w:color="auto" w:fill="FFFFFF"/>
            <w:lang w:val="en-GB"/>
          </w:rPr>
          <w:t>/news/item/1401036</w:t>
        </w:r>
      </w:hyperlink>
    </w:p>
    <w:p w:rsidR="00307EE1" w:rsidRDefault="00D760FB">
      <w:pPr>
        <w:spacing w:before="120" w:after="120" w:line="240" w:lineRule="auto"/>
        <w:ind w:left="360" w:hanging="360"/>
        <w:jc w:val="both"/>
        <w:rPr>
          <w:rFonts w:eastAsia="SimSun" w:cs="Tahoma"/>
          <w:shd w:val="clear" w:color="auto" w:fill="FFFFFF"/>
          <w:lang w:val="en-IN"/>
        </w:rPr>
      </w:pPr>
      <w:proofErr w:type="spellStart"/>
      <w:r>
        <w:rPr>
          <w:rFonts w:eastAsia="SimSun" w:cs="Tahoma"/>
          <w:shd w:val="clear" w:color="auto" w:fill="FFFFFF"/>
        </w:rPr>
        <w:t>Ogiermann</w:t>
      </w:r>
      <w:proofErr w:type="spellEnd"/>
      <w:r>
        <w:rPr>
          <w:rFonts w:eastAsia="SimSun" w:cs="Tahoma"/>
          <w:shd w:val="clear" w:color="auto" w:fill="FFFFFF"/>
        </w:rPr>
        <w:t>, Eva. 2009. “</w:t>
      </w:r>
      <w:r>
        <w:rPr>
          <w:rFonts w:cs="Tahoma"/>
          <w:bCs/>
        </w:rPr>
        <w:t xml:space="preserve">Politeness and In-directness Across Cultures: A Comparison of English, German, Polish and Russian Requests.” </w:t>
      </w:r>
      <w:r>
        <w:rPr>
          <w:rFonts w:cs="Tahoma"/>
          <w:bCs/>
          <w:i/>
        </w:rPr>
        <w:t xml:space="preserve">Journal of Politeness Research </w:t>
      </w:r>
      <w:r>
        <w:rPr>
          <w:rFonts w:cs="Tahoma"/>
          <w:bCs/>
        </w:rPr>
        <w:t>5 (2): 189-216.</w:t>
      </w:r>
    </w:p>
    <w:p w:rsidR="00307EE1" w:rsidRDefault="00D760FB">
      <w:pPr>
        <w:spacing w:before="120" w:after="120" w:line="240" w:lineRule="auto"/>
        <w:ind w:left="360" w:hanging="360"/>
        <w:jc w:val="both"/>
        <w:rPr>
          <w:rFonts w:cs="Tahoma"/>
          <w:shd w:val="clear" w:color="auto" w:fill="FFFFFF"/>
        </w:rPr>
      </w:pPr>
      <w:proofErr w:type="spellStart"/>
      <w:r>
        <w:rPr>
          <w:rFonts w:cs="Tahoma"/>
          <w:shd w:val="clear" w:color="auto" w:fill="FFFFFF"/>
        </w:rPr>
        <w:t>Perelmutter</w:t>
      </w:r>
      <w:proofErr w:type="spellEnd"/>
      <w:r>
        <w:rPr>
          <w:rFonts w:cs="Tahoma"/>
          <w:shd w:val="clear" w:color="auto" w:fill="FFFFFF"/>
        </w:rPr>
        <w:t>, Renee. 2010. "Impoliteness Recycled: Subject Ellipsis in Modern Russian Complaint Discourse."</w:t>
      </w:r>
      <w:r>
        <w:rPr>
          <w:rStyle w:val="apple-converted-space"/>
          <w:rFonts w:cs="Tahoma"/>
          <w:shd w:val="clear" w:color="auto" w:fill="FFFFFF"/>
        </w:rPr>
        <w:t> </w:t>
      </w:r>
      <w:r>
        <w:rPr>
          <w:rFonts w:cs="Tahoma"/>
          <w:i/>
          <w:iCs/>
          <w:shd w:val="clear" w:color="auto" w:fill="FFFFFF"/>
        </w:rPr>
        <w:t>Journal of Pragmatics</w:t>
      </w:r>
      <w:r>
        <w:rPr>
          <w:rStyle w:val="apple-converted-space"/>
          <w:rFonts w:cs="Tahoma"/>
          <w:shd w:val="clear" w:color="auto" w:fill="FFFFFF"/>
        </w:rPr>
        <w:t> </w:t>
      </w:r>
      <w:r>
        <w:rPr>
          <w:rFonts w:cs="Tahoma"/>
          <w:shd w:val="clear" w:color="auto" w:fill="FFFFFF"/>
        </w:rPr>
        <w:t>42 (12): 3214-3231.</w:t>
      </w:r>
    </w:p>
    <w:p w:rsidR="00307EE1" w:rsidRDefault="00D760FB">
      <w:pPr>
        <w:spacing w:after="120" w:line="240" w:lineRule="auto"/>
        <w:rPr>
          <w:rFonts w:eastAsia="Times New Roman" w:cs="Tahoma"/>
          <w:lang w:val="en-GB" w:eastAsia="en-GB"/>
        </w:rPr>
      </w:pPr>
      <w:proofErr w:type="spellStart"/>
      <w:proofErr w:type="gramStart"/>
      <w:r>
        <w:rPr>
          <w:rFonts w:eastAsia="Times New Roman" w:cs="Tahoma"/>
          <w:bCs/>
          <w:shd w:val="clear" w:color="auto" w:fill="FFFFFF"/>
          <w:lang w:val="en-GB" w:eastAsia="en-GB"/>
        </w:rPr>
        <w:t>Pomerantz</w:t>
      </w:r>
      <w:proofErr w:type="spellEnd"/>
      <w:r>
        <w:rPr>
          <w:rFonts w:eastAsia="Times New Roman" w:cs="Tahoma"/>
          <w:bCs/>
          <w:shd w:val="clear" w:color="auto" w:fill="FFFFFF"/>
          <w:lang w:val="en-GB" w:eastAsia="en-GB"/>
        </w:rPr>
        <w:t>, Anita, and Jenny Mandelbaum.</w:t>
      </w:r>
      <w:proofErr w:type="gramEnd"/>
      <w:r>
        <w:rPr>
          <w:rFonts w:eastAsia="Times New Roman" w:cs="Tahoma"/>
          <w:bCs/>
          <w:shd w:val="clear" w:color="auto" w:fill="FFFFFF"/>
          <w:lang w:val="en-GB" w:eastAsia="en-GB"/>
        </w:rPr>
        <w:t xml:space="preserve"> 2005. “Conversation Analytic Approaches to the Relevance and Uses of Relationship Categories in Interaction.” </w:t>
      </w:r>
      <w:proofErr w:type="gramStart"/>
      <w:r>
        <w:rPr>
          <w:rFonts w:eastAsia="Times New Roman" w:cs="Tahoma"/>
          <w:bCs/>
          <w:shd w:val="clear" w:color="auto" w:fill="FFFFFF"/>
          <w:lang w:val="en-GB" w:eastAsia="en-GB"/>
        </w:rPr>
        <w:t xml:space="preserve">In </w:t>
      </w:r>
      <w:r>
        <w:rPr>
          <w:rFonts w:eastAsia="Times New Roman" w:cs="Tahoma"/>
          <w:bCs/>
          <w:i/>
          <w:shd w:val="clear" w:color="auto" w:fill="FFFFFF"/>
          <w:lang w:val="en-GB" w:eastAsia="en-GB"/>
        </w:rPr>
        <w:t>Handbook of Language and Social Interaction</w:t>
      </w:r>
      <w:r>
        <w:rPr>
          <w:rFonts w:eastAsia="Times New Roman" w:cs="Tahoma"/>
          <w:bCs/>
          <w:shd w:val="clear" w:color="auto" w:fill="FFFFFF"/>
          <w:lang w:val="en-GB" w:eastAsia="en-GB"/>
        </w:rPr>
        <w:t>, ed. by Kristine Fitch, and Robert Sanders, 149–171.</w:t>
      </w:r>
      <w:proofErr w:type="gramEnd"/>
      <w:r>
        <w:rPr>
          <w:rFonts w:eastAsia="Times New Roman" w:cs="Tahoma"/>
          <w:bCs/>
          <w:shd w:val="clear" w:color="auto" w:fill="FFFFFF"/>
          <w:lang w:val="en-GB" w:eastAsia="en-GB"/>
        </w:rPr>
        <w:t xml:space="preserve"> Mahwah, NJ: Lawrence Erlbaum.</w:t>
      </w:r>
    </w:p>
    <w:p w:rsidR="00307EE1" w:rsidRDefault="00D760FB">
      <w:pPr>
        <w:spacing w:after="120" w:line="240" w:lineRule="auto"/>
        <w:jc w:val="both"/>
      </w:pPr>
      <w:proofErr w:type="spellStart"/>
      <w:proofErr w:type="gramStart"/>
      <w:r>
        <w:t>Rønneberg</w:t>
      </w:r>
      <w:proofErr w:type="spellEnd"/>
      <w:r>
        <w:t xml:space="preserve">, Kari, and Jan </w:t>
      </w:r>
      <w:proofErr w:type="spellStart"/>
      <w:r>
        <w:t>Svennevig</w:t>
      </w:r>
      <w:proofErr w:type="spellEnd"/>
      <w:r>
        <w:t>.</w:t>
      </w:r>
      <w:proofErr w:type="gramEnd"/>
      <w:r>
        <w:t xml:space="preserve"> 2010. “Declining to help: Rejections in service requests to the police.” </w:t>
      </w:r>
      <w:r>
        <w:rPr>
          <w:i/>
          <w:iCs/>
        </w:rPr>
        <w:t>Discourse &amp; Communication</w:t>
      </w:r>
      <w:r>
        <w:t xml:space="preserve"> </w:t>
      </w:r>
      <w:r>
        <w:rPr>
          <w:iCs/>
        </w:rPr>
        <w:t xml:space="preserve">4 </w:t>
      </w:r>
      <w:r>
        <w:t>(3): 279-305.</w:t>
      </w:r>
    </w:p>
    <w:p w:rsidR="00307EE1" w:rsidRDefault="00D760FB">
      <w:pPr>
        <w:spacing w:before="120" w:after="120" w:line="240" w:lineRule="auto"/>
        <w:ind w:left="360" w:hanging="360"/>
        <w:jc w:val="both"/>
        <w:rPr>
          <w:rFonts w:eastAsia="SimSun" w:cs="Tahoma"/>
          <w:u w:val="single"/>
          <w:shd w:val="clear" w:color="auto" w:fill="FFFFFF"/>
          <w:lang w:val="en-GB"/>
        </w:rPr>
      </w:pPr>
      <w:proofErr w:type="spellStart"/>
      <w:r>
        <w:rPr>
          <w:rFonts w:cs="Tahoma"/>
        </w:rPr>
        <w:t>Rossijskaja</w:t>
      </w:r>
      <w:proofErr w:type="spellEnd"/>
      <w:r>
        <w:rPr>
          <w:rFonts w:cs="Tahoma"/>
          <w:lang w:val="en-GB"/>
        </w:rPr>
        <w:t xml:space="preserve"> G</w:t>
      </w:r>
      <w:proofErr w:type="spellStart"/>
      <w:r>
        <w:rPr>
          <w:rFonts w:cs="Tahoma"/>
        </w:rPr>
        <w:t>azeta</w:t>
      </w:r>
      <w:proofErr w:type="spellEnd"/>
      <w:r>
        <w:rPr>
          <w:rFonts w:cs="Tahoma"/>
          <w:lang w:val="en-GB"/>
        </w:rPr>
        <w:t>.</w:t>
      </w:r>
      <w:r>
        <w:rPr>
          <w:rFonts w:eastAsia="SimSun" w:cs="Tahoma"/>
          <w:shd w:val="clear" w:color="auto" w:fill="FFFFFF"/>
        </w:rPr>
        <w:t xml:space="preserve"> 2009. “</w:t>
      </w:r>
      <w:proofErr w:type="spellStart"/>
      <w:r>
        <w:rPr>
          <w:rFonts w:eastAsia="SimSun" w:cs="Tahoma"/>
          <w:shd w:val="clear" w:color="auto" w:fill="FFFFFF"/>
        </w:rPr>
        <w:t>Prikaz</w:t>
      </w:r>
      <w:proofErr w:type="spellEnd"/>
      <w:r>
        <w:rPr>
          <w:rFonts w:eastAsia="SimSun" w:cs="Tahoma"/>
          <w:shd w:val="clear" w:color="auto" w:fill="FFFFFF"/>
        </w:rPr>
        <w:t xml:space="preserve"> </w:t>
      </w:r>
      <w:proofErr w:type="spellStart"/>
      <w:r>
        <w:rPr>
          <w:rFonts w:eastAsia="SimSun" w:cs="Tahoma"/>
          <w:shd w:val="clear" w:color="auto" w:fill="FFFFFF"/>
        </w:rPr>
        <w:t>Ministersva</w:t>
      </w:r>
      <w:proofErr w:type="spellEnd"/>
      <w:r>
        <w:rPr>
          <w:rFonts w:eastAsia="SimSun" w:cs="Tahoma"/>
          <w:shd w:val="clear" w:color="auto" w:fill="FFFFFF"/>
        </w:rPr>
        <w:t xml:space="preserve"> </w:t>
      </w:r>
      <w:proofErr w:type="spellStart"/>
      <w:r>
        <w:rPr>
          <w:rFonts w:eastAsia="SimSun" w:cs="Tahoma"/>
          <w:shd w:val="clear" w:color="auto" w:fill="FFFFFF"/>
        </w:rPr>
        <w:t>Vnutrennih</w:t>
      </w:r>
      <w:proofErr w:type="spellEnd"/>
      <w:r>
        <w:rPr>
          <w:rFonts w:eastAsia="SimSun" w:cs="Tahoma"/>
          <w:shd w:val="clear" w:color="auto" w:fill="FFFFFF"/>
        </w:rPr>
        <w:t xml:space="preserve"> Del </w:t>
      </w:r>
      <w:proofErr w:type="spellStart"/>
      <w:r>
        <w:rPr>
          <w:rFonts w:eastAsia="SimSun" w:cs="Tahoma"/>
          <w:shd w:val="clear" w:color="auto" w:fill="FFFFFF"/>
        </w:rPr>
        <w:t>Rossijskoj</w:t>
      </w:r>
      <w:proofErr w:type="spellEnd"/>
      <w:r>
        <w:rPr>
          <w:rFonts w:eastAsia="SimSun" w:cs="Tahoma"/>
          <w:shd w:val="clear" w:color="auto" w:fill="FFFFFF"/>
        </w:rPr>
        <w:t xml:space="preserve"> </w:t>
      </w:r>
      <w:proofErr w:type="spellStart"/>
      <w:r>
        <w:rPr>
          <w:rFonts w:eastAsia="SimSun" w:cs="Tahoma"/>
          <w:shd w:val="clear" w:color="auto" w:fill="FFFFFF"/>
        </w:rPr>
        <w:t>Federacii</w:t>
      </w:r>
      <w:proofErr w:type="spellEnd"/>
      <w:r>
        <w:rPr>
          <w:rFonts w:eastAsia="SimSun" w:cs="Tahoma"/>
          <w:shd w:val="clear" w:color="auto" w:fill="FFFFFF"/>
        </w:rPr>
        <w:t xml:space="preserve"> </w:t>
      </w:r>
      <w:proofErr w:type="spellStart"/>
      <w:proofErr w:type="gramStart"/>
      <w:r>
        <w:rPr>
          <w:rFonts w:eastAsia="SimSun" w:cs="Tahoma"/>
          <w:shd w:val="clear" w:color="auto" w:fill="FFFFFF"/>
        </w:rPr>
        <w:t>ot</w:t>
      </w:r>
      <w:proofErr w:type="spellEnd"/>
      <w:proofErr w:type="gramEnd"/>
      <w:r>
        <w:rPr>
          <w:rFonts w:eastAsia="SimSun" w:cs="Tahoma"/>
          <w:shd w:val="clear" w:color="auto" w:fill="FFFFFF"/>
        </w:rPr>
        <w:t xml:space="preserve"> 2 Marta 2009 </w:t>
      </w:r>
      <w:proofErr w:type="spellStart"/>
      <w:r>
        <w:rPr>
          <w:rFonts w:eastAsia="SimSun" w:cs="Tahoma"/>
          <w:shd w:val="clear" w:color="auto" w:fill="FFFFFF"/>
        </w:rPr>
        <w:t>Goda</w:t>
      </w:r>
      <w:proofErr w:type="spellEnd"/>
      <w:r>
        <w:rPr>
          <w:rFonts w:eastAsia="SimSun" w:cs="Tahoma"/>
          <w:shd w:val="clear" w:color="auto" w:fill="FFFFFF"/>
        </w:rPr>
        <w:t xml:space="preserve"> N 185 [</w:t>
      </w:r>
      <w:r>
        <w:rPr>
          <w:rFonts w:cs="Tahoma"/>
          <w:shd w:val="clear" w:color="auto" w:fill="FFFFFF"/>
        </w:rPr>
        <w:t>Order of the Minister of Internal Affairs of Russia No 185 of March 2, 2009]</w:t>
      </w:r>
      <w:r>
        <w:rPr>
          <w:rFonts w:eastAsia="SimSun" w:cs="Tahoma"/>
          <w:shd w:val="clear" w:color="auto" w:fill="FFFFFF"/>
        </w:rPr>
        <w:t xml:space="preserve">.” </w:t>
      </w:r>
      <w:proofErr w:type="spellStart"/>
      <w:proofErr w:type="gramStart"/>
      <w:r>
        <w:rPr>
          <w:rFonts w:eastAsia="SimSun" w:cs="Tahoma"/>
          <w:i/>
          <w:shd w:val="clear" w:color="auto" w:fill="FFFFFF"/>
        </w:rPr>
        <w:t>Rossijskaja</w:t>
      </w:r>
      <w:proofErr w:type="spellEnd"/>
      <w:r>
        <w:rPr>
          <w:rFonts w:eastAsia="SimSun" w:cs="Tahoma"/>
          <w:i/>
          <w:shd w:val="clear" w:color="auto" w:fill="FFFFFF"/>
        </w:rPr>
        <w:t xml:space="preserve"> </w:t>
      </w:r>
      <w:proofErr w:type="spellStart"/>
      <w:r>
        <w:rPr>
          <w:rFonts w:eastAsia="SimSun" w:cs="Tahoma"/>
          <w:i/>
          <w:shd w:val="clear" w:color="auto" w:fill="FFFFFF"/>
        </w:rPr>
        <w:t>gazeta</w:t>
      </w:r>
      <w:proofErr w:type="spellEnd"/>
      <w:r>
        <w:rPr>
          <w:rFonts w:eastAsia="SimSun" w:cs="Tahoma"/>
          <w:i/>
          <w:shd w:val="clear" w:color="auto" w:fill="FFFFFF"/>
        </w:rPr>
        <w:t>.</w:t>
      </w:r>
      <w:proofErr w:type="gramEnd"/>
      <w:r>
        <w:rPr>
          <w:rFonts w:eastAsia="SimSun" w:cs="Tahoma"/>
          <w:i/>
          <w:shd w:val="clear" w:color="auto" w:fill="FFFFFF"/>
        </w:rPr>
        <w:t xml:space="preserve"> </w:t>
      </w:r>
      <w:proofErr w:type="spellStart"/>
      <w:proofErr w:type="gramStart"/>
      <w:r>
        <w:rPr>
          <w:rFonts w:eastAsia="SimSun" w:cs="Tahoma"/>
          <w:i/>
          <w:shd w:val="clear" w:color="auto" w:fill="FFFFFF"/>
        </w:rPr>
        <w:t>Federal'nyj</w:t>
      </w:r>
      <w:proofErr w:type="spellEnd"/>
      <w:r>
        <w:rPr>
          <w:rFonts w:eastAsia="SimSun" w:cs="Tahoma"/>
          <w:i/>
          <w:shd w:val="clear" w:color="auto" w:fill="FFFFFF"/>
        </w:rPr>
        <w:t xml:space="preserve"> </w:t>
      </w:r>
      <w:proofErr w:type="spellStart"/>
      <w:r>
        <w:rPr>
          <w:rFonts w:eastAsia="SimSun" w:cs="Tahoma"/>
          <w:i/>
          <w:shd w:val="clear" w:color="auto" w:fill="FFFFFF"/>
        </w:rPr>
        <w:t>vypusk</w:t>
      </w:r>
      <w:proofErr w:type="spellEnd"/>
      <w:r>
        <w:rPr>
          <w:rFonts w:eastAsia="SimSun" w:cs="Tahoma"/>
          <w:i/>
          <w:shd w:val="clear" w:color="auto" w:fill="FFFFFF"/>
        </w:rPr>
        <w:t xml:space="preserve"> </w:t>
      </w:r>
      <w:r>
        <w:rPr>
          <w:rFonts w:eastAsia="SimSun" w:cs="Tahoma"/>
          <w:shd w:val="clear" w:color="auto" w:fill="FFFFFF"/>
        </w:rPr>
        <w:t>4946 (122).</w:t>
      </w:r>
      <w:proofErr w:type="gramEnd"/>
      <w:r>
        <w:rPr>
          <w:rFonts w:eastAsia="SimSun" w:cs="Tahoma"/>
          <w:shd w:val="clear" w:color="auto" w:fill="FFFFFF"/>
          <w:lang w:val="en-GB"/>
        </w:rPr>
        <w:t xml:space="preserve"> </w:t>
      </w:r>
      <w:proofErr w:type="gramStart"/>
      <w:r>
        <w:rPr>
          <w:rFonts w:eastAsia="SimSun" w:cs="Tahoma"/>
          <w:shd w:val="clear" w:color="auto" w:fill="FFFFFF"/>
        </w:rPr>
        <w:t>Assessed</w:t>
      </w:r>
      <w:r>
        <w:rPr>
          <w:rFonts w:eastAsia="SimSun" w:cs="Tahoma"/>
          <w:shd w:val="clear" w:color="auto" w:fill="FFFFFF"/>
          <w:lang w:val="en-GB"/>
        </w:rPr>
        <w:t xml:space="preserve"> </w:t>
      </w:r>
      <w:r>
        <w:rPr>
          <w:rFonts w:eastAsia="SimSun" w:cs="Tahoma"/>
          <w:shd w:val="clear" w:color="auto" w:fill="FFFFFF"/>
        </w:rPr>
        <w:t>August</w:t>
      </w:r>
      <w:r>
        <w:rPr>
          <w:rFonts w:eastAsia="SimSun" w:cs="Tahoma"/>
          <w:shd w:val="clear" w:color="auto" w:fill="FFFFFF"/>
          <w:lang w:val="en-GB"/>
        </w:rPr>
        <w:t xml:space="preserve"> 31 2016.</w:t>
      </w:r>
      <w:proofErr w:type="gramEnd"/>
      <w:r>
        <w:rPr>
          <w:rFonts w:eastAsia="SimSun" w:cs="Tahoma"/>
          <w:shd w:val="clear" w:color="auto" w:fill="FFFFFF"/>
          <w:lang w:val="en-GB"/>
        </w:rPr>
        <w:t xml:space="preserve"> </w:t>
      </w:r>
      <w:hyperlink r:id="rId12" w:history="1">
        <w:r>
          <w:rPr>
            <w:rStyle w:val="Hyperlink"/>
            <w:rFonts w:cs="Tahoma"/>
            <w:color w:val="auto"/>
          </w:rPr>
          <w:t>https</w:t>
        </w:r>
        <w:r>
          <w:rPr>
            <w:rStyle w:val="Hyperlink"/>
            <w:rFonts w:cs="Tahoma"/>
            <w:color w:val="auto"/>
            <w:lang w:val="en-GB"/>
          </w:rPr>
          <w:t>://</w:t>
        </w:r>
        <w:proofErr w:type="spellStart"/>
        <w:r>
          <w:rPr>
            <w:rStyle w:val="Hyperlink"/>
            <w:rFonts w:cs="Tahoma"/>
            <w:color w:val="auto"/>
          </w:rPr>
          <w:t>rg</w:t>
        </w:r>
        <w:proofErr w:type="spellEnd"/>
        <w:r>
          <w:rPr>
            <w:rStyle w:val="Hyperlink"/>
            <w:rFonts w:cs="Tahoma"/>
            <w:color w:val="auto"/>
            <w:lang w:val="en-GB"/>
          </w:rPr>
          <w:t>.</w:t>
        </w:r>
        <w:proofErr w:type="spellStart"/>
        <w:r>
          <w:rPr>
            <w:rStyle w:val="Hyperlink"/>
            <w:rFonts w:cs="Tahoma"/>
            <w:color w:val="auto"/>
          </w:rPr>
          <w:t>ru</w:t>
        </w:r>
        <w:proofErr w:type="spellEnd"/>
        <w:r>
          <w:rPr>
            <w:rStyle w:val="Hyperlink"/>
            <w:rFonts w:cs="Tahoma"/>
            <w:color w:val="auto"/>
            <w:lang w:val="en-GB"/>
          </w:rPr>
          <w:t>/2009/07/07/</w:t>
        </w:r>
        <w:proofErr w:type="spellStart"/>
        <w:r>
          <w:rPr>
            <w:rStyle w:val="Hyperlink"/>
            <w:rFonts w:cs="Tahoma"/>
            <w:color w:val="auto"/>
          </w:rPr>
          <w:t>mvd</w:t>
        </w:r>
        <w:proofErr w:type="spellEnd"/>
        <w:r>
          <w:rPr>
            <w:rStyle w:val="Hyperlink"/>
            <w:rFonts w:cs="Tahoma"/>
            <w:color w:val="auto"/>
            <w:lang w:val="en-GB"/>
          </w:rPr>
          <w:t>-</w:t>
        </w:r>
        <w:proofErr w:type="spellStart"/>
        <w:r>
          <w:rPr>
            <w:rStyle w:val="Hyperlink"/>
            <w:rFonts w:cs="Tahoma"/>
            <w:color w:val="auto"/>
          </w:rPr>
          <w:t>reglament</w:t>
        </w:r>
        <w:proofErr w:type="spellEnd"/>
        <w:r>
          <w:rPr>
            <w:rStyle w:val="Hyperlink"/>
            <w:rFonts w:cs="Tahoma"/>
            <w:color w:val="auto"/>
            <w:lang w:val="en-GB"/>
          </w:rPr>
          <w:t>-</w:t>
        </w:r>
        <w:proofErr w:type="spellStart"/>
        <w:r>
          <w:rPr>
            <w:rStyle w:val="Hyperlink"/>
            <w:rFonts w:cs="Tahoma"/>
            <w:color w:val="auto"/>
          </w:rPr>
          <w:t>dok</w:t>
        </w:r>
        <w:proofErr w:type="spellEnd"/>
        <w:r>
          <w:rPr>
            <w:rStyle w:val="Hyperlink"/>
            <w:rFonts w:cs="Tahoma"/>
            <w:color w:val="auto"/>
            <w:lang w:val="en-GB"/>
          </w:rPr>
          <w:t>.</w:t>
        </w:r>
        <w:r>
          <w:rPr>
            <w:rStyle w:val="Hyperlink"/>
            <w:rFonts w:cs="Tahoma"/>
            <w:color w:val="auto"/>
          </w:rPr>
          <w:t>html</w:t>
        </w:r>
      </w:hyperlink>
    </w:p>
    <w:p w:rsidR="00307EE1" w:rsidRDefault="00D760FB">
      <w:pPr>
        <w:spacing w:after="120" w:line="240" w:lineRule="auto"/>
        <w:ind w:left="720" w:hanging="720"/>
        <w:jc w:val="both"/>
        <w:rPr>
          <w:rFonts w:cs="Tahoma"/>
          <w:i/>
        </w:rPr>
      </w:pPr>
      <w:proofErr w:type="gramStart"/>
      <w:r>
        <w:rPr>
          <w:rFonts w:cs="Tahoma"/>
        </w:rPr>
        <w:t>Sacks, Harvey.</w:t>
      </w:r>
      <w:proofErr w:type="gramEnd"/>
      <w:r>
        <w:rPr>
          <w:rFonts w:cs="Tahoma"/>
        </w:rPr>
        <w:t xml:space="preserve"> 1995. </w:t>
      </w:r>
      <w:r>
        <w:rPr>
          <w:rFonts w:cs="Tahoma"/>
          <w:i/>
        </w:rPr>
        <w:t xml:space="preserve">Lectures on conversation. </w:t>
      </w:r>
      <w:proofErr w:type="gramStart"/>
      <w:r>
        <w:rPr>
          <w:rFonts w:cs="Tahoma"/>
          <w:i/>
        </w:rPr>
        <w:t>Volumes I &amp; II.</w:t>
      </w:r>
      <w:proofErr w:type="gramEnd"/>
      <w:r>
        <w:rPr>
          <w:i/>
        </w:rPr>
        <w:t xml:space="preserve"> </w:t>
      </w:r>
      <w:proofErr w:type="gramStart"/>
      <w:r>
        <w:rPr>
          <w:i/>
        </w:rPr>
        <w:t>Ed</w:t>
      </w:r>
      <w:r>
        <w:rPr>
          <w:rFonts w:cs="Tahoma"/>
          <w:i/>
        </w:rPr>
        <w:t xml:space="preserve">ited by Gail Jefferson with an introduction by Emanuel A. </w:t>
      </w:r>
      <w:proofErr w:type="spellStart"/>
      <w:r>
        <w:rPr>
          <w:rFonts w:cs="Tahoma"/>
          <w:i/>
        </w:rPr>
        <w:t>Schegloff</w:t>
      </w:r>
      <w:proofErr w:type="spellEnd"/>
      <w:r>
        <w:rPr>
          <w:rFonts w:cs="Tahoma"/>
          <w:i/>
        </w:rPr>
        <w:t>.</w:t>
      </w:r>
      <w:proofErr w:type="gramEnd"/>
      <w:r>
        <w:rPr>
          <w:rFonts w:cs="Tahoma"/>
          <w:i/>
        </w:rPr>
        <w:t xml:space="preserve"> </w:t>
      </w:r>
      <w:r>
        <w:rPr>
          <w:rFonts w:cs="Tahoma"/>
        </w:rPr>
        <w:t>Oxford: Blackwell.</w:t>
      </w:r>
    </w:p>
    <w:p w:rsidR="00307EE1" w:rsidRDefault="00D760FB">
      <w:pPr>
        <w:spacing w:before="120" w:after="120" w:line="240" w:lineRule="auto"/>
        <w:ind w:left="360" w:hanging="360"/>
        <w:jc w:val="both"/>
        <w:rPr>
          <w:rFonts w:eastAsia="SimSun" w:cs="Tahoma"/>
          <w:shd w:val="clear" w:color="auto" w:fill="FFFFFF"/>
        </w:rPr>
      </w:pPr>
      <w:proofErr w:type="gramStart"/>
      <w:r>
        <w:rPr>
          <w:rFonts w:eastAsia="SimSun" w:cs="Tahoma"/>
          <w:shd w:val="clear" w:color="auto" w:fill="FFFFFF"/>
        </w:rPr>
        <w:t xml:space="preserve">Sacks, Harvey, Emanuel </w:t>
      </w:r>
      <w:proofErr w:type="spellStart"/>
      <w:r>
        <w:rPr>
          <w:rFonts w:eastAsia="SimSun" w:cs="Tahoma"/>
          <w:shd w:val="clear" w:color="auto" w:fill="FFFFFF"/>
        </w:rPr>
        <w:t>Schegloff</w:t>
      </w:r>
      <w:proofErr w:type="spellEnd"/>
      <w:r>
        <w:rPr>
          <w:rFonts w:eastAsia="SimSun" w:cs="Tahoma"/>
          <w:shd w:val="clear" w:color="auto" w:fill="FFFFFF"/>
        </w:rPr>
        <w:t xml:space="preserve"> A., and Gail Jefferson.</w:t>
      </w:r>
      <w:proofErr w:type="gramEnd"/>
      <w:r>
        <w:rPr>
          <w:rFonts w:eastAsia="SimSun" w:cs="Tahoma"/>
          <w:shd w:val="clear" w:color="auto" w:fill="FFFFFF"/>
        </w:rPr>
        <w:t xml:space="preserve"> 1974. “A Simplest Systematics for the Organization of Turn-taking for Conversation.” </w:t>
      </w:r>
      <w:r>
        <w:rPr>
          <w:rFonts w:eastAsia="SimSun" w:cs="Tahoma"/>
          <w:i/>
          <w:iCs/>
          <w:shd w:val="clear" w:color="auto" w:fill="FFFFFF"/>
        </w:rPr>
        <w:t>Language</w:t>
      </w:r>
      <w:r>
        <w:rPr>
          <w:rFonts w:eastAsia="SimSun" w:cs="Tahoma"/>
          <w:shd w:val="clear" w:color="auto" w:fill="FFFFFF"/>
        </w:rPr>
        <w:t xml:space="preserve"> 50 (4): 696-735.</w:t>
      </w:r>
    </w:p>
    <w:p w:rsidR="00307EE1" w:rsidRDefault="00D760FB">
      <w:pPr>
        <w:spacing w:before="120" w:after="120" w:line="240" w:lineRule="auto"/>
        <w:ind w:left="360" w:hanging="360"/>
        <w:jc w:val="both"/>
        <w:rPr>
          <w:rFonts w:eastAsia="SimSun" w:cs="Tahoma"/>
          <w:bCs/>
        </w:rPr>
      </w:pPr>
      <w:proofErr w:type="spellStart"/>
      <w:r>
        <w:rPr>
          <w:rFonts w:eastAsia="SimSun" w:cs="Tahoma"/>
          <w:bCs/>
        </w:rPr>
        <w:t>Schegloff</w:t>
      </w:r>
      <w:proofErr w:type="spellEnd"/>
      <w:r>
        <w:rPr>
          <w:rFonts w:eastAsia="SimSun" w:cs="Tahoma"/>
          <w:bCs/>
        </w:rPr>
        <w:t xml:space="preserve">, Emanuel A. 1991. </w:t>
      </w:r>
      <w:proofErr w:type="gramStart"/>
      <w:r>
        <w:rPr>
          <w:rFonts w:eastAsia="SimSun" w:cs="Tahoma"/>
          <w:bCs/>
        </w:rPr>
        <w:t>“Reflections on talk and social structure.”</w:t>
      </w:r>
      <w:proofErr w:type="gramEnd"/>
      <w:r>
        <w:rPr>
          <w:rFonts w:eastAsia="SimSun" w:cs="Tahoma"/>
          <w:bCs/>
        </w:rPr>
        <w:t xml:space="preserve"> In </w:t>
      </w:r>
      <w:r>
        <w:rPr>
          <w:rFonts w:eastAsia="SimSun" w:cs="Tahoma"/>
          <w:bCs/>
          <w:i/>
          <w:iCs/>
        </w:rPr>
        <w:t>Talk and social structure: Studies in Ethnomethodology and Conversation Analysis</w:t>
      </w:r>
      <w:r>
        <w:rPr>
          <w:rFonts w:eastAsia="SimSun" w:cs="Tahoma"/>
          <w:bCs/>
        </w:rPr>
        <w:t>, ed. by Deirdre Boden, and Don H. Zimmerman, 44-70. Cambridge: Polity Press.</w:t>
      </w:r>
    </w:p>
    <w:p w:rsidR="00307EE1" w:rsidRDefault="00D760FB">
      <w:pPr>
        <w:spacing w:before="120" w:after="120" w:line="240" w:lineRule="auto"/>
        <w:ind w:left="360" w:hanging="360"/>
        <w:jc w:val="both"/>
        <w:rPr>
          <w:rFonts w:eastAsia="SimSun" w:cs="Tahoma"/>
          <w:bCs/>
        </w:rPr>
      </w:pPr>
      <w:proofErr w:type="spellStart"/>
      <w:r>
        <w:rPr>
          <w:rFonts w:eastAsia="SimSun" w:cs="Tahoma"/>
          <w:bCs/>
        </w:rPr>
        <w:t>Schegloff</w:t>
      </w:r>
      <w:proofErr w:type="spellEnd"/>
      <w:r>
        <w:rPr>
          <w:rFonts w:eastAsia="SimSun" w:cs="Tahoma"/>
          <w:bCs/>
        </w:rPr>
        <w:t xml:space="preserve">, Emanuel A. 1992. “Repair </w:t>
      </w:r>
      <w:proofErr w:type="gramStart"/>
      <w:r>
        <w:rPr>
          <w:rFonts w:eastAsia="SimSun" w:cs="Tahoma"/>
          <w:bCs/>
        </w:rPr>
        <w:t>After</w:t>
      </w:r>
      <w:proofErr w:type="gramEnd"/>
      <w:r>
        <w:rPr>
          <w:rFonts w:eastAsia="SimSun" w:cs="Tahoma"/>
          <w:bCs/>
        </w:rPr>
        <w:t xml:space="preserve"> Next Turn: The Last Structurally Provided Defense of </w:t>
      </w:r>
      <w:proofErr w:type="spellStart"/>
      <w:r>
        <w:rPr>
          <w:rFonts w:eastAsia="SimSun" w:cs="Tahoma"/>
          <w:bCs/>
        </w:rPr>
        <w:t>Intersubjectivity</w:t>
      </w:r>
      <w:proofErr w:type="spellEnd"/>
      <w:r>
        <w:rPr>
          <w:rFonts w:eastAsia="SimSun" w:cs="Tahoma"/>
          <w:bCs/>
        </w:rPr>
        <w:t xml:space="preserve"> in Conversation.” </w:t>
      </w:r>
      <w:r>
        <w:rPr>
          <w:rFonts w:eastAsia="SimSun" w:cs="Tahoma"/>
          <w:bCs/>
          <w:i/>
        </w:rPr>
        <w:t>American Journal of Sociology</w:t>
      </w:r>
      <w:r>
        <w:rPr>
          <w:rFonts w:eastAsia="SimSun" w:cs="Tahoma"/>
          <w:bCs/>
        </w:rPr>
        <w:t xml:space="preserve"> 97 (5): 1295-1345.</w:t>
      </w:r>
    </w:p>
    <w:p w:rsidR="00307EE1" w:rsidRDefault="00D760FB">
      <w:pPr>
        <w:pStyle w:val="CommentText"/>
        <w:spacing w:before="120" w:after="120"/>
        <w:ind w:left="360" w:hanging="360"/>
        <w:rPr>
          <w:rFonts w:cs="Tahoma"/>
          <w:sz w:val="22"/>
          <w:szCs w:val="22"/>
          <w:shd w:val="clear" w:color="auto" w:fill="FFFFFF"/>
        </w:rPr>
      </w:pPr>
      <w:proofErr w:type="spellStart"/>
      <w:r>
        <w:rPr>
          <w:rFonts w:cs="Tahoma"/>
          <w:sz w:val="22"/>
          <w:szCs w:val="22"/>
          <w:shd w:val="clear" w:color="auto" w:fill="FFFFFF"/>
        </w:rPr>
        <w:t>Schegloff</w:t>
      </w:r>
      <w:proofErr w:type="spellEnd"/>
      <w:r>
        <w:rPr>
          <w:rFonts w:cs="Tahoma"/>
          <w:sz w:val="22"/>
          <w:szCs w:val="22"/>
          <w:shd w:val="clear" w:color="auto" w:fill="FFFFFF"/>
        </w:rPr>
        <w:t>, Emanuel A. 1980. "Preliminaries to Preliminaries: ‘Can I Ask You a Question?’."</w:t>
      </w:r>
      <w:r>
        <w:rPr>
          <w:rStyle w:val="apple-converted-space"/>
          <w:rFonts w:cs="Tahoma"/>
          <w:sz w:val="22"/>
          <w:szCs w:val="22"/>
          <w:shd w:val="clear" w:color="auto" w:fill="FFFFFF"/>
        </w:rPr>
        <w:t> </w:t>
      </w:r>
      <w:r>
        <w:rPr>
          <w:rFonts w:cs="Tahoma"/>
          <w:i/>
          <w:iCs/>
          <w:sz w:val="22"/>
          <w:szCs w:val="22"/>
          <w:shd w:val="clear" w:color="auto" w:fill="FFFFFF"/>
        </w:rPr>
        <w:t>Sociological Inquiry</w:t>
      </w:r>
      <w:r>
        <w:rPr>
          <w:rStyle w:val="apple-converted-space"/>
          <w:rFonts w:cs="Tahoma"/>
          <w:sz w:val="22"/>
          <w:szCs w:val="22"/>
          <w:shd w:val="clear" w:color="auto" w:fill="FFFFFF"/>
        </w:rPr>
        <w:t> </w:t>
      </w:r>
      <w:r>
        <w:rPr>
          <w:rFonts w:cs="Tahoma"/>
          <w:sz w:val="22"/>
          <w:szCs w:val="22"/>
          <w:shd w:val="clear" w:color="auto" w:fill="FFFFFF"/>
        </w:rPr>
        <w:t>50 (3</w:t>
      </w:r>
      <w:r>
        <w:rPr>
          <w:rFonts w:cs="Noteworthy Bold"/>
          <w:sz w:val="22"/>
          <w:szCs w:val="22"/>
          <w:shd w:val="clear" w:color="auto" w:fill="FFFFFF"/>
        </w:rPr>
        <w:t>‐</w:t>
      </w:r>
      <w:r>
        <w:rPr>
          <w:rFonts w:cs="Tahoma"/>
          <w:sz w:val="22"/>
          <w:szCs w:val="22"/>
          <w:shd w:val="clear" w:color="auto" w:fill="FFFFFF"/>
        </w:rPr>
        <w:t>4): 104-152.</w:t>
      </w:r>
    </w:p>
    <w:p w:rsidR="00307EE1" w:rsidRDefault="00D760FB">
      <w:pPr>
        <w:pStyle w:val="CommentText"/>
        <w:spacing w:before="120" w:after="120"/>
        <w:ind w:left="360" w:hanging="360"/>
        <w:rPr>
          <w:rFonts w:cs="Tahoma"/>
          <w:i/>
          <w:sz w:val="22"/>
          <w:szCs w:val="22"/>
          <w:shd w:val="clear" w:color="auto" w:fill="FFFFFF"/>
        </w:rPr>
      </w:pPr>
      <w:proofErr w:type="spellStart"/>
      <w:r>
        <w:rPr>
          <w:rFonts w:cs="Tahoma"/>
          <w:sz w:val="22"/>
          <w:szCs w:val="22"/>
          <w:shd w:val="clear" w:color="auto" w:fill="FFFFFF"/>
        </w:rPr>
        <w:t>Schegloff</w:t>
      </w:r>
      <w:proofErr w:type="spellEnd"/>
      <w:r>
        <w:rPr>
          <w:rFonts w:cs="Tahoma"/>
          <w:sz w:val="22"/>
          <w:szCs w:val="22"/>
          <w:shd w:val="clear" w:color="auto" w:fill="FFFFFF"/>
        </w:rPr>
        <w:t>, Emanuel A. 2007.</w:t>
      </w:r>
      <w:r>
        <w:rPr>
          <w:rStyle w:val="apple-converted-space"/>
          <w:rFonts w:cs="Tahoma"/>
          <w:sz w:val="22"/>
          <w:szCs w:val="22"/>
          <w:shd w:val="clear" w:color="auto" w:fill="FFFFFF"/>
        </w:rPr>
        <w:t> </w:t>
      </w:r>
      <w:r>
        <w:rPr>
          <w:rFonts w:cs="Tahoma"/>
          <w:i/>
          <w:iCs/>
          <w:sz w:val="22"/>
          <w:szCs w:val="22"/>
          <w:shd w:val="clear" w:color="auto" w:fill="FFFFFF"/>
        </w:rPr>
        <w:t>Sequence organization in interaction: Volume 1: A primer in Conversation Analysis</w:t>
      </w:r>
      <w:r>
        <w:rPr>
          <w:rFonts w:cs="Tahoma"/>
          <w:i/>
          <w:sz w:val="22"/>
          <w:szCs w:val="22"/>
          <w:shd w:val="clear" w:color="auto" w:fill="FFFFFF"/>
        </w:rPr>
        <w:t xml:space="preserve">. </w:t>
      </w:r>
      <w:r>
        <w:rPr>
          <w:rFonts w:cs="Tahoma"/>
          <w:sz w:val="22"/>
          <w:szCs w:val="22"/>
          <w:shd w:val="clear" w:color="auto" w:fill="FFFFFF"/>
        </w:rPr>
        <w:t>Cambridge: Cambridge University Press.</w:t>
      </w:r>
    </w:p>
    <w:p w:rsidR="00307EE1" w:rsidRDefault="00D760FB">
      <w:pPr>
        <w:spacing w:before="120" w:after="120" w:line="240" w:lineRule="auto"/>
        <w:ind w:left="360" w:hanging="360"/>
        <w:jc w:val="both"/>
        <w:rPr>
          <w:rFonts w:eastAsia="SimSun" w:cs="Tahoma"/>
          <w:bCs/>
        </w:rPr>
      </w:pPr>
      <w:proofErr w:type="spellStart"/>
      <w:proofErr w:type="gramStart"/>
      <w:r>
        <w:rPr>
          <w:rFonts w:eastAsia="SimSun" w:cs="Tahoma"/>
          <w:bCs/>
        </w:rPr>
        <w:t>Schegloff</w:t>
      </w:r>
      <w:proofErr w:type="spellEnd"/>
      <w:r>
        <w:rPr>
          <w:rFonts w:eastAsia="SimSun" w:cs="Tahoma"/>
          <w:bCs/>
        </w:rPr>
        <w:t>, Emanuel A., Gail Jefferson, and Harvey Sacks.</w:t>
      </w:r>
      <w:proofErr w:type="gramEnd"/>
      <w:r>
        <w:rPr>
          <w:rFonts w:eastAsia="SimSun" w:cs="Tahoma"/>
          <w:bCs/>
        </w:rPr>
        <w:t xml:space="preserve"> 1977. “The Preference for Self-Correction in the Organization of Repair in Conversation.” </w:t>
      </w:r>
      <w:r>
        <w:rPr>
          <w:rFonts w:eastAsia="SimSun" w:cs="Tahoma"/>
          <w:bCs/>
          <w:i/>
        </w:rPr>
        <w:t xml:space="preserve">Language </w:t>
      </w:r>
      <w:r>
        <w:rPr>
          <w:rFonts w:eastAsia="SimSun" w:cs="Tahoma"/>
          <w:bCs/>
        </w:rPr>
        <w:t>53 (2): 361-382.</w:t>
      </w:r>
    </w:p>
    <w:p w:rsidR="00307EE1" w:rsidRDefault="00D760FB">
      <w:pPr>
        <w:spacing w:before="120" w:after="120" w:line="240" w:lineRule="auto"/>
        <w:ind w:left="360" w:hanging="360"/>
        <w:rPr>
          <w:rFonts w:eastAsia="SimSun" w:cs="Tahoma"/>
          <w:bCs/>
        </w:rPr>
      </w:pPr>
      <w:r>
        <w:rPr>
          <w:rFonts w:cs="Tahoma"/>
          <w:shd w:val="clear" w:color="auto" w:fill="FFFFFF"/>
        </w:rPr>
        <w:t>Searle, John R.</w:t>
      </w:r>
      <w:r>
        <w:rPr>
          <w:rStyle w:val="apple-converted-space"/>
          <w:rFonts w:cs="Tahoma"/>
          <w:shd w:val="clear" w:color="auto" w:fill="FFFFFF"/>
        </w:rPr>
        <w:t> </w:t>
      </w:r>
      <w:r>
        <w:rPr>
          <w:rFonts w:eastAsia="SimSun" w:cs="Tahoma"/>
          <w:bCs/>
        </w:rPr>
        <w:t xml:space="preserve">1979. </w:t>
      </w:r>
      <w:r>
        <w:rPr>
          <w:rFonts w:eastAsia="SimSun" w:cs="Tahoma"/>
          <w:bCs/>
          <w:i/>
        </w:rPr>
        <w:t xml:space="preserve">Expression and Meaning: </w:t>
      </w:r>
      <w:r>
        <w:rPr>
          <w:rFonts w:eastAsia="SimSun" w:cs="Tahoma"/>
          <w:i/>
        </w:rPr>
        <w:t>Studies in the Theories of Speech Acts</w:t>
      </w:r>
      <w:r>
        <w:rPr>
          <w:rFonts w:eastAsia="SimSun" w:cs="Tahoma"/>
        </w:rPr>
        <w:t xml:space="preserve">. </w:t>
      </w:r>
      <w:r>
        <w:rPr>
          <w:rFonts w:eastAsia="SimSun" w:cs="Tahoma"/>
          <w:bCs/>
        </w:rPr>
        <w:t>Cambridge</w:t>
      </w:r>
      <w:r>
        <w:rPr>
          <w:rFonts w:cs="Tahoma"/>
          <w:bCs/>
          <w:shd w:val="clear" w:color="auto" w:fill="FFFFFF"/>
        </w:rPr>
        <w:t xml:space="preserve">: </w:t>
      </w:r>
      <w:r>
        <w:rPr>
          <w:rFonts w:eastAsia="SimSun" w:cs="Tahoma"/>
          <w:bCs/>
        </w:rPr>
        <w:t>Cambridge University Press.</w:t>
      </w:r>
    </w:p>
    <w:p w:rsidR="00307EE1" w:rsidRDefault="00D760FB">
      <w:pPr>
        <w:spacing w:before="120" w:after="120" w:line="240" w:lineRule="auto"/>
        <w:ind w:left="360" w:hanging="360"/>
        <w:rPr>
          <w:rFonts w:eastAsia="SimSun" w:cs="Tahoma"/>
        </w:rPr>
      </w:pPr>
      <w:r>
        <w:rPr>
          <w:rFonts w:eastAsia="SimSun" w:cs="Tahoma"/>
        </w:rPr>
        <w:t xml:space="preserve">Shon, Phillip C. 1998. “Now you got a dead baby on your hands”: Discursive tyranny in “cop talk”. </w:t>
      </w:r>
      <w:r>
        <w:rPr>
          <w:rFonts w:eastAsia="SimSun" w:cs="Tahoma"/>
          <w:i/>
        </w:rPr>
        <w:t xml:space="preserve">Revue </w:t>
      </w:r>
      <w:proofErr w:type="spellStart"/>
      <w:r>
        <w:rPr>
          <w:rFonts w:eastAsia="SimSun" w:cs="Tahoma"/>
          <w:i/>
        </w:rPr>
        <w:t>Internationale</w:t>
      </w:r>
      <w:proofErr w:type="spellEnd"/>
      <w:r>
        <w:rPr>
          <w:rFonts w:eastAsia="SimSun" w:cs="Tahoma"/>
          <w:i/>
        </w:rPr>
        <w:t xml:space="preserve"> de </w:t>
      </w:r>
      <w:proofErr w:type="spellStart"/>
      <w:r>
        <w:rPr>
          <w:rFonts w:eastAsia="SimSun" w:cs="Tahoma"/>
          <w:i/>
        </w:rPr>
        <w:t>Semiotique</w:t>
      </w:r>
      <w:proofErr w:type="spellEnd"/>
      <w:r>
        <w:rPr>
          <w:rFonts w:eastAsia="SimSun" w:cs="Tahoma"/>
          <w:i/>
        </w:rPr>
        <w:t xml:space="preserve"> </w:t>
      </w:r>
      <w:proofErr w:type="spellStart"/>
      <w:r>
        <w:rPr>
          <w:rFonts w:eastAsia="SimSun" w:cs="Tahoma"/>
          <w:i/>
        </w:rPr>
        <w:t>Juridique</w:t>
      </w:r>
      <w:proofErr w:type="spellEnd"/>
      <w:r>
        <w:rPr>
          <w:rFonts w:eastAsia="SimSun" w:cs="Tahoma"/>
          <w:i/>
        </w:rPr>
        <w:t xml:space="preserve"> </w:t>
      </w:r>
      <w:r>
        <w:rPr>
          <w:rFonts w:eastAsia="SimSun" w:cs="Tahoma"/>
        </w:rPr>
        <w:t>11(3): 275-301.</w:t>
      </w:r>
    </w:p>
    <w:p w:rsidR="00307EE1" w:rsidRDefault="00D760FB">
      <w:pPr>
        <w:spacing w:before="120" w:after="120" w:line="240" w:lineRule="auto"/>
        <w:ind w:left="360" w:hanging="360"/>
        <w:rPr>
          <w:rFonts w:eastAsia="SimSun" w:cs="Tahoma"/>
        </w:rPr>
      </w:pPr>
      <w:r>
        <w:rPr>
          <w:rFonts w:eastAsia="SimSun" w:cs="Tahoma"/>
        </w:rPr>
        <w:lastRenderedPageBreak/>
        <w:t xml:space="preserve">Shon, Phillip C. 2002. </w:t>
      </w:r>
      <w:proofErr w:type="gramStart"/>
      <w:r>
        <w:rPr>
          <w:rFonts w:eastAsia="SimSun" w:cs="Tahoma"/>
        </w:rPr>
        <w:t xml:space="preserve">“Bringing the spoken words back: </w:t>
      </w:r>
      <w:proofErr w:type="spellStart"/>
      <w:r>
        <w:rPr>
          <w:rFonts w:eastAsia="SimSun" w:cs="Tahoma"/>
        </w:rPr>
        <w:t>Conversationalizing</w:t>
      </w:r>
      <w:proofErr w:type="spellEnd"/>
      <w:r>
        <w:rPr>
          <w:rFonts w:eastAsia="SimSun" w:cs="Tahoma"/>
        </w:rPr>
        <w:t xml:space="preserve"> (</w:t>
      </w:r>
      <w:proofErr w:type="spellStart"/>
      <w:r>
        <w:rPr>
          <w:rFonts w:eastAsia="SimSun" w:cs="Tahoma"/>
        </w:rPr>
        <w:t>postmodernizing</w:t>
      </w:r>
      <w:proofErr w:type="spellEnd"/>
      <w:r>
        <w:rPr>
          <w:rFonts w:eastAsia="SimSun" w:cs="Tahoma"/>
        </w:rPr>
        <w:t>) police-citizen encounter research”.</w:t>
      </w:r>
      <w:proofErr w:type="gramEnd"/>
      <w:r>
        <w:rPr>
          <w:rFonts w:eastAsia="SimSun" w:cs="Tahoma"/>
        </w:rPr>
        <w:t xml:space="preserve"> </w:t>
      </w:r>
      <w:r>
        <w:rPr>
          <w:rFonts w:eastAsia="SimSun" w:cs="Tahoma"/>
          <w:i/>
        </w:rPr>
        <w:t>Critical Criminology</w:t>
      </w:r>
      <w:r>
        <w:rPr>
          <w:rFonts w:eastAsia="SimSun" w:cs="Tahoma"/>
        </w:rPr>
        <w:t xml:space="preserve"> 11(2): 151-172.</w:t>
      </w:r>
    </w:p>
    <w:p w:rsidR="00307EE1" w:rsidRDefault="00D760FB">
      <w:pPr>
        <w:spacing w:before="120" w:after="120" w:line="240" w:lineRule="auto"/>
        <w:ind w:left="360" w:hanging="360"/>
        <w:rPr>
          <w:rFonts w:eastAsia="SimSun" w:cs="Tahoma"/>
        </w:rPr>
      </w:pPr>
      <w:r>
        <w:rPr>
          <w:rFonts w:eastAsia="SimSun" w:cs="Tahoma"/>
        </w:rPr>
        <w:t xml:space="preserve">Shon, Phillip C. 2005. “I’d grab the SOB by his hair and yank him out the window”: The fraternal order of warnings and threats in police-citizen encounters”. </w:t>
      </w:r>
      <w:r>
        <w:rPr>
          <w:rFonts w:eastAsia="SimSun" w:cs="Tahoma"/>
          <w:i/>
        </w:rPr>
        <w:t xml:space="preserve">Discourse &amp; Society </w:t>
      </w:r>
      <w:r>
        <w:rPr>
          <w:rFonts w:eastAsia="SimSun" w:cs="Tahoma"/>
        </w:rPr>
        <w:t>16(6): 829-845.</w:t>
      </w:r>
    </w:p>
    <w:p w:rsidR="00307EE1" w:rsidRDefault="00D760FB">
      <w:pPr>
        <w:spacing w:before="120" w:after="120" w:line="240" w:lineRule="auto"/>
        <w:ind w:left="360" w:hanging="360"/>
        <w:rPr>
          <w:rFonts w:cs="Tahoma"/>
          <w:bCs/>
          <w:shd w:val="clear" w:color="auto" w:fill="FFFFFF"/>
        </w:rPr>
      </w:pPr>
      <w:r>
        <w:rPr>
          <w:rFonts w:cs="Tahoma"/>
          <w:shd w:val="clear" w:color="auto" w:fill="FFFFFF"/>
        </w:rPr>
        <w:t>Shon, Phillip C.</w:t>
      </w:r>
      <w:r>
        <w:rPr>
          <w:rFonts w:cs="Tahoma"/>
          <w:bCs/>
          <w:shd w:val="clear" w:color="auto" w:fill="FFFFFF"/>
        </w:rPr>
        <w:t xml:space="preserve"> 2008. </w:t>
      </w:r>
      <w:proofErr w:type="gramStart"/>
      <w:r>
        <w:rPr>
          <w:rFonts w:cs="Tahoma"/>
          <w:bCs/>
          <w:i/>
          <w:shd w:val="clear" w:color="auto" w:fill="FFFFFF"/>
        </w:rPr>
        <w:t>Language and Demeanor in Police-citizen Encounters</w:t>
      </w:r>
      <w:r>
        <w:rPr>
          <w:rFonts w:cs="Tahoma"/>
          <w:bCs/>
          <w:shd w:val="clear" w:color="auto" w:fill="FFFFFF"/>
        </w:rPr>
        <w:t>.</w:t>
      </w:r>
      <w:proofErr w:type="gramEnd"/>
      <w:r>
        <w:rPr>
          <w:rFonts w:cs="Tahoma"/>
          <w:bCs/>
          <w:shd w:val="clear" w:color="auto" w:fill="FFFFFF"/>
        </w:rPr>
        <w:t xml:space="preserve"> </w:t>
      </w:r>
      <w:proofErr w:type="spellStart"/>
      <w:r>
        <w:rPr>
          <w:rFonts w:cs="Tahoma"/>
          <w:bCs/>
          <w:shd w:val="clear" w:color="auto" w:fill="FFFFFF"/>
        </w:rPr>
        <w:t>Lanhma</w:t>
      </w:r>
      <w:proofErr w:type="spellEnd"/>
      <w:r>
        <w:rPr>
          <w:rFonts w:cs="Tahoma"/>
          <w:bCs/>
          <w:shd w:val="clear" w:color="auto" w:fill="FFFFFF"/>
        </w:rPr>
        <w:t>, MD: University Press of America.</w:t>
      </w:r>
    </w:p>
    <w:p w:rsidR="00307EE1" w:rsidRDefault="00D760FB">
      <w:pPr>
        <w:autoSpaceDE w:val="0"/>
        <w:autoSpaceDN w:val="0"/>
        <w:spacing w:before="120" w:after="120" w:line="240" w:lineRule="auto"/>
        <w:ind w:left="360" w:hanging="360"/>
        <w:jc w:val="both"/>
        <w:rPr>
          <w:rFonts w:cs="Tahoma"/>
          <w:bCs/>
          <w:shd w:val="clear" w:color="auto" w:fill="FFFFFF"/>
        </w:rPr>
      </w:pPr>
      <w:r>
        <w:rPr>
          <w:rFonts w:eastAsia="TimesNewRomanPSMT" w:cs="Tahoma"/>
        </w:rPr>
        <w:t xml:space="preserve">Silverman, David. 1998. </w:t>
      </w:r>
      <w:r>
        <w:rPr>
          <w:rFonts w:eastAsia="TimesNewRomanPS-ItalicMT" w:cs="Tahoma"/>
          <w:i/>
          <w:iCs/>
        </w:rPr>
        <w:t xml:space="preserve">Harvey Sacks: social science and conversation analysis. </w:t>
      </w:r>
      <w:r>
        <w:rPr>
          <w:rFonts w:eastAsia="TimesNewRomanPSMT" w:cs="Tahoma"/>
        </w:rPr>
        <w:t>Cambridge: Polity press.</w:t>
      </w:r>
    </w:p>
    <w:p w:rsidR="00307EE1" w:rsidRDefault="00D760FB">
      <w:pPr>
        <w:spacing w:before="120" w:after="120" w:line="240" w:lineRule="auto"/>
        <w:ind w:left="360" w:hanging="360"/>
        <w:jc w:val="both"/>
        <w:rPr>
          <w:rFonts w:eastAsia="SimSun" w:cs="Tahoma"/>
          <w:bCs/>
        </w:rPr>
      </w:pPr>
      <w:r>
        <w:rPr>
          <w:rFonts w:cs="Tahoma"/>
          <w:shd w:val="clear" w:color="auto" w:fill="FFFFFF"/>
        </w:rPr>
        <w:t>Spencer-</w:t>
      </w:r>
      <w:proofErr w:type="spellStart"/>
      <w:r>
        <w:rPr>
          <w:rFonts w:cs="Tahoma"/>
          <w:shd w:val="clear" w:color="auto" w:fill="FFFFFF"/>
        </w:rPr>
        <w:t>Oatey</w:t>
      </w:r>
      <w:proofErr w:type="spellEnd"/>
      <w:r>
        <w:rPr>
          <w:rFonts w:cs="Tahoma"/>
          <w:shd w:val="clear" w:color="auto" w:fill="FFFFFF"/>
        </w:rPr>
        <w:t>, Helen (</w:t>
      </w:r>
      <w:proofErr w:type="spellStart"/>
      <w:proofErr w:type="gramStart"/>
      <w:r>
        <w:rPr>
          <w:rFonts w:cs="Tahoma"/>
          <w:shd w:val="clear" w:color="auto" w:fill="FFFFFF"/>
        </w:rPr>
        <w:t>ed</w:t>
      </w:r>
      <w:proofErr w:type="spellEnd"/>
      <w:proofErr w:type="gramEnd"/>
      <w:r>
        <w:rPr>
          <w:rFonts w:cs="Tahoma"/>
          <w:shd w:val="clear" w:color="auto" w:fill="FFFFFF"/>
        </w:rPr>
        <w:t>). 2000.</w:t>
      </w:r>
      <w:r>
        <w:rPr>
          <w:rStyle w:val="apple-converted-space"/>
          <w:rFonts w:cs="Tahoma"/>
          <w:shd w:val="clear" w:color="auto" w:fill="FFFFFF"/>
        </w:rPr>
        <w:t> </w:t>
      </w:r>
      <w:r>
        <w:rPr>
          <w:rFonts w:cs="Tahoma"/>
          <w:i/>
          <w:iCs/>
          <w:shd w:val="clear" w:color="auto" w:fill="FFFFFF"/>
        </w:rPr>
        <w:t>Culturally speaking: Managing rapport through talk across cultures</w:t>
      </w:r>
      <w:r>
        <w:rPr>
          <w:rFonts w:cs="Tahoma"/>
          <w:shd w:val="clear" w:color="auto" w:fill="FFFFFF"/>
        </w:rPr>
        <w:t>. London: Continuum.</w:t>
      </w:r>
    </w:p>
    <w:p w:rsidR="00307EE1" w:rsidRDefault="00D760FB">
      <w:pPr>
        <w:spacing w:before="120" w:after="120" w:line="240" w:lineRule="auto"/>
        <w:ind w:left="360" w:hanging="360"/>
        <w:rPr>
          <w:rFonts w:cs="Tahoma"/>
          <w:bCs/>
          <w:shd w:val="clear" w:color="auto" w:fill="FFFFFF"/>
        </w:rPr>
      </w:pPr>
      <w:r>
        <w:rPr>
          <w:rFonts w:cs="Tahoma"/>
          <w:bCs/>
          <w:shd w:val="clear" w:color="auto" w:fill="FFFFFF"/>
        </w:rPr>
        <w:t>Spencer-</w:t>
      </w:r>
      <w:proofErr w:type="spellStart"/>
      <w:r>
        <w:rPr>
          <w:rFonts w:cs="Tahoma"/>
          <w:bCs/>
          <w:shd w:val="clear" w:color="auto" w:fill="FFFFFF"/>
        </w:rPr>
        <w:t>Oatey</w:t>
      </w:r>
      <w:proofErr w:type="spellEnd"/>
      <w:r>
        <w:rPr>
          <w:rFonts w:cs="Tahoma"/>
          <w:bCs/>
          <w:shd w:val="clear" w:color="auto" w:fill="FFFFFF"/>
        </w:rPr>
        <w:t xml:space="preserve">, Helen. 2013. “Relating at Work: Facets, Dialectics and Face. </w:t>
      </w:r>
      <w:r>
        <w:rPr>
          <w:rFonts w:cs="Tahoma"/>
          <w:bCs/>
          <w:i/>
          <w:shd w:val="clear" w:color="auto" w:fill="FFFFFF"/>
        </w:rPr>
        <w:t>“Journal of Pragmatics</w:t>
      </w:r>
      <w:r>
        <w:rPr>
          <w:rFonts w:cs="Tahoma"/>
          <w:bCs/>
          <w:shd w:val="clear" w:color="auto" w:fill="FFFFFF"/>
        </w:rPr>
        <w:t xml:space="preserve">, 58: 121-137. </w:t>
      </w:r>
    </w:p>
    <w:p w:rsidR="00307EE1" w:rsidRDefault="00D760FB">
      <w:pPr>
        <w:spacing w:before="120" w:after="120" w:line="240" w:lineRule="auto"/>
        <w:ind w:left="360" w:hanging="360"/>
        <w:jc w:val="both"/>
        <w:rPr>
          <w:rFonts w:cs="Tahoma"/>
          <w:shd w:val="clear" w:color="auto" w:fill="FFFFFF"/>
        </w:rPr>
      </w:pPr>
      <w:proofErr w:type="spellStart"/>
      <w:r>
        <w:rPr>
          <w:rFonts w:cs="Tahoma"/>
          <w:shd w:val="clear" w:color="auto" w:fill="FFFFFF"/>
        </w:rPr>
        <w:t>Tajfel</w:t>
      </w:r>
      <w:proofErr w:type="spellEnd"/>
      <w:r>
        <w:rPr>
          <w:rFonts w:cs="Tahoma"/>
          <w:shd w:val="clear" w:color="auto" w:fill="FFFFFF"/>
        </w:rPr>
        <w:t>, Henry. 1982. “Social Psychology of Intergroup Relations.”</w:t>
      </w:r>
      <w:r>
        <w:rPr>
          <w:rStyle w:val="apple-converted-space"/>
          <w:rFonts w:cs="Tahoma"/>
          <w:shd w:val="clear" w:color="auto" w:fill="FFFFFF"/>
        </w:rPr>
        <w:t> </w:t>
      </w:r>
      <w:r>
        <w:rPr>
          <w:rFonts w:cs="Tahoma"/>
          <w:i/>
          <w:iCs/>
          <w:shd w:val="clear" w:color="auto" w:fill="FFFFFF"/>
        </w:rPr>
        <w:t xml:space="preserve">Annual Review of Psychology </w:t>
      </w:r>
      <w:r>
        <w:rPr>
          <w:rFonts w:cs="Tahoma"/>
          <w:iCs/>
          <w:shd w:val="clear" w:color="auto" w:fill="FFFFFF"/>
        </w:rPr>
        <w:t xml:space="preserve">33 </w:t>
      </w:r>
      <w:r>
        <w:rPr>
          <w:rFonts w:cs="Tahoma"/>
          <w:shd w:val="clear" w:color="auto" w:fill="FFFFFF"/>
        </w:rPr>
        <w:t>(1): 1-39.</w:t>
      </w:r>
    </w:p>
    <w:p w:rsidR="00307EE1" w:rsidRDefault="00D760FB">
      <w:pPr>
        <w:spacing w:before="120" w:after="120" w:line="240" w:lineRule="auto"/>
        <w:ind w:left="360" w:hanging="360"/>
        <w:jc w:val="both"/>
        <w:rPr>
          <w:rFonts w:cs="Tahoma"/>
          <w:bCs/>
          <w:shd w:val="clear" w:color="auto" w:fill="FFFFFF"/>
          <w:lang w:val="en-GB"/>
        </w:rPr>
      </w:pPr>
      <w:proofErr w:type="spellStart"/>
      <w:r>
        <w:rPr>
          <w:rFonts w:cs="Tahoma"/>
          <w:bCs/>
          <w:shd w:val="clear" w:color="auto" w:fill="FFFFFF"/>
          <w:lang w:val="en-GB"/>
        </w:rPr>
        <w:t>Taleghani-Nikazm</w:t>
      </w:r>
      <w:proofErr w:type="spellEnd"/>
      <w:r>
        <w:rPr>
          <w:rFonts w:cs="Tahoma"/>
          <w:bCs/>
          <w:shd w:val="clear" w:color="auto" w:fill="FFFFFF"/>
          <w:lang w:val="en-GB"/>
        </w:rPr>
        <w:t xml:space="preserve">, Carmen. 2006. </w:t>
      </w:r>
      <w:r>
        <w:rPr>
          <w:rFonts w:cs="Tahoma"/>
          <w:bCs/>
          <w:i/>
          <w:shd w:val="clear" w:color="auto" w:fill="FFFFFF"/>
          <w:lang w:val="en-GB"/>
        </w:rPr>
        <w:t xml:space="preserve">Request sequences: The intersection of grammar, interaction and social context. </w:t>
      </w:r>
      <w:r>
        <w:rPr>
          <w:rFonts w:cs="Tahoma"/>
          <w:bCs/>
          <w:shd w:val="clear" w:color="auto" w:fill="FFFFFF"/>
          <w:lang w:val="en-GB"/>
        </w:rPr>
        <w:t xml:space="preserve">Amsterdam: John </w:t>
      </w:r>
      <w:proofErr w:type="spellStart"/>
      <w:r>
        <w:rPr>
          <w:rFonts w:cs="Tahoma"/>
          <w:bCs/>
          <w:shd w:val="clear" w:color="auto" w:fill="FFFFFF"/>
          <w:lang w:val="en-GB"/>
        </w:rPr>
        <w:t>Benjamins</w:t>
      </w:r>
      <w:proofErr w:type="spellEnd"/>
      <w:r>
        <w:rPr>
          <w:rFonts w:cs="Tahoma"/>
          <w:bCs/>
          <w:shd w:val="clear" w:color="auto" w:fill="FFFFFF"/>
          <w:lang w:val="en-GB"/>
        </w:rPr>
        <w:t>.</w:t>
      </w:r>
    </w:p>
    <w:p w:rsidR="00307EE1" w:rsidRDefault="00D760FB">
      <w:pPr>
        <w:spacing w:before="120" w:after="120" w:line="240" w:lineRule="auto"/>
        <w:ind w:left="360" w:hanging="360"/>
        <w:jc w:val="both"/>
        <w:rPr>
          <w:rFonts w:eastAsia="SimSun" w:cs="Tahoma"/>
        </w:rPr>
      </w:pPr>
      <w:proofErr w:type="spellStart"/>
      <w:proofErr w:type="gramStart"/>
      <w:r>
        <w:rPr>
          <w:rFonts w:eastAsia="SimSun" w:cs="Tahoma"/>
        </w:rPr>
        <w:t>TASS</w:t>
      </w:r>
      <w:proofErr w:type="spellEnd"/>
      <w:r>
        <w:rPr>
          <w:rFonts w:eastAsia="SimSun" w:cs="Tahoma"/>
        </w:rPr>
        <w:t>.</w:t>
      </w:r>
      <w:proofErr w:type="gramEnd"/>
      <w:r>
        <w:rPr>
          <w:rFonts w:eastAsia="SimSun" w:cs="Tahoma"/>
        </w:rPr>
        <w:t xml:space="preserve"> 2013. </w:t>
      </w:r>
      <w:r>
        <w:rPr>
          <w:rFonts w:eastAsia="SimSun" w:cs="Tahoma"/>
          <w:i/>
        </w:rPr>
        <w:t xml:space="preserve">Fines for Traffic Violations Registered by Video Cameras on Roads in the Moscow Region Amounted to 800 Million </w:t>
      </w:r>
      <w:proofErr w:type="spellStart"/>
      <w:r>
        <w:rPr>
          <w:rFonts w:eastAsia="SimSun" w:cs="Tahoma"/>
          <w:i/>
        </w:rPr>
        <w:t>Roubles</w:t>
      </w:r>
      <w:proofErr w:type="spellEnd"/>
      <w:r>
        <w:rPr>
          <w:rFonts w:eastAsia="SimSun" w:cs="Tahoma"/>
          <w:i/>
        </w:rPr>
        <w:t xml:space="preserve"> Last Year.</w:t>
      </w:r>
      <w:r>
        <w:rPr>
          <w:rFonts w:eastAsia="SimSun" w:cs="Tahoma"/>
        </w:rPr>
        <w:t xml:space="preserve"> </w:t>
      </w:r>
      <w:proofErr w:type="gramStart"/>
      <w:r>
        <w:rPr>
          <w:rFonts w:eastAsia="SimSun" w:cs="Tahoma"/>
        </w:rPr>
        <w:t>Accessed 1 September 2016.</w:t>
      </w:r>
      <w:proofErr w:type="gramEnd"/>
      <w:r>
        <w:rPr>
          <w:rFonts w:eastAsia="SimSun" w:cs="Tahoma"/>
        </w:rPr>
        <w:t xml:space="preserve"> </w:t>
      </w:r>
      <w:hyperlink r:id="rId13" w:history="1">
        <w:r>
          <w:rPr>
            <w:rStyle w:val="Hyperlink"/>
            <w:rFonts w:eastAsia="SimSun" w:cs="Tahoma"/>
            <w:color w:val="auto"/>
          </w:rPr>
          <w:t>http://www.itar-tass.com/en/c154/639858.html</w:t>
        </w:r>
      </w:hyperlink>
    </w:p>
    <w:p w:rsidR="00307EE1" w:rsidRDefault="00D760FB">
      <w:pPr>
        <w:spacing w:before="120" w:after="120" w:line="240" w:lineRule="auto"/>
        <w:jc w:val="both"/>
      </w:pPr>
      <w:r>
        <w:t>Thompson, Sandra A., Barbara A. Fox, and Elizabeth Couper-</w:t>
      </w:r>
      <w:proofErr w:type="spellStart"/>
      <w:r>
        <w:t>Kuhlen</w:t>
      </w:r>
      <w:proofErr w:type="spellEnd"/>
      <w:r>
        <w:t xml:space="preserve"> (</w:t>
      </w:r>
      <w:proofErr w:type="spellStart"/>
      <w:proofErr w:type="gramStart"/>
      <w:r>
        <w:t>eds</w:t>
      </w:r>
      <w:proofErr w:type="spellEnd"/>
      <w:proofErr w:type="gramEnd"/>
      <w:r>
        <w:t xml:space="preserve">). 2015. </w:t>
      </w:r>
      <w:r>
        <w:rPr>
          <w:i/>
          <w:iCs/>
        </w:rPr>
        <w:t>Grammar in Everyday Talk: Building Responsive Actions</w:t>
      </w:r>
      <w:r>
        <w:t>. Cambridge: Cambridge University Press.</w:t>
      </w:r>
    </w:p>
    <w:p w:rsidR="00307EE1" w:rsidRDefault="00D760FB">
      <w:pPr>
        <w:spacing w:before="120" w:after="120" w:line="240" w:lineRule="auto"/>
        <w:jc w:val="both"/>
      </w:pPr>
      <w:proofErr w:type="spellStart"/>
      <w:r>
        <w:t>Toepfl</w:t>
      </w:r>
      <w:proofErr w:type="spellEnd"/>
      <w:r>
        <w:t>, Florian. 2011. “Managing public outrage: Power, scandal, and new media in contemporary Russia.” </w:t>
      </w:r>
      <w:r>
        <w:rPr>
          <w:i/>
          <w:iCs/>
        </w:rPr>
        <w:t>New Media &amp; Society</w:t>
      </w:r>
      <w:r>
        <w:t> </w:t>
      </w:r>
      <w:r>
        <w:rPr>
          <w:iCs/>
        </w:rPr>
        <w:t xml:space="preserve">13 </w:t>
      </w:r>
      <w:r>
        <w:t>(8): 1301-1319.</w:t>
      </w:r>
    </w:p>
    <w:p w:rsidR="00307EE1" w:rsidRDefault="00D760FB">
      <w:pPr>
        <w:spacing w:before="120" w:after="120" w:line="240" w:lineRule="auto"/>
        <w:jc w:val="both"/>
        <w:rPr>
          <w:rFonts w:cs="Tahoma"/>
          <w:bCs/>
          <w:shd w:val="clear" w:color="auto" w:fill="FFFFFF"/>
          <w:lang w:val="en-GB"/>
        </w:rPr>
      </w:pPr>
      <w:proofErr w:type="gramStart"/>
      <w:r>
        <w:t>Tracy, Karen, and Donald L. Anderson.</w:t>
      </w:r>
      <w:proofErr w:type="gramEnd"/>
      <w:r>
        <w:t xml:space="preserve"> 1999. “Relational positioning strategies in police calls: A dilemma.” </w:t>
      </w:r>
      <w:r>
        <w:rPr>
          <w:i/>
          <w:iCs/>
        </w:rPr>
        <w:t>Discourse Studies</w:t>
      </w:r>
      <w:r>
        <w:t> </w:t>
      </w:r>
      <w:r>
        <w:rPr>
          <w:iCs/>
        </w:rPr>
        <w:t xml:space="preserve">1 </w:t>
      </w:r>
      <w:r>
        <w:t>(2): 201-225.</w:t>
      </w:r>
    </w:p>
    <w:p w:rsidR="00307EE1" w:rsidRDefault="00D760FB">
      <w:pPr>
        <w:autoSpaceDE w:val="0"/>
        <w:autoSpaceDN w:val="0"/>
        <w:spacing w:after="120" w:line="240" w:lineRule="auto"/>
        <w:jc w:val="both"/>
        <w:rPr>
          <w:rFonts w:eastAsia="SimSun" w:cs="Arial"/>
          <w:b/>
          <w:lang w:val="en-GB"/>
        </w:rPr>
      </w:pPr>
      <w:proofErr w:type="gramStart"/>
      <w:r>
        <w:rPr>
          <w:rFonts w:cs="Tahoma"/>
          <w:bCs/>
          <w:shd w:val="clear" w:color="auto" w:fill="FFFFFF"/>
          <w:lang w:val="en-GB"/>
        </w:rPr>
        <w:t>Transparency International.</w:t>
      </w:r>
      <w:proofErr w:type="gramEnd"/>
      <w:r>
        <w:rPr>
          <w:rFonts w:cs="Tahoma"/>
          <w:bCs/>
          <w:shd w:val="clear" w:color="auto" w:fill="FFFFFF"/>
          <w:lang w:val="en-GB"/>
        </w:rPr>
        <w:t xml:space="preserve"> 2015. </w:t>
      </w:r>
      <w:r>
        <w:rPr>
          <w:rFonts w:cs="Tahoma"/>
          <w:bCs/>
          <w:i/>
          <w:shd w:val="clear" w:color="auto" w:fill="FFFFFF"/>
          <w:lang w:val="en-GB"/>
        </w:rPr>
        <w:t>Corruption Perceptions Index 2015</w:t>
      </w:r>
      <w:r>
        <w:rPr>
          <w:rFonts w:cs="Tahoma"/>
          <w:bCs/>
          <w:shd w:val="clear" w:color="auto" w:fill="FFFFFF"/>
          <w:lang w:val="en-GB"/>
        </w:rPr>
        <w:t xml:space="preserve">. </w:t>
      </w:r>
      <w:proofErr w:type="gramStart"/>
      <w:r>
        <w:rPr>
          <w:rFonts w:cs="Tahoma"/>
          <w:bCs/>
          <w:shd w:val="clear" w:color="auto" w:fill="FFFFFF"/>
          <w:lang w:val="en-GB"/>
        </w:rPr>
        <w:t>Assessed September 2 2016.</w:t>
      </w:r>
      <w:proofErr w:type="gramEnd"/>
      <w:r>
        <w:rPr>
          <w:rFonts w:cs="Tahoma"/>
          <w:bCs/>
          <w:shd w:val="clear" w:color="auto" w:fill="FFFFFF"/>
          <w:lang w:val="en-GB"/>
        </w:rPr>
        <w:t xml:space="preserve"> </w:t>
      </w:r>
      <w:hyperlink r:id="rId14" w:anchor="results-table" w:history="1">
        <w:r>
          <w:rPr>
            <w:rStyle w:val="Hyperlink"/>
            <w:color w:val="auto"/>
          </w:rPr>
          <w:t>http://www.transparency.org/cpi2015/#results-table</w:t>
        </w:r>
      </w:hyperlink>
    </w:p>
    <w:p w:rsidR="00307EE1" w:rsidRDefault="00D760FB">
      <w:pPr>
        <w:spacing w:after="120" w:line="240" w:lineRule="auto"/>
        <w:rPr>
          <w:rFonts w:eastAsia="Times New Roman" w:cs="Tahoma"/>
          <w:lang w:val="en-GB" w:eastAsia="en-GB"/>
        </w:rPr>
      </w:pPr>
      <w:proofErr w:type="spellStart"/>
      <w:proofErr w:type="gramStart"/>
      <w:r>
        <w:rPr>
          <w:rFonts w:eastAsia="Times New Roman" w:cs="Tahoma"/>
          <w:shd w:val="clear" w:color="auto" w:fill="FFFFFF"/>
          <w:lang w:val="en-GB" w:eastAsia="en-GB"/>
        </w:rPr>
        <w:t>Vinkhuyzen</w:t>
      </w:r>
      <w:proofErr w:type="spellEnd"/>
      <w:r>
        <w:rPr>
          <w:rFonts w:eastAsia="Times New Roman" w:cs="Tahoma"/>
          <w:shd w:val="clear" w:color="auto" w:fill="FFFFFF"/>
          <w:lang w:val="en-GB" w:eastAsia="en-GB"/>
        </w:rPr>
        <w:t>, Erik, and Margaret H. Szymanski.</w:t>
      </w:r>
      <w:proofErr w:type="gramEnd"/>
      <w:r>
        <w:rPr>
          <w:rFonts w:eastAsia="Times New Roman" w:cs="Tahoma"/>
          <w:shd w:val="clear" w:color="auto" w:fill="FFFFFF"/>
          <w:lang w:val="en-GB" w:eastAsia="en-GB"/>
        </w:rPr>
        <w:t xml:space="preserve"> 2005. “</w:t>
      </w:r>
      <w:r>
        <w:rPr>
          <w:rFonts w:eastAsia="Times New Roman" w:cs="Tahoma"/>
          <w:bCs/>
          <w:shd w:val="clear" w:color="auto" w:fill="FFFFFF"/>
          <w:lang w:val="en-GB" w:eastAsia="en-GB"/>
        </w:rPr>
        <w:t xml:space="preserve">Would you Like to Do it </w:t>
      </w:r>
      <w:proofErr w:type="gramStart"/>
      <w:r>
        <w:rPr>
          <w:rFonts w:eastAsia="Times New Roman" w:cs="Tahoma"/>
          <w:bCs/>
          <w:shd w:val="clear" w:color="auto" w:fill="FFFFFF"/>
          <w:lang w:val="en-GB" w:eastAsia="en-GB"/>
        </w:rPr>
        <w:t>Yourself</w:t>
      </w:r>
      <w:proofErr w:type="gramEnd"/>
      <w:r>
        <w:rPr>
          <w:rFonts w:eastAsia="Times New Roman" w:cs="Tahoma"/>
          <w:bCs/>
          <w:shd w:val="clear" w:color="auto" w:fill="FFFFFF"/>
          <w:lang w:val="en-GB" w:eastAsia="en-GB"/>
        </w:rPr>
        <w:t xml:space="preserve">? </w:t>
      </w:r>
      <w:proofErr w:type="gramStart"/>
      <w:r>
        <w:rPr>
          <w:rFonts w:eastAsia="Times New Roman" w:cs="Tahoma"/>
          <w:bCs/>
          <w:shd w:val="clear" w:color="auto" w:fill="FFFFFF"/>
          <w:lang w:val="en-GB" w:eastAsia="en-GB"/>
        </w:rPr>
        <w:t>Service Requests and their Non-granting Responses</w:t>
      </w:r>
      <w:r>
        <w:rPr>
          <w:rFonts w:eastAsia="Times New Roman" w:cs="Tahoma"/>
          <w:shd w:val="clear" w:color="auto" w:fill="FFFFFF"/>
          <w:lang w:val="en-GB" w:eastAsia="en-GB"/>
        </w:rPr>
        <w:t>.”</w:t>
      </w:r>
      <w:proofErr w:type="gramEnd"/>
      <w:r>
        <w:rPr>
          <w:rFonts w:eastAsia="Times New Roman" w:cs="Tahoma"/>
          <w:shd w:val="clear" w:color="auto" w:fill="FFFFFF"/>
          <w:lang w:val="en-GB" w:eastAsia="en-GB"/>
        </w:rPr>
        <w:t xml:space="preserve"> </w:t>
      </w:r>
      <w:proofErr w:type="gramStart"/>
      <w:r>
        <w:rPr>
          <w:rFonts w:eastAsia="Times New Roman" w:cs="Tahoma"/>
          <w:shd w:val="clear" w:color="auto" w:fill="FFFFFF"/>
          <w:lang w:val="en-GB" w:eastAsia="en-GB"/>
        </w:rPr>
        <w:t xml:space="preserve">In </w:t>
      </w:r>
      <w:r>
        <w:rPr>
          <w:rFonts w:eastAsia="Times New Roman" w:cs="Tahoma"/>
          <w:bCs/>
          <w:i/>
          <w:shd w:val="clear" w:color="auto" w:fill="FFFFFF"/>
          <w:lang w:val="en-GB" w:eastAsia="en-GB"/>
        </w:rPr>
        <w:t>Applying Conversation Analysis</w:t>
      </w:r>
      <w:r>
        <w:rPr>
          <w:rFonts w:eastAsia="Times New Roman" w:cs="Tahoma"/>
          <w:shd w:val="clear" w:color="auto" w:fill="FFFFFF"/>
          <w:lang w:val="en-GB" w:eastAsia="en-GB"/>
        </w:rPr>
        <w:t xml:space="preserve">, ed. by Keith Richards, and Paul </w:t>
      </w:r>
      <w:proofErr w:type="spellStart"/>
      <w:r>
        <w:rPr>
          <w:rFonts w:eastAsia="Times New Roman" w:cs="Tahoma"/>
          <w:shd w:val="clear" w:color="auto" w:fill="FFFFFF"/>
          <w:lang w:val="en-GB" w:eastAsia="en-GB"/>
        </w:rPr>
        <w:t>Seedhouse</w:t>
      </w:r>
      <w:proofErr w:type="spellEnd"/>
      <w:r>
        <w:rPr>
          <w:rFonts w:eastAsia="Times New Roman" w:cs="Tahoma"/>
          <w:shd w:val="clear" w:color="auto" w:fill="FFFFFF"/>
          <w:lang w:val="en-GB" w:eastAsia="en-GB"/>
        </w:rPr>
        <w:t>, 91-106.</w:t>
      </w:r>
      <w:proofErr w:type="gramEnd"/>
      <w:r>
        <w:rPr>
          <w:rFonts w:eastAsia="Times New Roman" w:cs="Tahoma"/>
          <w:shd w:val="clear" w:color="auto" w:fill="FFFFFF"/>
          <w:lang w:val="en-GB" w:eastAsia="en-GB"/>
        </w:rPr>
        <w:t xml:space="preserve"> Basingstoke: Palgrave Macmillan.</w:t>
      </w:r>
    </w:p>
    <w:p w:rsidR="00307EE1" w:rsidRDefault="00D760FB">
      <w:pPr>
        <w:spacing w:before="120" w:after="120" w:line="240" w:lineRule="auto"/>
        <w:ind w:left="360" w:hanging="360"/>
        <w:jc w:val="both"/>
        <w:rPr>
          <w:rStyle w:val="apple-converted-space"/>
          <w:rFonts w:cs="Tahoma"/>
          <w:shd w:val="clear" w:color="auto" w:fill="FFFFFF"/>
        </w:rPr>
      </w:pPr>
      <w:r>
        <w:rPr>
          <w:rFonts w:cs="Tahoma"/>
          <w:shd w:val="clear" w:color="auto" w:fill="FFFFFF"/>
        </w:rPr>
        <w:t>Wade, Terence L. B.</w:t>
      </w:r>
      <w:r>
        <w:rPr>
          <w:rStyle w:val="apple-converted-space"/>
          <w:rFonts w:cs="Tahoma"/>
          <w:shd w:val="clear" w:color="auto" w:fill="FFFFFF"/>
        </w:rPr>
        <w:t> </w:t>
      </w:r>
      <w:r>
        <w:rPr>
          <w:rStyle w:val="Emphasis"/>
          <w:rFonts w:cs="Tahoma"/>
          <w:bCs/>
          <w:i w:val="0"/>
          <w:shd w:val="clear" w:color="auto" w:fill="FFFFFF"/>
        </w:rPr>
        <w:t>1992</w:t>
      </w:r>
      <w:r>
        <w:rPr>
          <w:rFonts w:cs="Tahoma"/>
          <w:i/>
          <w:shd w:val="clear" w:color="auto" w:fill="FFFFFF"/>
        </w:rPr>
        <w:t>.</w:t>
      </w:r>
      <w:r>
        <w:rPr>
          <w:rStyle w:val="apple-converted-space"/>
          <w:rFonts w:cs="Tahoma"/>
          <w:shd w:val="clear" w:color="auto" w:fill="FFFFFF"/>
        </w:rPr>
        <w:t> </w:t>
      </w:r>
      <w:proofErr w:type="gramStart"/>
      <w:r>
        <w:rPr>
          <w:rStyle w:val="Emphasis"/>
          <w:rFonts w:cs="Tahoma"/>
          <w:bCs/>
          <w:shd w:val="clear" w:color="auto" w:fill="FFFFFF"/>
        </w:rPr>
        <w:t>A Comprehensive Russian Grammar</w:t>
      </w:r>
      <w:r>
        <w:rPr>
          <w:rFonts w:cs="Tahoma"/>
          <w:shd w:val="clear" w:color="auto" w:fill="FFFFFF"/>
        </w:rPr>
        <w:t>.</w:t>
      </w:r>
      <w:proofErr w:type="gramEnd"/>
      <w:r>
        <w:rPr>
          <w:rFonts w:cs="Tahoma"/>
          <w:shd w:val="clear" w:color="auto" w:fill="FFFFFF"/>
        </w:rPr>
        <w:t xml:space="preserve"> Oxford: Blackwell.</w:t>
      </w:r>
      <w:r>
        <w:rPr>
          <w:rStyle w:val="apple-converted-space"/>
          <w:rFonts w:cs="Tahoma"/>
          <w:shd w:val="clear" w:color="auto" w:fill="FFFFFF"/>
        </w:rPr>
        <w:t> </w:t>
      </w:r>
    </w:p>
    <w:p w:rsidR="00307EE1" w:rsidRDefault="00D760FB">
      <w:pPr>
        <w:spacing w:before="120" w:after="120" w:line="240" w:lineRule="auto"/>
        <w:ind w:left="360" w:hanging="360"/>
        <w:jc w:val="both"/>
        <w:rPr>
          <w:rFonts w:cs="Tahoma"/>
        </w:rPr>
      </w:pPr>
      <w:r>
        <w:rPr>
          <w:rFonts w:cs="Tahoma"/>
          <w:shd w:val="clear" w:color="auto" w:fill="FFFFFF"/>
        </w:rPr>
        <w:t>Warfield, Rawls A. 1987. "The Interaction Order Sui Generis: Goffman’s Contribution to Social Theory."</w:t>
      </w:r>
      <w:r>
        <w:rPr>
          <w:rStyle w:val="apple-converted-space"/>
          <w:rFonts w:cs="Tahoma"/>
          <w:shd w:val="clear" w:color="auto" w:fill="FFFFFF"/>
        </w:rPr>
        <w:t> </w:t>
      </w:r>
      <w:r>
        <w:rPr>
          <w:rFonts w:cs="Tahoma"/>
          <w:i/>
          <w:iCs/>
          <w:shd w:val="clear" w:color="auto" w:fill="FFFFFF"/>
        </w:rPr>
        <w:t xml:space="preserve">Sociological Theory </w:t>
      </w:r>
      <w:r>
        <w:rPr>
          <w:rFonts w:cs="Tahoma"/>
          <w:iCs/>
          <w:shd w:val="clear" w:color="auto" w:fill="FFFFFF"/>
        </w:rPr>
        <w:t>5 (</w:t>
      </w:r>
      <w:r>
        <w:rPr>
          <w:rFonts w:cs="Tahoma"/>
          <w:shd w:val="clear" w:color="auto" w:fill="FFFFFF"/>
        </w:rPr>
        <w:t>2): 136-49.</w:t>
      </w:r>
    </w:p>
    <w:p w:rsidR="00307EE1" w:rsidRDefault="00D760FB">
      <w:pPr>
        <w:spacing w:before="120" w:after="120" w:line="240" w:lineRule="auto"/>
        <w:ind w:left="360" w:hanging="360"/>
        <w:jc w:val="both"/>
        <w:rPr>
          <w:rFonts w:cs="Tahoma"/>
          <w:shd w:val="clear" w:color="auto" w:fill="FFFFFF"/>
        </w:rPr>
      </w:pPr>
      <w:proofErr w:type="gramStart"/>
      <w:r>
        <w:rPr>
          <w:rFonts w:cs="Tahoma"/>
          <w:shd w:val="clear" w:color="auto" w:fill="FFFFFF"/>
        </w:rPr>
        <w:t>Whalen, Marilyn R., and Don H. Zimmerman.</w:t>
      </w:r>
      <w:proofErr w:type="gramEnd"/>
      <w:r>
        <w:rPr>
          <w:rFonts w:cs="Tahoma"/>
          <w:shd w:val="clear" w:color="auto" w:fill="FFFFFF"/>
        </w:rPr>
        <w:t xml:space="preserve"> 1987. "Sequential and institutional contexts in calls for help." </w:t>
      </w:r>
      <w:r>
        <w:rPr>
          <w:rFonts w:cs="Tahoma"/>
          <w:i/>
          <w:iCs/>
          <w:shd w:val="clear" w:color="auto" w:fill="FFFFFF"/>
        </w:rPr>
        <w:t>Social Psychology Quarterly</w:t>
      </w:r>
      <w:r>
        <w:rPr>
          <w:rFonts w:cs="Tahoma"/>
          <w:shd w:val="clear" w:color="auto" w:fill="FFFFFF"/>
        </w:rPr>
        <w:t xml:space="preserve"> 50 (2):172 - 185. </w:t>
      </w:r>
    </w:p>
    <w:p w:rsidR="00307EE1" w:rsidRDefault="00D760FB">
      <w:pPr>
        <w:spacing w:before="120" w:after="120" w:line="240" w:lineRule="auto"/>
        <w:ind w:left="360" w:hanging="360"/>
        <w:jc w:val="both"/>
        <w:rPr>
          <w:rFonts w:eastAsia="SimSun" w:cs="Tahoma"/>
          <w:bCs/>
        </w:rPr>
      </w:pPr>
      <w:proofErr w:type="spellStart"/>
      <w:r>
        <w:rPr>
          <w:rFonts w:eastAsia="SimSun" w:cs="Tahoma"/>
          <w:bCs/>
        </w:rPr>
        <w:t>Wierzbicka</w:t>
      </w:r>
      <w:proofErr w:type="spellEnd"/>
      <w:r>
        <w:rPr>
          <w:rFonts w:eastAsia="SimSun" w:cs="Tahoma"/>
          <w:bCs/>
        </w:rPr>
        <w:t xml:space="preserve">, Anna. 1991. </w:t>
      </w:r>
      <w:r>
        <w:rPr>
          <w:rFonts w:eastAsia="SimSun" w:cs="Tahoma"/>
          <w:bCs/>
          <w:i/>
        </w:rPr>
        <w:t xml:space="preserve">Cross-Cultural Pragmatics. </w:t>
      </w:r>
      <w:proofErr w:type="gramStart"/>
      <w:r>
        <w:rPr>
          <w:rFonts w:eastAsia="SimSun" w:cs="Tahoma"/>
          <w:bCs/>
          <w:i/>
        </w:rPr>
        <w:t>The Semantics of Human Interaction.</w:t>
      </w:r>
      <w:proofErr w:type="gramEnd"/>
      <w:r>
        <w:rPr>
          <w:rFonts w:eastAsia="SimSun" w:cs="Tahoma"/>
          <w:bCs/>
        </w:rPr>
        <w:t xml:space="preserve"> Berlin: Mouton de </w:t>
      </w:r>
      <w:proofErr w:type="spellStart"/>
      <w:r>
        <w:rPr>
          <w:rFonts w:eastAsia="SimSun" w:cs="Tahoma"/>
          <w:bCs/>
        </w:rPr>
        <w:t>Gruyter</w:t>
      </w:r>
      <w:proofErr w:type="spellEnd"/>
      <w:r>
        <w:rPr>
          <w:rFonts w:eastAsia="SimSun" w:cs="Tahoma"/>
          <w:bCs/>
        </w:rPr>
        <w:t>.</w:t>
      </w:r>
    </w:p>
    <w:p w:rsidR="00307EE1" w:rsidRDefault="00D760FB">
      <w:pPr>
        <w:spacing w:before="120" w:after="120" w:line="240" w:lineRule="auto"/>
        <w:ind w:left="360" w:hanging="360"/>
        <w:rPr>
          <w:rFonts w:cs="Tahoma"/>
        </w:rPr>
      </w:pPr>
      <w:r>
        <w:rPr>
          <w:rFonts w:cs="Tahoma"/>
          <w:shd w:val="clear" w:color="auto" w:fill="FFFFFF"/>
        </w:rPr>
        <w:t xml:space="preserve">Zimmerman, Don H. 1984. "Talk and Its Occasion: The Case of Calling the Police." In </w:t>
      </w:r>
      <w:r>
        <w:rPr>
          <w:rFonts w:cs="Tahoma"/>
          <w:i/>
          <w:iCs/>
          <w:shd w:val="clear" w:color="auto" w:fill="FFFFFF"/>
        </w:rPr>
        <w:t>Meaning, Form, and Use in Context: Linguistic Applications</w:t>
      </w:r>
      <w:r>
        <w:rPr>
          <w:rFonts w:cs="Tahoma"/>
          <w:shd w:val="clear" w:color="auto" w:fill="FFFFFF"/>
        </w:rPr>
        <w:t xml:space="preserve">, ed. by </w:t>
      </w:r>
      <w:r>
        <w:rPr>
          <w:rFonts w:cs="Tahoma"/>
        </w:rPr>
        <w:t>Deborah Shiffrin, 210-228. Washington, D.C.: Georgetown University Press.</w:t>
      </w:r>
    </w:p>
    <w:p w:rsidR="00307EE1" w:rsidRDefault="00D760FB">
      <w:pPr>
        <w:pStyle w:val="CommentText"/>
        <w:spacing w:before="120" w:after="120"/>
        <w:ind w:left="360" w:hanging="360"/>
        <w:rPr>
          <w:rFonts w:cs="Tahoma"/>
          <w:sz w:val="22"/>
          <w:szCs w:val="22"/>
        </w:rPr>
      </w:pPr>
      <w:r>
        <w:rPr>
          <w:rFonts w:cs="Tahoma"/>
          <w:sz w:val="22"/>
          <w:szCs w:val="22"/>
          <w:shd w:val="clear" w:color="auto" w:fill="FFFFFF"/>
        </w:rPr>
        <w:lastRenderedPageBreak/>
        <w:t xml:space="preserve">Zimmermann, Don H. 1992. </w:t>
      </w:r>
      <w:proofErr w:type="gramStart"/>
      <w:r>
        <w:rPr>
          <w:rFonts w:cs="Tahoma"/>
          <w:sz w:val="22"/>
          <w:szCs w:val="22"/>
          <w:shd w:val="clear" w:color="auto" w:fill="FFFFFF"/>
        </w:rPr>
        <w:t>"The Interactional Organization of Calls for Emergency Assistance."</w:t>
      </w:r>
      <w:proofErr w:type="gramEnd"/>
      <w:r>
        <w:rPr>
          <w:rFonts w:cs="Tahoma"/>
          <w:sz w:val="22"/>
          <w:szCs w:val="22"/>
          <w:shd w:val="clear" w:color="auto" w:fill="FFFFFF"/>
        </w:rPr>
        <w:t xml:space="preserve"> In </w:t>
      </w:r>
      <w:r>
        <w:rPr>
          <w:rFonts w:cs="Tahoma"/>
          <w:i/>
          <w:iCs/>
          <w:sz w:val="22"/>
          <w:szCs w:val="22"/>
          <w:shd w:val="clear" w:color="auto" w:fill="FFFFFF"/>
        </w:rPr>
        <w:t>Talk at work: Interaction in Institutional Settings,</w:t>
      </w:r>
      <w:r>
        <w:rPr>
          <w:rFonts w:cs="Tahoma"/>
          <w:sz w:val="22"/>
          <w:szCs w:val="22"/>
          <w:shd w:val="clear" w:color="auto" w:fill="FFFFFF"/>
        </w:rPr>
        <w:t xml:space="preserve"> ed. by Paul Drew, and John Heritage, 418-469. Cambridge: Cambridge University Press.</w:t>
      </w:r>
    </w:p>
    <w:p w:rsidR="00307EE1" w:rsidRDefault="00D760FB">
      <w:pPr>
        <w:spacing w:before="120" w:after="120" w:line="240" w:lineRule="auto"/>
        <w:ind w:left="360" w:hanging="360"/>
        <w:jc w:val="both"/>
        <w:rPr>
          <w:rFonts w:cs="Tahoma"/>
          <w:shd w:val="clear" w:color="auto" w:fill="FFFFFF"/>
        </w:rPr>
      </w:pPr>
      <w:r>
        <w:rPr>
          <w:rFonts w:cs="Tahoma"/>
          <w:shd w:val="clear" w:color="auto" w:fill="FFFFFF"/>
        </w:rPr>
        <w:t xml:space="preserve">Zimmerman, Don H. 1998. </w:t>
      </w:r>
      <w:proofErr w:type="gramStart"/>
      <w:r>
        <w:rPr>
          <w:rStyle w:val="apple-converted-space"/>
          <w:rFonts w:cs="Tahoma"/>
          <w:shd w:val="clear" w:color="auto" w:fill="FFFFFF"/>
        </w:rPr>
        <w:t>“</w:t>
      </w:r>
      <w:r>
        <w:rPr>
          <w:rFonts w:cs="Tahoma"/>
          <w:bCs/>
          <w:shd w:val="clear" w:color="auto" w:fill="FFFFFF"/>
        </w:rPr>
        <w:t>Identity</w:t>
      </w:r>
      <w:r>
        <w:rPr>
          <w:rFonts w:cs="Tahoma"/>
          <w:shd w:val="clear" w:color="auto" w:fill="FFFFFF"/>
        </w:rPr>
        <w:t>, Context and Interaction.”</w:t>
      </w:r>
      <w:proofErr w:type="gramEnd"/>
      <w:r>
        <w:rPr>
          <w:rFonts w:cs="Tahoma"/>
          <w:shd w:val="clear" w:color="auto" w:fill="FFFFFF"/>
        </w:rPr>
        <w:t xml:space="preserve"> </w:t>
      </w:r>
      <w:proofErr w:type="gramStart"/>
      <w:r>
        <w:rPr>
          <w:rFonts w:cs="Tahoma"/>
          <w:shd w:val="clear" w:color="auto" w:fill="FFFFFF"/>
        </w:rPr>
        <w:t xml:space="preserve">In </w:t>
      </w:r>
      <w:r>
        <w:rPr>
          <w:rFonts w:cs="Tahoma"/>
          <w:i/>
          <w:shd w:val="clear" w:color="auto" w:fill="FFFFFF"/>
        </w:rPr>
        <w:t>Identities in Talk</w:t>
      </w:r>
      <w:r>
        <w:rPr>
          <w:rFonts w:cs="Tahoma"/>
          <w:shd w:val="clear" w:color="auto" w:fill="FFFFFF"/>
        </w:rPr>
        <w:t xml:space="preserve">, ed. by Charles </w:t>
      </w:r>
      <w:proofErr w:type="spellStart"/>
      <w:r>
        <w:rPr>
          <w:rFonts w:cs="Tahoma"/>
          <w:shd w:val="clear" w:color="auto" w:fill="FFFFFF"/>
        </w:rPr>
        <w:t>Antaki</w:t>
      </w:r>
      <w:proofErr w:type="spellEnd"/>
      <w:r>
        <w:rPr>
          <w:rFonts w:cs="Tahoma"/>
          <w:shd w:val="clear" w:color="auto" w:fill="FFFFFF"/>
        </w:rPr>
        <w:t xml:space="preserve">, and Sue </w:t>
      </w:r>
      <w:proofErr w:type="spellStart"/>
      <w:r>
        <w:rPr>
          <w:rFonts w:cs="Tahoma"/>
          <w:shd w:val="clear" w:color="auto" w:fill="FFFFFF"/>
        </w:rPr>
        <w:t>Widdicombe</w:t>
      </w:r>
      <w:proofErr w:type="spellEnd"/>
      <w:r>
        <w:rPr>
          <w:rFonts w:cs="Tahoma"/>
          <w:shd w:val="clear" w:color="auto" w:fill="FFFFFF"/>
        </w:rPr>
        <w:t>, 87-106.</w:t>
      </w:r>
      <w:proofErr w:type="gramEnd"/>
      <w:r>
        <w:rPr>
          <w:rFonts w:cs="Tahoma"/>
          <w:shd w:val="clear" w:color="auto" w:fill="FFFFFF"/>
        </w:rPr>
        <w:t xml:space="preserve"> London: Sage.</w:t>
      </w:r>
    </w:p>
    <w:p w:rsidR="00307EE1" w:rsidRDefault="00307EE1">
      <w:pPr>
        <w:pStyle w:val="FootnoteText"/>
        <w:jc w:val="both"/>
        <w:rPr>
          <w:sz w:val="22"/>
          <w:szCs w:val="22"/>
        </w:rPr>
      </w:pPr>
    </w:p>
    <w:sectPr w:rsidR="00307EE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EC" w:rsidRDefault="002063EC">
      <w:pPr>
        <w:spacing w:after="0" w:line="240" w:lineRule="auto"/>
      </w:pPr>
      <w:r>
        <w:separator/>
      </w:r>
    </w:p>
  </w:endnote>
  <w:endnote w:type="continuationSeparator" w:id="0">
    <w:p w:rsidR="002063EC" w:rsidRDefault="0020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liverRM">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Arial Unicode MS"/>
    <w:charset w:val="81"/>
    <w:family w:val="auto"/>
    <w:pitch w:val="default"/>
    <w:sig w:usb0="00000001" w:usb1="09060000" w:usb2="00000010" w:usb3="00000000" w:csb0="00080000" w:csb1="00000000"/>
  </w:font>
  <w:font w:name="TimesNewRomanPS-ItalicMT">
    <w:altName w:val="MS Mincho"/>
    <w:charset w:val="80"/>
    <w:family w:val="auto"/>
    <w:pitch w:val="default"/>
    <w:sig w:usb0="00000001" w:usb1="08070000" w:usb2="00000010" w:usb3="00000000" w:csb0="00020000" w:csb1="00000000"/>
  </w:font>
  <w:font w:name="Noteworthy Bold">
    <w:altName w:val="Arial Unicode MS"/>
    <w:charset w:val="00"/>
    <w:family w:val="auto"/>
    <w:pitch w:val="variable"/>
    <w:sig w:usb0="00000001" w:usb1="08000048" w:usb2="146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7D" w:rsidRDefault="00264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EE1" w:rsidRDefault="00D760FB">
    <w:pPr>
      <w:pStyle w:val="Footer"/>
      <w:jc w:val="center"/>
    </w:pPr>
    <w:r>
      <w:fldChar w:fldCharType="begin"/>
    </w:r>
    <w:r>
      <w:instrText xml:space="preserve"> PAGE   \* MERGEFORMAT </w:instrText>
    </w:r>
    <w:r>
      <w:fldChar w:fldCharType="separate"/>
    </w:r>
    <w:r w:rsidR="0026467D">
      <w:rPr>
        <w:noProof/>
      </w:rPr>
      <w:t>1</w:t>
    </w:r>
    <w:r>
      <w:rPr>
        <w:noProof/>
      </w:rPr>
      <w:fldChar w:fldCharType="end"/>
    </w:r>
  </w:p>
  <w:p w:rsidR="00307EE1" w:rsidRDefault="00307E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7D" w:rsidRDefault="00264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EC" w:rsidRDefault="002063EC">
      <w:pPr>
        <w:spacing w:after="0" w:line="240" w:lineRule="auto"/>
      </w:pPr>
      <w:r>
        <w:separator/>
      </w:r>
    </w:p>
  </w:footnote>
  <w:footnote w:type="continuationSeparator" w:id="0">
    <w:p w:rsidR="002063EC" w:rsidRDefault="002063EC">
      <w:pPr>
        <w:spacing w:after="0" w:line="240" w:lineRule="auto"/>
      </w:pPr>
      <w:r>
        <w:continuationSeparator/>
      </w:r>
    </w:p>
  </w:footnote>
  <w:footnote w:id="1">
    <w:p w:rsidR="00307EE1" w:rsidRDefault="00D760FB">
      <w:pPr>
        <w:pStyle w:val="FootnoteText"/>
      </w:pPr>
      <w:r>
        <w:rPr>
          <w:rStyle w:val="FootnoteReference"/>
        </w:rPr>
        <w:footnoteRef/>
      </w:r>
      <w:r>
        <w:t xml:space="preserve"> It should be noted that all </w:t>
      </w:r>
      <w:proofErr w:type="spellStart"/>
      <w:r>
        <w:t>TPOs</w:t>
      </w:r>
      <w:proofErr w:type="spellEnd"/>
      <w:r>
        <w:t xml:space="preserve"> and drivers in the dataset are male.</w:t>
      </w:r>
    </w:p>
  </w:footnote>
  <w:footnote w:id="2">
    <w:p w:rsidR="00307EE1" w:rsidRDefault="00D760FB">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Kolkhoz – Russian abbreviation for soviet ‘</w:t>
      </w:r>
      <w:proofErr w:type="spellStart"/>
      <w:r>
        <w:rPr>
          <w:rFonts w:ascii="Arial" w:hAnsi="Arial" w:cs="Arial"/>
          <w:sz w:val="18"/>
          <w:szCs w:val="18"/>
        </w:rPr>
        <w:t>kollektivnoje</w:t>
      </w:r>
      <w:proofErr w:type="spellEnd"/>
      <w:r>
        <w:rPr>
          <w:rFonts w:ascii="Arial" w:hAnsi="Arial" w:cs="Arial"/>
          <w:sz w:val="18"/>
          <w:szCs w:val="18"/>
        </w:rPr>
        <w:t xml:space="preserve"> </w:t>
      </w:r>
      <w:proofErr w:type="spellStart"/>
      <w:r>
        <w:rPr>
          <w:rFonts w:ascii="Arial" w:hAnsi="Arial" w:cs="Arial"/>
          <w:sz w:val="18"/>
          <w:szCs w:val="18"/>
        </w:rPr>
        <w:t>khozjaistvo</w:t>
      </w:r>
      <w:proofErr w:type="spellEnd"/>
      <w:r>
        <w:rPr>
          <w:rFonts w:ascii="Arial" w:hAnsi="Arial" w:cs="Arial"/>
          <w:sz w:val="18"/>
          <w:szCs w:val="18"/>
        </w:rPr>
        <w:t>’ (‘collective farm’).</w:t>
      </w:r>
      <w:proofErr w:type="spellStart"/>
      <w:r>
        <w:rPr>
          <w:rFonts w:ascii="Arial" w:hAnsi="Arial" w:cs="Arial"/>
          <w:sz w:val="18"/>
          <w:szCs w:val="18"/>
        </w:rPr>
        <w:t>Sovkhoz</w:t>
      </w:r>
      <w:proofErr w:type="spellEnd"/>
      <w:r>
        <w:rPr>
          <w:rFonts w:ascii="Arial" w:hAnsi="Arial" w:cs="Arial"/>
          <w:sz w:val="18"/>
          <w:szCs w:val="18"/>
        </w:rPr>
        <w:t xml:space="preserve"> – Russian short form for ‘</w:t>
      </w:r>
      <w:proofErr w:type="spellStart"/>
      <w:r>
        <w:rPr>
          <w:rFonts w:ascii="Arial" w:hAnsi="Arial" w:cs="Arial"/>
          <w:sz w:val="18"/>
          <w:szCs w:val="18"/>
        </w:rPr>
        <w:t>sovetskoe</w:t>
      </w:r>
      <w:proofErr w:type="spellEnd"/>
      <w:r>
        <w:rPr>
          <w:rFonts w:ascii="Arial" w:hAnsi="Arial" w:cs="Arial"/>
          <w:sz w:val="18"/>
          <w:szCs w:val="18"/>
        </w:rPr>
        <w:t xml:space="preserve"> </w:t>
      </w:r>
      <w:proofErr w:type="spellStart"/>
      <w:r>
        <w:rPr>
          <w:rFonts w:ascii="Arial" w:hAnsi="Arial" w:cs="Arial"/>
          <w:sz w:val="18"/>
          <w:szCs w:val="18"/>
        </w:rPr>
        <w:t>khozjaistvo</w:t>
      </w:r>
      <w:proofErr w:type="spellEnd"/>
      <w:r>
        <w:rPr>
          <w:rFonts w:ascii="Arial" w:hAnsi="Arial" w:cs="Arial"/>
          <w:sz w:val="18"/>
          <w:szCs w:val="18"/>
        </w:rPr>
        <w:t>’ (a soviet farm).</w:t>
      </w:r>
    </w:p>
  </w:footnote>
  <w:footnote w:id="3">
    <w:p w:rsidR="00307EE1" w:rsidRDefault="00D760FB">
      <w:pPr>
        <w:pStyle w:val="FootnoteText"/>
        <w:rPr>
          <w:lang w:val="en-GB"/>
        </w:rPr>
      </w:pPr>
      <w:r>
        <w:rPr>
          <w:rStyle w:val="FootnoteReference"/>
          <w:rFonts w:ascii="Arial" w:hAnsi="Arial" w:cs="Arial"/>
          <w:sz w:val="18"/>
          <w:szCs w:val="18"/>
        </w:rPr>
        <w:footnoteRef/>
      </w:r>
      <w:r>
        <w:rPr>
          <w:rFonts w:ascii="Arial" w:hAnsi="Arial" w:cs="Arial"/>
          <w:sz w:val="18"/>
          <w:szCs w:val="18"/>
        </w:rPr>
        <w:t>Locational formulations are</w:t>
      </w:r>
      <w:r>
        <w:rPr>
          <w:rFonts w:ascii="Arial" w:eastAsia="SimSun" w:hAnsi="Arial" w:cs="Arial"/>
          <w:sz w:val="18"/>
          <w:szCs w:val="18"/>
          <w:lang w:val="en-GB"/>
        </w:rPr>
        <w:t xml:space="preserve"> geographical locations that provide the context for the activation of membership categories and category-bound activities (see e.g., Hester and Eglin 1997, 9; Silverman 1998, 133).</w:t>
      </w:r>
    </w:p>
  </w:footnote>
  <w:footnote w:id="4">
    <w:p w:rsidR="00307EE1" w:rsidRDefault="00D760FB">
      <w:pPr>
        <w:pStyle w:val="FootnoteText"/>
        <w:rPr>
          <w:rFonts w:ascii="Arial" w:hAnsi="Arial" w:cs="Arial"/>
          <w:sz w:val="18"/>
          <w:szCs w:val="18"/>
        </w:rPr>
      </w:pPr>
      <w:r>
        <w:rPr>
          <w:rStyle w:val="FootnoteReference"/>
          <w:rFonts w:ascii="Arial" w:hAnsi="Arial" w:cs="Arial"/>
          <w:sz w:val="18"/>
          <w:szCs w:val="18"/>
        </w:rPr>
        <w:footnoteRef/>
      </w:r>
      <w:proofErr w:type="spellStart"/>
      <w:r>
        <w:rPr>
          <w:rFonts w:ascii="Arial" w:hAnsi="Arial" w:cs="Arial"/>
          <w:sz w:val="18"/>
          <w:szCs w:val="18"/>
        </w:rPr>
        <w:t>GAI</w:t>
      </w:r>
      <w:proofErr w:type="spellEnd"/>
      <w:r>
        <w:rPr>
          <w:rFonts w:ascii="Arial" w:hAnsi="Arial" w:cs="Arial"/>
          <w:sz w:val="18"/>
          <w:szCs w:val="18"/>
        </w:rPr>
        <w:t xml:space="preserve"> – abbreviation </w:t>
      </w:r>
      <w:r>
        <w:rPr>
          <w:rFonts w:ascii="Arial" w:hAnsi="Arial" w:cs="Arial"/>
          <w:iCs/>
          <w:sz w:val="18"/>
          <w:szCs w:val="18"/>
        </w:rPr>
        <w:t xml:space="preserve">from </w:t>
      </w:r>
      <w:proofErr w:type="spellStart"/>
      <w:r>
        <w:rPr>
          <w:rFonts w:ascii="Arial" w:hAnsi="Arial" w:cs="Arial"/>
          <w:iCs/>
          <w:sz w:val="18"/>
          <w:szCs w:val="18"/>
        </w:rPr>
        <w:t>Gosudarstvennaja</w:t>
      </w:r>
      <w:proofErr w:type="spellEnd"/>
      <w:r>
        <w:rPr>
          <w:rFonts w:ascii="Arial" w:hAnsi="Arial" w:cs="Arial"/>
          <w:iCs/>
          <w:sz w:val="18"/>
          <w:szCs w:val="18"/>
        </w:rPr>
        <w:t xml:space="preserve"> </w:t>
      </w:r>
      <w:proofErr w:type="spellStart"/>
      <w:r>
        <w:rPr>
          <w:rFonts w:ascii="Arial" w:hAnsi="Arial" w:cs="Arial"/>
          <w:iCs/>
          <w:sz w:val="18"/>
          <w:szCs w:val="18"/>
        </w:rPr>
        <w:t>Razvedyvatel’naja</w:t>
      </w:r>
      <w:proofErr w:type="spellEnd"/>
      <w:r>
        <w:rPr>
          <w:rFonts w:ascii="Arial" w:hAnsi="Arial" w:cs="Arial"/>
          <w:iCs/>
          <w:sz w:val="18"/>
          <w:szCs w:val="18"/>
        </w:rPr>
        <w:t xml:space="preserve"> </w:t>
      </w:r>
      <w:proofErr w:type="spellStart"/>
      <w:r>
        <w:rPr>
          <w:rFonts w:ascii="Arial" w:hAnsi="Arial" w:cs="Arial"/>
          <w:iCs/>
          <w:sz w:val="18"/>
          <w:szCs w:val="18"/>
        </w:rPr>
        <w:t>Inspekcija</w:t>
      </w:r>
      <w:proofErr w:type="spellEnd"/>
      <w:r>
        <w:rPr>
          <w:rFonts w:ascii="Arial" w:hAnsi="Arial" w:cs="Arial"/>
          <w:iCs/>
          <w:sz w:val="18"/>
          <w:szCs w:val="18"/>
        </w:rPr>
        <w:t>: State Motor Vehicle Inspectorate.</w:t>
      </w:r>
    </w:p>
    <w:p w:rsidR="00307EE1" w:rsidRDefault="00307EE1">
      <w:pPr>
        <w:pStyle w:val="FootnoteText"/>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7D" w:rsidRDefault="00264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7D" w:rsidRDefault="0026467D">
    <w:pPr>
      <w:pStyle w:val="Header"/>
      <w:rPr>
        <w:lang w:val="en-GB"/>
      </w:rPr>
    </w:pPr>
    <w:r>
      <w:rPr>
        <w:lang w:val="en-GB"/>
      </w:rPr>
      <w:t>Marquez-Reiter, Rosina</w:t>
    </w:r>
    <w:proofErr w:type="gramStart"/>
    <w:r>
      <w:rPr>
        <w:lang w:val="en-GB"/>
      </w:rPr>
      <w:t xml:space="preserve">, </w:t>
    </w:r>
    <w:r w:rsidRPr="0026467D">
      <w:rPr>
        <w:rFonts w:ascii="Tahoma" w:hAnsi="Tahoma" w:cs="Tahoma"/>
        <w:sz w:val="20"/>
        <w:szCs w:val="20"/>
      </w:rPr>
      <w:t xml:space="preserve"> </w:t>
    </w:r>
    <w:r>
      <w:rPr>
        <w:rFonts w:ascii="Tahoma" w:hAnsi="Tahoma" w:cs="Tahoma"/>
        <w:sz w:val="20"/>
        <w:szCs w:val="20"/>
      </w:rPr>
      <w:t>Kristina</w:t>
    </w:r>
    <w:proofErr w:type="gramEnd"/>
    <w:r>
      <w:rPr>
        <w:rFonts w:ascii="Tahoma" w:hAnsi="Tahoma" w:cs="Tahoma"/>
        <w:sz w:val="20"/>
        <w:szCs w:val="20"/>
      </w:rPr>
      <w:t xml:space="preserve"> Ganchenko</w:t>
    </w:r>
    <w:r>
      <w:rPr>
        <w:rFonts w:ascii="Tahoma" w:hAnsi="Tahoma" w:cs="Tahoma"/>
        <w:sz w:val="20"/>
        <w:szCs w:val="20"/>
      </w:rPr>
      <w:t xml:space="preserve"> &amp; Anna Charalambidou</w:t>
    </w:r>
  </w:p>
  <w:p w:rsidR="0026467D" w:rsidRPr="0026467D" w:rsidRDefault="0026467D">
    <w:pPr>
      <w:pStyle w:val="Header"/>
      <w:rPr>
        <w:lang w:val="en-GB"/>
      </w:rPr>
    </w:pPr>
    <w:r>
      <w:rPr>
        <w:lang w:val="en-GB"/>
      </w:rPr>
      <w:t xml:space="preserve">To appear in </w:t>
    </w:r>
    <w:r>
      <w:rPr>
        <w:i/>
        <w:lang w:val="en-GB"/>
      </w:rPr>
      <w:t xml:space="preserve">Pragmatics &amp; </w:t>
    </w:r>
    <w:proofErr w:type="gramStart"/>
    <w:r>
      <w:rPr>
        <w:i/>
        <w:lang w:val="en-GB"/>
      </w:rPr>
      <w:t xml:space="preserve">Society  </w:t>
    </w:r>
    <w:r>
      <w:rPr>
        <w:lang w:val="en-GB"/>
      </w:rPr>
      <w:t>(</w:t>
    </w:r>
    <w:proofErr w:type="gramEnd"/>
    <w:r>
      <w:rPr>
        <w:lang w:val="en-GB"/>
      </w:rPr>
      <w:t>2016/17)</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7D" w:rsidRDefault="00264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E1"/>
    <w:rsid w:val="00165832"/>
    <w:rsid w:val="002063EC"/>
    <w:rsid w:val="0026467D"/>
    <w:rsid w:val="00307EE1"/>
    <w:rsid w:val="00C56536"/>
    <w:rsid w:val="00D760FB"/>
    <w:rsid w:val="00FE14FA"/>
  </w:rsids>
  <m:mathPr>
    <m:mathFont m:val="Cambria Math"/>
    <m:brkBin m:val="before"/>
    <m:brkBinSub m:val="--"/>
    <m:smallFrac/>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pPr>
      <w:spacing w:line="240" w:lineRule="auto"/>
    </w:pPr>
    <w:rPr>
      <w:sz w:val="20"/>
      <w:szCs w:val="20"/>
    </w:rPr>
  </w:style>
  <w:style w:type="paragraph" w:styleId="Footer">
    <w:name w:val="footer"/>
    <w:basedOn w:val="Normal"/>
    <w:pPr>
      <w:tabs>
        <w:tab w:val="center" w:pos="4680"/>
        <w:tab w:val="right" w:pos="9360"/>
      </w:tabs>
      <w:spacing w:after="0" w:line="240" w:lineRule="auto"/>
    </w:pPr>
  </w:style>
  <w:style w:type="character" w:styleId="Emphasis">
    <w:name w:val="Emphasis"/>
    <w:basedOn w:val="DefaultParagraphFont"/>
    <w:qFormat/>
    <w:rPr>
      <w:i/>
      <w:iCs/>
    </w:rPr>
  </w:style>
  <w:style w:type="character" w:customStyle="1" w:styleId="addmd">
    <w:name w:val="addmd"/>
    <w:basedOn w:val="DefaultParagraphFont"/>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apple-converted-space">
    <w:name w:val="apple-converted-space"/>
    <w:basedOn w:val="DefaultParagraphFont"/>
  </w:style>
  <w:style w:type="paragraph" w:styleId="FootnoteText">
    <w:name w:val="footnote text"/>
    <w:basedOn w:val="Normal"/>
    <w:pPr>
      <w:spacing w:after="0" w:line="240" w:lineRule="auto"/>
    </w:pPr>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table" w:styleId="TableGrid">
    <w:name w:val="Table Grid"/>
    <w:basedOn w:val="TableNormal"/>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pPr>
      <w:spacing w:line="240" w:lineRule="auto"/>
    </w:pPr>
    <w:rPr>
      <w:sz w:val="20"/>
      <w:szCs w:val="20"/>
    </w:rPr>
  </w:style>
  <w:style w:type="paragraph" w:styleId="Footer">
    <w:name w:val="footer"/>
    <w:basedOn w:val="Normal"/>
    <w:pPr>
      <w:tabs>
        <w:tab w:val="center" w:pos="4680"/>
        <w:tab w:val="right" w:pos="9360"/>
      </w:tabs>
      <w:spacing w:after="0" w:line="240" w:lineRule="auto"/>
    </w:pPr>
  </w:style>
  <w:style w:type="character" w:styleId="Emphasis">
    <w:name w:val="Emphasis"/>
    <w:basedOn w:val="DefaultParagraphFont"/>
    <w:qFormat/>
    <w:rPr>
      <w:i/>
      <w:iCs/>
    </w:rPr>
  </w:style>
  <w:style w:type="character" w:customStyle="1" w:styleId="addmd">
    <w:name w:val="addmd"/>
    <w:basedOn w:val="DefaultParagraphFont"/>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apple-converted-space">
    <w:name w:val="apple-converted-space"/>
    <w:basedOn w:val="DefaultParagraphFont"/>
  </w:style>
  <w:style w:type="paragraph" w:styleId="FootnoteText">
    <w:name w:val="footnote text"/>
    <w:basedOn w:val="Normal"/>
    <w:pPr>
      <w:spacing w:after="0" w:line="240" w:lineRule="auto"/>
    </w:pPr>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table" w:styleId="TableGrid">
    <w:name w:val="Table Grid"/>
    <w:basedOn w:val="TableNormal"/>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erl.org/content/dash-cams-russia-fighting-corruption-and-scams-car-crashes/24780355.html" TargetMode="External"/><Relationship Id="rId13" Type="http://schemas.openxmlformats.org/officeDocument/2006/relationships/hyperlink" Target="http://www.itar-tass.com/en/c154/639858.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ljazeera.com/news/europe/2012/11/20121125185931399478.html" TargetMode="External"/><Relationship Id="rId12" Type="http://schemas.openxmlformats.org/officeDocument/2006/relationships/hyperlink" Target="https://rg.ru/2009/07/07/mvd-reglament-dok.html"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11.&#1084;&#1074;&#1076;.&#1088;&#1092;/news/item/140103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nimalnewyork.com/2012/russian-dashca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bc.co.uk/news/world-europe-21478361" TargetMode="External"/><Relationship Id="rId14" Type="http://schemas.openxmlformats.org/officeDocument/2006/relationships/hyperlink" Target="http://www.transparency.org/cpi20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10558</Words>
  <Characters>60184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2016-09-30T10:46:00Z</dcterms:created>
  <dcterms:modified xsi:type="dcterms:W3CDTF">2016-09-30T13:50:00Z</dcterms:modified>
</cp:coreProperties>
</file>