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9D" w:rsidRDefault="00B8299D" w:rsidP="00B82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60502" w:rsidRPr="00760502" w:rsidRDefault="00760502" w:rsidP="00760502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bookmarkStart w:id="0" w:name="OLE_LINK100"/>
      <w:bookmarkStart w:id="1" w:name="OLE_LINK101"/>
      <w:bookmarkStart w:id="2" w:name="_GoBack"/>
      <w:r w:rsidRPr="00760502">
        <w:rPr>
          <w:rFonts w:asciiTheme="majorBidi" w:hAnsiTheme="majorBidi"/>
          <w:color w:val="auto"/>
          <w:sz w:val="24"/>
          <w:szCs w:val="24"/>
        </w:rPr>
        <w:t>Does Collectivism Value influence Firm Idiosyncrasies? -- Evidence from China A- Shares Companies</w:t>
      </w:r>
      <w:bookmarkStart w:id="3" w:name="OLE_LINK102"/>
      <w:bookmarkStart w:id="4" w:name="OLE_LINK103"/>
    </w:p>
    <w:bookmarkEnd w:id="2"/>
    <w:p w:rsidR="00760502" w:rsidRPr="00760502" w:rsidRDefault="00760502" w:rsidP="00760502"/>
    <w:bookmarkEnd w:id="0"/>
    <w:bookmarkEnd w:id="1"/>
    <w:bookmarkEnd w:id="3"/>
    <w:bookmarkEnd w:id="4"/>
    <w:p w:rsidR="00760502" w:rsidRPr="006667EB" w:rsidRDefault="00760502" w:rsidP="00760502">
      <w:pPr>
        <w:spacing w:line="480" w:lineRule="auto"/>
        <w:rPr>
          <w:rFonts w:asciiTheme="majorBidi" w:eastAsiaTheme="majorEastAsia" w:hAnsiTheme="majorBidi" w:cstheme="majorBidi"/>
          <w:b/>
          <w:sz w:val="24"/>
          <w:szCs w:val="24"/>
        </w:rPr>
      </w:pPr>
      <w:r w:rsidRPr="006667EB">
        <w:rPr>
          <w:rFonts w:asciiTheme="majorBidi" w:eastAsiaTheme="majorEastAsia" w:hAnsiTheme="majorBidi" w:cstheme="majorBidi"/>
          <w:b/>
          <w:sz w:val="24"/>
          <w:szCs w:val="24"/>
        </w:rPr>
        <w:t>Abstract</w:t>
      </w:r>
    </w:p>
    <w:p w:rsidR="00760502" w:rsidRDefault="00760502" w:rsidP="00760502">
      <w:pPr>
        <w:pStyle w:val="CommentText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67EB">
        <w:rPr>
          <w:rFonts w:asciiTheme="majorBidi" w:hAnsiTheme="majorBidi" w:cstheme="majorBidi"/>
          <w:sz w:val="24"/>
          <w:szCs w:val="24"/>
        </w:rPr>
        <w:t xml:space="preserve">The paper investigates the effects of collectivism on the information of enterprise characteristics by collecting the data from China's A- Share listed companies over the period of 1999-2013. According to Rice’s  theory, the study finds that collective thinking is significantly positively correlated with the synchronicity of stock price, while there is a significant negative correlation between group relationship and stock price synchronicity. This indicates the collective thinking decreases the disclosure of firm characteristics; however, the group relationship increases the disclosure of firm idiosyncrasies. The findings are important for the influence of culture on firms’ information transparency from the prospective of cross-culture psychology. </w:t>
      </w:r>
    </w:p>
    <w:p w:rsidR="00760502" w:rsidRPr="006667EB" w:rsidRDefault="00760502" w:rsidP="00760502">
      <w:pPr>
        <w:pStyle w:val="CommentText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760502" w:rsidRPr="006667EB" w:rsidRDefault="00760502" w:rsidP="00760502">
      <w:pPr>
        <w:spacing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6667EB">
        <w:rPr>
          <w:rFonts w:asciiTheme="majorBidi" w:eastAsiaTheme="majorEastAsia" w:hAnsiTheme="majorBidi" w:cstheme="majorBidi"/>
          <w:b/>
          <w:color w:val="000000"/>
          <w:sz w:val="24"/>
          <w:szCs w:val="24"/>
        </w:rPr>
        <w:t xml:space="preserve">Keyword: </w:t>
      </w:r>
      <w:r w:rsidRPr="006667EB">
        <w:rPr>
          <w:rFonts w:asciiTheme="majorBidi" w:hAnsiTheme="majorBidi" w:cstheme="majorBidi"/>
          <w:color w:val="000000" w:themeColor="text1"/>
          <w:sz w:val="24"/>
          <w:szCs w:val="24"/>
        </w:rPr>
        <w:t>Collectivism,</w:t>
      </w:r>
      <w:r w:rsidRPr="006667E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Stock Price Synchronicity, Group Relationship, Debt Financing, </w:t>
      </w:r>
      <w:r w:rsidRPr="006667EB">
        <w:rPr>
          <w:rFonts w:asciiTheme="majorBidi" w:hAnsiTheme="majorBidi" w:cstheme="majorBidi"/>
          <w:color w:val="000000" w:themeColor="text1"/>
          <w:sz w:val="24"/>
          <w:szCs w:val="24"/>
        </w:rPr>
        <w:t>Firm Idiosyncrasies.</w:t>
      </w:r>
    </w:p>
    <w:p w:rsidR="00045FF2" w:rsidRDefault="005B7DD7" w:rsidP="00760502">
      <w:pPr>
        <w:jc w:val="center"/>
      </w:pPr>
    </w:p>
    <w:sectPr w:rsidR="00045FF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D7" w:rsidRDefault="005B7DD7" w:rsidP="006907AE">
      <w:pPr>
        <w:spacing w:after="0" w:line="240" w:lineRule="auto"/>
      </w:pPr>
      <w:r>
        <w:separator/>
      </w:r>
    </w:p>
  </w:endnote>
  <w:endnote w:type="continuationSeparator" w:id="0">
    <w:p w:rsidR="005B7DD7" w:rsidRDefault="005B7DD7" w:rsidP="0069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88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7AE" w:rsidRDefault="006907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5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7AE" w:rsidRDefault="00690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D7" w:rsidRDefault="005B7DD7" w:rsidP="006907AE">
      <w:pPr>
        <w:spacing w:after="0" w:line="240" w:lineRule="auto"/>
      </w:pPr>
      <w:r>
        <w:separator/>
      </w:r>
    </w:p>
  </w:footnote>
  <w:footnote w:type="continuationSeparator" w:id="0">
    <w:p w:rsidR="005B7DD7" w:rsidRDefault="005B7DD7" w:rsidP="0069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32E0D"/>
    <w:multiLevelType w:val="multilevel"/>
    <w:tmpl w:val="AC9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AE"/>
    <w:rsid w:val="0006643E"/>
    <w:rsid w:val="001E6F2C"/>
    <w:rsid w:val="00474A2D"/>
    <w:rsid w:val="004A3517"/>
    <w:rsid w:val="00535850"/>
    <w:rsid w:val="00542C4E"/>
    <w:rsid w:val="00585C39"/>
    <w:rsid w:val="005B7DD7"/>
    <w:rsid w:val="006907AE"/>
    <w:rsid w:val="006D607D"/>
    <w:rsid w:val="00760502"/>
    <w:rsid w:val="00917D06"/>
    <w:rsid w:val="0095267D"/>
    <w:rsid w:val="00AE6A9E"/>
    <w:rsid w:val="00B05CB8"/>
    <w:rsid w:val="00B8299D"/>
    <w:rsid w:val="00BB526D"/>
    <w:rsid w:val="00BB5D11"/>
    <w:rsid w:val="00D215D8"/>
    <w:rsid w:val="00D27C1C"/>
    <w:rsid w:val="00D3451E"/>
    <w:rsid w:val="00D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BE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AE"/>
  </w:style>
  <w:style w:type="paragraph" w:styleId="Footer">
    <w:name w:val="footer"/>
    <w:basedOn w:val="Normal"/>
    <w:link w:val="FooterChar"/>
    <w:uiPriority w:val="99"/>
    <w:unhideWhenUsed/>
    <w:rsid w:val="0069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AE"/>
  </w:style>
  <w:style w:type="character" w:styleId="Hyperlink">
    <w:name w:val="Hyperlink"/>
    <w:basedOn w:val="DefaultParagraphFont"/>
    <w:uiPriority w:val="99"/>
    <w:unhideWhenUsed/>
    <w:rsid w:val="00D27C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B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norm3">
    <w:name w:val="norm3"/>
    <w:basedOn w:val="Normal"/>
    <w:rsid w:val="004A3517"/>
    <w:pPr>
      <w:spacing w:before="240" w:after="240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A3517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E6F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6F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E6F2C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60502"/>
    <w:pPr>
      <w:widowControl w:val="0"/>
      <w:spacing w:after="0" w:line="240" w:lineRule="auto"/>
      <w:jc w:val="both"/>
    </w:pPr>
    <w:rPr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502"/>
    <w:rPr>
      <w:kern w:val="2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BE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AE"/>
  </w:style>
  <w:style w:type="paragraph" w:styleId="Footer">
    <w:name w:val="footer"/>
    <w:basedOn w:val="Normal"/>
    <w:link w:val="FooterChar"/>
    <w:uiPriority w:val="99"/>
    <w:unhideWhenUsed/>
    <w:rsid w:val="0069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AE"/>
  </w:style>
  <w:style w:type="character" w:styleId="Hyperlink">
    <w:name w:val="Hyperlink"/>
    <w:basedOn w:val="DefaultParagraphFont"/>
    <w:uiPriority w:val="99"/>
    <w:unhideWhenUsed/>
    <w:rsid w:val="00D27C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B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norm3">
    <w:name w:val="norm3"/>
    <w:basedOn w:val="Normal"/>
    <w:rsid w:val="004A3517"/>
    <w:pPr>
      <w:spacing w:before="240" w:after="240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A3517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E6F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6F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E6F2C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60502"/>
    <w:pPr>
      <w:widowControl w:val="0"/>
      <w:spacing w:after="0" w:line="240" w:lineRule="auto"/>
      <w:jc w:val="both"/>
    </w:pPr>
    <w:rPr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502"/>
    <w:rPr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0B42-4CDF-4EF1-B544-1EDEC045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cheng</dc:creator>
  <cp:lastModifiedBy>Helen Cai</cp:lastModifiedBy>
  <cp:revision>2</cp:revision>
  <dcterms:created xsi:type="dcterms:W3CDTF">2016-04-30T21:56:00Z</dcterms:created>
  <dcterms:modified xsi:type="dcterms:W3CDTF">2016-04-30T21:56:00Z</dcterms:modified>
</cp:coreProperties>
</file>