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BBEFF" w14:textId="115B1F3F" w:rsidR="00FE50B9" w:rsidRPr="00FE50B9" w:rsidRDefault="00FE50B9" w:rsidP="00FE50B9">
      <w:pPr>
        <w:widowControl w:val="0"/>
        <w:autoSpaceDE w:val="0"/>
        <w:autoSpaceDN w:val="0"/>
        <w:adjustRightInd w:val="0"/>
        <w:rPr>
          <w:rFonts w:cs="Consolas"/>
          <w:sz w:val="20"/>
          <w:szCs w:val="20"/>
        </w:rPr>
      </w:pPr>
      <w:bookmarkStart w:id="0" w:name="_GoBack"/>
      <w:r w:rsidRPr="00FE50B9">
        <w:rPr>
          <w:rFonts w:eastAsia="Times New Roman"/>
          <w:color w:val="000000"/>
          <w:sz w:val="20"/>
          <w:szCs w:val="20"/>
        </w:rPr>
        <w:t xml:space="preserve">Accepted version of </w:t>
      </w:r>
      <w:r w:rsidRPr="00FE50B9">
        <w:rPr>
          <w:rFonts w:cs="Consolas"/>
          <w:sz w:val="20"/>
          <w:szCs w:val="20"/>
        </w:rPr>
        <w:t xml:space="preserve">Kelly, M., Hopwood, N., Rooney, D. and </w:t>
      </w:r>
      <w:proofErr w:type="spellStart"/>
      <w:r w:rsidRPr="00FE50B9">
        <w:rPr>
          <w:rFonts w:cs="Consolas"/>
          <w:sz w:val="20"/>
          <w:szCs w:val="20"/>
        </w:rPr>
        <w:t>Boud</w:t>
      </w:r>
      <w:proofErr w:type="spellEnd"/>
      <w:r w:rsidRPr="00FE50B9">
        <w:rPr>
          <w:rFonts w:cs="Consolas"/>
          <w:sz w:val="20"/>
          <w:szCs w:val="20"/>
        </w:rPr>
        <w:t xml:space="preserve">, D (accepted for publication, 15 January 2016). Enhancing students’ learning through simulation: dealing with diverse, large groups. </w:t>
      </w:r>
      <w:r w:rsidRPr="00FE50B9">
        <w:rPr>
          <w:rFonts w:cs="Consolas"/>
          <w:i/>
          <w:sz w:val="20"/>
          <w:szCs w:val="20"/>
        </w:rPr>
        <w:t>Clinical Simulation in Nursing</w:t>
      </w:r>
    </w:p>
    <w:bookmarkEnd w:id="0"/>
    <w:p w14:paraId="1A41F1AA" w14:textId="77777777" w:rsidR="00FE50B9" w:rsidRDefault="00FE50B9" w:rsidP="003F4138">
      <w:pPr>
        <w:spacing w:line="360" w:lineRule="auto"/>
        <w:rPr>
          <w:rFonts w:ascii="Calibri" w:eastAsia="Times New Roman" w:hAnsi="Calibri"/>
          <w:b/>
          <w:color w:val="000000"/>
          <w:sz w:val="21"/>
          <w:szCs w:val="21"/>
        </w:rPr>
      </w:pPr>
    </w:p>
    <w:p w14:paraId="677E9C42" w14:textId="6EE0CA0A" w:rsidR="003F4138" w:rsidRDefault="003F4138" w:rsidP="003F4138">
      <w:pPr>
        <w:spacing w:line="360" w:lineRule="auto"/>
        <w:rPr>
          <w:rFonts w:ascii="Calibri" w:eastAsia="Times New Roman" w:hAnsi="Calibri"/>
          <w:b/>
          <w:color w:val="000000"/>
          <w:sz w:val="21"/>
          <w:szCs w:val="21"/>
        </w:rPr>
      </w:pPr>
      <w:r>
        <w:rPr>
          <w:rFonts w:ascii="Calibri" w:eastAsia="Times New Roman" w:hAnsi="Calibri"/>
          <w:b/>
          <w:color w:val="000000"/>
          <w:sz w:val="21"/>
          <w:szCs w:val="21"/>
        </w:rPr>
        <w:t>ENHANCING STUDENTS’ LEARNING THROUGH SIMULATION: DEALING WITH DIVERSE, LARGE COHORTS</w:t>
      </w:r>
    </w:p>
    <w:p w14:paraId="39378028" w14:textId="77777777" w:rsidR="003F4138" w:rsidRDefault="003F4138" w:rsidP="003F4138"/>
    <w:p w14:paraId="0B0E3FB3" w14:textId="77777777" w:rsidR="003F4138" w:rsidRDefault="003F4138" w:rsidP="003F4138">
      <w:r>
        <w:t>Michelle A Kelly PhD RN</w:t>
      </w:r>
    </w:p>
    <w:p w14:paraId="3CAE7A10" w14:textId="77777777" w:rsidR="003F4138" w:rsidRDefault="003F4138" w:rsidP="003F4138">
      <w:r>
        <w:t xml:space="preserve">Associate Professor; Director – Community of Practice </w:t>
      </w:r>
    </w:p>
    <w:p w14:paraId="0C8D8EF5" w14:textId="77777777" w:rsidR="003F4138" w:rsidRDefault="003F4138" w:rsidP="003F4138">
      <w:r>
        <w:t xml:space="preserve">School of Nursing, Midwifery and </w:t>
      </w:r>
      <w:proofErr w:type="spellStart"/>
      <w:r>
        <w:t>Paramedicine</w:t>
      </w:r>
      <w:proofErr w:type="spellEnd"/>
    </w:p>
    <w:p w14:paraId="2DB209FF" w14:textId="77777777" w:rsidR="003F4138" w:rsidRDefault="003F4138" w:rsidP="003F4138">
      <w:r>
        <w:t xml:space="preserve">Curtin University </w:t>
      </w:r>
    </w:p>
    <w:p w14:paraId="18A54491" w14:textId="77777777" w:rsidR="003F4138" w:rsidRDefault="00FE50B9" w:rsidP="003F4138">
      <w:hyperlink r:id="rId8" w:history="1">
        <w:r w:rsidR="003F4138" w:rsidRPr="0047526D">
          <w:rPr>
            <w:rStyle w:val="Hyperlink"/>
          </w:rPr>
          <w:t>Michelle.Kelly@curtin.edu.au</w:t>
        </w:r>
      </w:hyperlink>
      <w:r w:rsidR="003F4138">
        <w:t xml:space="preserve"> </w:t>
      </w:r>
    </w:p>
    <w:p w14:paraId="17441FC2" w14:textId="77777777" w:rsidR="003F4138" w:rsidRDefault="003F4138" w:rsidP="003F4138"/>
    <w:p w14:paraId="2B8307FB" w14:textId="77777777" w:rsidR="003F4138" w:rsidRDefault="003F4138" w:rsidP="003F4138">
      <w:r>
        <w:t>Nick Hopwood PhD</w:t>
      </w:r>
    </w:p>
    <w:p w14:paraId="5CD5EBFE" w14:textId="77777777" w:rsidR="003F4138" w:rsidRDefault="003F4138" w:rsidP="003F4138">
      <w:r>
        <w:t>Faculty of Arts and Social Sciences</w:t>
      </w:r>
    </w:p>
    <w:p w14:paraId="15CB57E0" w14:textId="77777777" w:rsidR="003F4138" w:rsidRDefault="003F4138" w:rsidP="003F4138">
      <w:r>
        <w:t>University of Technology Sydney</w:t>
      </w:r>
    </w:p>
    <w:p w14:paraId="013DDA1C" w14:textId="77777777" w:rsidR="003F4138" w:rsidRDefault="00FE50B9" w:rsidP="003F4138">
      <w:hyperlink r:id="rId9" w:history="1">
        <w:r w:rsidR="003F4138" w:rsidRPr="00175745">
          <w:rPr>
            <w:rStyle w:val="Hyperlink"/>
          </w:rPr>
          <w:t>Nick.Hopwood@uts.edu.au</w:t>
        </w:r>
      </w:hyperlink>
      <w:r w:rsidR="003F4138">
        <w:t xml:space="preserve"> </w:t>
      </w:r>
    </w:p>
    <w:p w14:paraId="3CE5091D" w14:textId="77777777" w:rsidR="003F4138" w:rsidRDefault="003F4138" w:rsidP="003F4138"/>
    <w:p w14:paraId="399B6611" w14:textId="77777777" w:rsidR="003F4138" w:rsidRDefault="003F4138" w:rsidP="003F4138">
      <w:r>
        <w:t>Donna Rooney PhD</w:t>
      </w:r>
    </w:p>
    <w:p w14:paraId="19A778E3" w14:textId="77777777" w:rsidR="003F4138" w:rsidRDefault="003F4138" w:rsidP="003F4138">
      <w:r>
        <w:t>Faculty of Arts and Social Sciences</w:t>
      </w:r>
    </w:p>
    <w:p w14:paraId="48D566B8" w14:textId="77777777" w:rsidR="003F4138" w:rsidRDefault="003F4138" w:rsidP="003F4138">
      <w:r>
        <w:t>University of Technology Sydney</w:t>
      </w:r>
    </w:p>
    <w:p w14:paraId="4EC1FCDC" w14:textId="77777777" w:rsidR="003F4138" w:rsidRDefault="00FE50B9" w:rsidP="003F4138">
      <w:hyperlink r:id="rId10" w:history="1">
        <w:r w:rsidR="003F4138" w:rsidRPr="00175745">
          <w:rPr>
            <w:rStyle w:val="Hyperlink"/>
          </w:rPr>
          <w:t>Donna.Rooney@uts.edu.au</w:t>
        </w:r>
      </w:hyperlink>
      <w:r w:rsidR="003F4138">
        <w:t xml:space="preserve"> </w:t>
      </w:r>
    </w:p>
    <w:p w14:paraId="030E50F4" w14:textId="77777777" w:rsidR="003F4138" w:rsidRDefault="003F4138" w:rsidP="003F4138"/>
    <w:p w14:paraId="574449A0" w14:textId="77777777" w:rsidR="003F4138" w:rsidRDefault="003F4138" w:rsidP="003F4138">
      <w:r>
        <w:t>David Boud PhD</w:t>
      </w:r>
    </w:p>
    <w:p w14:paraId="71C966AD" w14:textId="77777777" w:rsidR="003F4138" w:rsidRDefault="003F4138" w:rsidP="003F4138">
      <w:r w:rsidRPr="003D51DA">
        <w:t xml:space="preserve">Centre for Research in Assessment and Digital Learning, Deakin University; </w:t>
      </w:r>
    </w:p>
    <w:p w14:paraId="5674ECBD" w14:textId="77777777" w:rsidR="003F4138" w:rsidRDefault="003F4138" w:rsidP="003F4138">
      <w:r w:rsidRPr="003D51DA">
        <w:t xml:space="preserve">Faculty of Arts and Social Sciences, University of Technology Sydney; </w:t>
      </w:r>
    </w:p>
    <w:p w14:paraId="5EAAEC18" w14:textId="77777777" w:rsidR="003F4138" w:rsidRPr="003D51DA" w:rsidRDefault="003F4138" w:rsidP="003F4138">
      <w:proofErr w:type="gramStart"/>
      <w:r w:rsidRPr="003D51DA">
        <w:t>and</w:t>
      </w:r>
      <w:proofErr w:type="gramEnd"/>
      <w:r w:rsidRPr="003D51DA">
        <w:t xml:space="preserve"> Institute for Work-Based Learning, Middlesex University.</w:t>
      </w:r>
    </w:p>
    <w:p w14:paraId="5E3041F6" w14:textId="77777777" w:rsidR="003F4138" w:rsidRDefault="00FE50B9" w:rsidP="003F4138">
      <w:hyperlink r:id="rId11" w:history="1">
        <w:r w:rsidR="003F4138" w:rsidRPr="0047526D">
          <w:rPr>
            <w:rStyle w:val="Hyperlink"/>
          </w:rPr>
          <w:t>David.Boud@deakin.edu.au</w:t>
        </w:r>
      </w:hyperlink>
      <w:r w:rsidR="003F4138">
        <w:t xml:space="preserve"> </w:t>
      </w:r>
    </w:p>
    <w:p w14:paraId="3B9000E9" w14:textId="77777777" w:rsidR="003F4138" w:rsidRDefault="003F4138" w:rsidP="003F4138"/>
    <w:p w14:paraId="74F6CFD4" w14:textId="77777777" w:rsidR="003F4138" w:rsidRDefault="003F4138" w:rsidP="003F4138">
      <w:r>
        <w:t>No funding sources related to this paper.</w:t>
      </w:r>
    </w:p>
    <w:p w14:paraId="739C7DF4" w14:textId="40D01DA6" w:rsidR="003F4138" w:rsidRPr="003F4138" w:rsidRDefault="003F4138" w:rsidP="003F4138">
      <w:pPr>
        <w:spacing w:line="360" w:lineRule="auto"/>
        <w:rPr>
          <w:rFonts w:ascii="Calibri" w:eastAsia="Times New Roman" w:hAnsi="Calibri"/>
          <w:b/>
          <w:color w:val="000000"/>
          <w:sz w:val="21"/>
          <w:szCs w:val="21"/>
        </w:rPr>
      </w:pPr>
    </w:p>
    <w:p w14:paraId="7F3D6C23" w14:textId="77777777" w:rsidR="003F4138" w:rsidRDefault="003F4138" w:rsidP="003F4138">
      <w:pPr>
        <w:pStyle w:val="Heading1"/>
        <w:spacing w:line="360" w:lineRule="auto"/>
      </w:pPr>
    </w:p>
    <w:p w14:paraId="1E7FBF17" w14:textId="77777777" w:rsidR="003F4138" w:rsidRDefault="003F4138" w:rsidP="003F4138">
      <w:pPr>
        <w:spacing w:line="360" w:lineRule="auto"/>
      </w:pPr>
    </w:p>
    <w:p w14:paraId="3C002602" w14:textId="77777777" w:rsidR="003F4138" w:rsidRPr="00A56322" w:rsidRDefault="003F4138" w:rsidP="003F4138">
      <w:pPr>
        <w:spacing w:line="360" w:lineRule="auto"/>
        <w:jc w:val="both"/>
        <w:rPr>
          <w:b/>
        </w:rPr>
      </w:pPr>
      <w:r w:rsidRPr="00A56322">
        <w:rPr>
          <w:b/>
        </w:rPr>
        <w:t>Highlights</w:t>
      </w:r>
    </w:p>
    <w:p w14:paraId="6CBEE008" w14:textId="77777777" w:rsidR="003F4138" w:rsidRDefault="003F4138" w:rsidP="003F4138">
      <w:pPr>
        <w:pStyle w:val="ListParagraph"/>
        <w:numPr>
          <w:ilvl w:val="0"/>
          <w:numId w:val="4"/>
        </w:numPr>
        <w:spacing w:line="360" w:lineRule="auto"/>
        <w:jc w:val="both"/>
      </w:pPr>
      <w:r>
        <w:t xml:space="preserve">As the field of healthcare simulation matures, new questions about pedagogy are emerging. </w:t>
      </w:r>
    </w:p>
    <w:p w14:paraId="71A593C8" w14:textId="77777777" w:rsidR="003F4138" w:rsidRDefault="003F4138" w:rsidP="003F4138">
      <w:pPr>
        <w:pStyle w:val="ListParagraph"/>
        <w:numPr>
          <w:ilvl w:val="0"/>
          <w:numId w:val="4"/>
        </w:numPr>
        <w:spacing w:line="360" w:lineRule="auto"/>
        <w:jc w:val="both"/>
      </w:pPr>
      <w:r>
        <w:t xml:space="preserve">The challenges of large and diverse student cohorts need to be accounted for when planning and delivering simulation experiences. </w:t>
      </w:r>
    </w:p>
    <w:p w14:paraId="782349AD" w14:textId="77777777" w:rsidR="003F4138" w:rsidRDefault="003F4138" w:rsidP="003F4138">
      <w:pPr>
        <w:pStyle w:val="ListParagraph"/>
        <w:numPr>
          <w:ilvl w:val="0"/>
          <w:numId w:val="4"/>
        </w:numPr>
        <w:spacing w:line="360" w:lineRule="auto"/>
        <w:jc w:val="both"/>
      </w:pPr>
      <w:r>
        <w:t xml:space="preserve">Consideration of: informal learning, clinical judgement and </w:t>
      </w:r>
      <w:proofErr w:type="spellStart"/>
      <w:r>
        <w:t>sociomaterial</w:t>
      </w:r>
      <w:proofErr w:type="spellEnd"/>
      <w:r>
        <w:t xml:space="preserve"> pedagogies within simulations enable active participants and observers to become attuned to professional practice.</w:t>
      </w:r>
    </w:p>
    <w:p w14:paraId="7CCE72F2" w14:textId="77777777" w:rsidR="003F4138" w:rsidRDefault="003F4138" w:rsidP="003F4138">
      <w:pPr>
        <w:pStyle w:val="ListParagraph"/>
        <w:numPr>
          <w:ilvl w:val="0"/>
          <w:numId w:val="4"/>
        </w:numPr>
        <w:spacing w:line="360" w:lineRule="auto"/>
        <w:jc w:val="both"/>
      </w:pPr>
      <w:r>
        <w:t xml:space="preserve">Greater utilisation of students’ noticing skills, particularly from those observing simulations, offers great potential for students’ learning and professional practice.     </w:t>
      </w:r>
    </w:p>
    <w:p w14:paraId="171CACEC" w14:textId="77777777" w:rsidR="003F4138" w:rsidRPr="00A56322" w:rsidRDefault="003F4138" w:rsidP="003F4138">
      <w:pPr>
        <w:spacing w:line="360" w:lineRule="auto"/>
        <w:jc w:val="both"/>
        <w:rPr>
          <w:b/>
        </w:rPr>
      </w:pPr>
      <w:r w:rsidRPr="00A56322">
        <w:rPr>
          <w:b/>
        </w:rPr>
        <w:t>Key points</w:t>
      </w:r>
    </w:p>
    <w:p w14:paraId="422288B7" w14:textId="77777777" w:rsidR="003F4138" w:rsidRDefault="003F4138" w:rsidP="003F4138">
      <w:pPr>
        <w:pStyle w:val="ListParagraph"/>
        <w:numPr>
          <w:ilvl w:val="0"/>
          <w:numId w:val="5"/>
        </w:numPr>
        <w:spacing w:line="360" w:lineRule="auto"/>
        <w:jc w:val="both"/>
      </w:pPr>
      <w:r>
        <w:t>Learning frameworks are an essential element of planning and delivering healthcare simulations</w:t>
      </w:r>
    </w:p>
    <w:p w14:paraId="41E3AA0C" w14:textId="77777777" w:rsidR="003F4138" w:rsidRDefault="003F4138" w:rsidP="003F4138">
      <w:pPr>
        <w:pStyle w:val="ListParagraph"/>
        <w:numPr>
          <w:ilvl w:val="0"/>
          <w:numId w:val="5"/>
        </w:numPr>
        <w:spacing w:line="360" w:lineRule="auto"/>
        <w:jc w:val="both"/>
      </w:pPr>
      <w:r>
        <w:t xml:space="preserve">Specific strategies can be developed to provide ‘intimate’ simulation experiences for large and diverse student cohorts  </w:t>
      </w:r>
    </w:p>
    <w:p w14:paraId="55FF78D5" w14:textId="77777777" w:rsidR="003F4138" w:rsidRDefault="003F4138" w:rsidP="003F4138">
      <w:pPr>
        <w:pStyle w:val="ListParagraph"/>
        <w:numPr>
          <w:ilvl w:val="0"/>
          <w:numId w:val="5"/>
        </w:numPr>
        <w:spacing w:line="360" w:lineRule="auto"/>
        <w:jc w:val="both"/>
      </w:pPr>
      <w:r>
        <w:t>Attuning observers to become ‘active’ in the simulation and debrief helps with engagement in learning about practice</w:t>
      </w:r>
    </w:p>
    <w:p w14:paraId="25D2A408" w14:textId="77777777" w:rsidR="003F4138" w:rsidRPr="003F4138" w:rsidRDefault="003F4138" w:rsidP="003F4138">
      <w:pPr>
        <w:spacing w:line="360" w:lineRule="auto"/>
      </w:pPr>
    </w:p>
    <w:p w14:paraId="38073A1F" w14:textId="77777777" w:rsidR="00123E36" w:rsidRDefault="00123E36" w:rsidP="003F4138">
      <w:pPr>
        <w:pStyle w:val="Heading1"/>
        <w:spacing w:line="360" w:lineRule="auto"/>
      </w:pPr>
      <w:r>
        <w:t>Introduction</w:t>
      </w:r>
    </w:p>
    <w:p w14:paraId="084D78FA" w14:textId="5A8FB904" w:rsidR="00377258" w:rsidRDefault="00377258" w:rsidP="003F4138">
      <w:pPr>
        <w:spacing w:line="360" w:lineRule="auto"/>
        <w:jc w:val="both"/>
      </w:pPr>
      <w:r>
        <w:t>The use of simulation in healthcare education has undergone rapid growth over the last two decades</w:t>
      </w:r>
      <w:r w:rsidR="009B2AE7">
        <w:t>,</w:t>
      </w:r>
      <w:r>
        <w:t xml:space="preserve"> </w:t>
      </w:r>
      <w:r w:rsidR="00E46CC5">
        <w:t xml:space="preserve">driven </w:t>
      </w:r>
      <w:r>
        <w:t>by advances in simulator technology</w:t>
      </w:r>
      <w:r w:rsidR="00CE31B9">
        <w:t xml:space="preserve"> </w:t>
      </w:r>
      <w:r w:rsidR="00017CD8">
        <w:fldChar w:fldCharType="begin"/>
      </w:r>
      <w:r w:rsidR="00EE4EDE">
        <w:instrText xml:space="preserve"> ADDIN EN.CITE &lt;EndNote&gt;&lt;Cite&gt;&lt;Author&gt;Rosen&lt;/Author&gt;&lt;Year&gt;2008&lt;/Year&gt;&lt;RecNum&gt;1&lt;/RecNum&gt;&lt;DisplayText&gt;(Rosen, 2008)&lt;/DisplayText&gt;&lt;record&gt;&lt;rec-number&gt;1&lt;/rec-number&gt;&lt;foreign-keys&gt;&lt;key app="EN" db-id="tvdpdaaa0fp25eesrss5afa0f0rxftdwvv9z" timestamp="1451783485"&gt;1&lt;/key&gt;&lt;/foreign-keys&gt;&lt;ref-type name="Journal Article"&gt;17&lt;/ref-type&gt;&lt;contributors&gt;&lt;authors&gt;&lt;author&gt;Rosen, K.R.&lt;/author&gt;&lt;/authors&gt;&lt;/contributors&gt;&lt;titles&gt;&lt;title&gt;The history of medical simulation&lt;/title&gt;&lt;secondary-title&gt;Journal of Critical Care&lt;/secondary-title&gt;&lt;/titles&gt;&lt;periodical&gt;&lt;full-title&gt;Journal of Critical Care&lt;/full-title&gt;&lt;/periodical&gt;&lt;pages&gt;157-166&lt;/pages&gt;&lt;volume&gt;23&lt;/volume&gt;&lt;number&gt;2&lt;/number&gt;&lt;keywords&gt;&lt;keyword&gt;Medical simulation&lt;/keyword&gt;&lt;keyword&gt;Mannequin&lt;/keyword&gt;&lt;keyword&gt;Manikin&lt;/keyword&gt;&lt;keyword&gt;Standardized patient&lt;/keyword&gt;&lt;keyword&gt;Link trainer&lt;/keyword&gt;&lt;keyword&gt;Patient simulation&lt;/keyword&gt;&lt;keyword&gt;Virtual reality&lt;/keyword&gt;&lt;keyword&gt;Programmed patient&lt;/keyword&gt;&lt;keyword&gt;Flight simulation&lt;/keyword&gt;&lt;keyword&gt;Web-based simulation&lt;/keyword&gt;&lt;/keywords&gt;&lt;dates&gt;&lt;year&gt;2008&lt;/year&gt;&lt;pub-dates&gt;&lt;date&gt;06/01&lt;/date&gt;&lt;/pub-dates&gt;&lt;/dates&gt;&lt;publisher&gt;W.B. Saunders&lt;/publisher&gt;&lt;accession-num&gt;S0883-9441(07)00201-8&lt;/accession-num&gt;&lt;urls&gt;&lt;related-urls&gt;&lt;url&gt;http://linkinghub.elsevier.com/retrieve/pii/S0883944107002018 &lt;/url&gt;&lt;/related-urls&gt;&lt;/urls&gt;&lt;electronic-resource-num&gt;10.1016/j.jcrc.2007.12.004&lt;/electronic-resource-num&gt;&lt;/record&gt;&lt;/Cite&gt;&lt;/EndNote&gt;</w:instrText>
      </w:r>
      <w:r w:rsidR="00017CD8">
        <w:fldChar w:fldCharType="separate"/>
      </w:r>
      <w:r w:rsidR="00017CD8">
        <w:rPr>
          <w:noProof/>
        </w:rPr>
        <w:t>(</w:t>
      </w:r>
      <w:hyperlink w:anchor="_ENREF_18" w:tooltip="Rosen, 2008 #1" w:history="1">
        <w:r w:rsidR="00E5364D">
          <w:rPr>
            <w:noProof/>
          </w:rPr>
          <w:t>Rosen, 2008</w:t>
        </w:r>
      </w:hyperlink>
      <w:r w:rsidR="00017CD8">
        <w:rPr>
          <w:noProof/>
        </w:rPr>
        <w:t>)</w:t>
      </w:r>
      <w:r w:rsidR="00017CD8">
        <w:fldChar w:fldCharType="end"/>
      </w:r>
      <w:r>
        <w:t>, emphasis on patient safety and</w:t>
      </w:r>
      <w:r w:rsidR="00C67855">
        <w:t>,</w:t>
      </w:r>
      <w:r>
        <w:t xml:space="preserve"> in some instances, difficulties in accessing adequate or appropriate clinical placements for students</w:t>
      </w:r>
      <w:r w:rsidR="000A42FE">
        <w:t xml:space="preserve"> </w:t>
      </w:r>
      <w:r w:rsidR="00017CD8">
        <w:fldChar w:fldCharType="begin"/>
      </w:r>
      <w:r w:rsidR="00EE4EDE">
        <w:instrText xml:space="preserve"> ADDIN EN.CITE &lt;EndNote&gt;&lt;Cite&gt;&lt;Author&gt;Foronda&lt;/Author&gt;&lt;Year&gt;2013&lt;/Year&gt;&lt;RecNum&gt;2&lt;/RecNum&gt;&lt;DisplayText&gt;(Foronda, Liu, &amp;amp; Bauman, 2013)&lt;/DisplayText&gt;&lt;record&gt;&lt;rec-number&gt;2&lt;/rec-number&gt;&lt;foreign-keys&gt;&lt;key app="EN" db-id="tvdpdaaa0fp25eesrss5afa0f0rxftdwvv9z" timestamp="1451783485"&gt;2&lt;/key&gt;&lt;/foreign-keys&gt;&lt;ref-type name="Journal Article"&gt;17&lt;/ref-type&gt;&lt;contributors&gt;&lt;authors&gt;&lt;author&gt;Foronda, Cynthia&lt;/author&gt;&lt;author&gt;Liu, Siwei&lt;/author&gt;&lt;author&gt;Bauman, Eric B.&lt;/author&gt;&lt;/authors&gt;&lt;/contributors&gt;&lt;titles&gt;&lt;title&gt;Evaluation of simulation in undergraduate nurse education: An integrative review&lt;/title&gt;&lt;secondary-title&gt;Clinical Simulation in Nursing&lt;/secondary-title&gt;&lt;/titles&gt;&lt;periodical&gt;&lt;full-title&gt;Clinical Simulation in Nursing&lt;/full-title&gt;&lt;/periodical&gt;&lt;pages&gt;e409–e416&lt;/pages&gt;&lt;volume&gt;9&lt;/volume&gt;&lt;number&gt;10&lt;/number&gt;&lt;keywords&gt;&lt;keyword&gt;nursing&lt;/keyword&gt;&lt;keyword&gt;simulation&lt;/keyword&gt;&lt;keyword&gt;evaluation&lt;/keyword&gt;&lt;keyword&gt;undergraduate&lt;/keyword&gt;&lt;keyword&gt;literature review&lt;/keyword&gt;&lt;keyword&gt;students&lt;/keyword&gt;&lt;keyword&gt;integrative review&lt;/keyword&gt;&lt;/keywords&gt;&lt;dates&gt;&lt;year&gt;2013&lt;/year&gt;&lt;/dates&gt;&lt;isbn&gt;1876-1399&lt;/isbn&gt;&lt;urls&gt;&lt;related-urls&gt;&lt;url&gt;http://www.sciencedirect.com/science/article/pii/S187613991200357X&lt;/url&gt;&lt;/related-urls&gt;&lt;/urls&gt;&lt;electronic-resource-num&gt;10.1016/j.ecns.2012.11.003&lt;/electronic-resource-num&gt;&lt;/record&gt;&lt;/Cite&gt;&lt;/EndNote&gt;</w:instrText>
      </w:r>
      <w:r w:rsidR="00017CD8">
        <w:fldChar w:fldCharType="separate"/>
      </w:r>
      <w:r w:rsidR="00017CD8">
        <w:rPr>
          <w:noProof/>
        </w:rPr>
        <w:t>(</w:t>
      </w:r>
      <w:hyperlink w:anchor="_ENREF_3" w:tooltip="Foronda, 2013 #2" w:history="1">
        <w:r w:rsidR="00E5364D">
          <w:rPr>
            <w:noProof/>
          </w:rPr>
          <w:t>Foronda, Liu, &amp; Bauman, 2013</w:t>
        </w:r>
      </w:hyperlink>
      <w:r w:rsidR="00017CD8">
        <w:rPr>
          <w:noProof/>
        </w:rPr>
        <w:t>)</w:t>
      </w:r>
      <w:r w:rsidR="00017CD8">
        <w:fldChar w:fldCharType="end"/>
      </w:r>
      <w:r>
        <w:t xml:space="preserve">. </w:t>
      </w:r>
      <w:r w:rsidR="00C67855">
        <w:t xml:space="preserve">Early practices and research in </w:t>
      </w:r>
      <w:r w:rsidR="00E46CC5">
        <w:t xml:space="preserve">this field </w:t>
      </w:r>
      <w:r w:rsidR="00C67855">
        <w:t xml:space="preserve">focussed on </w:t>
      </w:r>
      <w:r w:rsidR="00A92A58">
        <w:t xml:space="preserve">skill </w:t>
      </w:r>
      <w:r w:rsidR="00E46CC5">
        <w:t xml:space="preserve">acquisition and refinement </w:t>
      </w:r>
      <w:r w:rsidR="00A92A58">
        <w:t>(e.g.</w:t>
      </w:r>
      <w:r w:rsidR="00C67855">
        <w:t xml:space="preserve"> surgical or procedural skills</w:t>
      </w:r>
      <w:r w:rsidR="00A92A58">
        <w:t xml:space="preserve">; </w:t>
      </w:r>
      <w:r w:rsidR="00C67855">
        <w:t>teamwork</w:t>
      </w:r>
      <w:r w:rsidR="00A92A58">
        <w:t>;</w:t>
      </w:r>
      <w:r w:rsidR="00C67855">
        <w:t xml:space="preserve"> and</w:t>
      </w:r>
      <w:r w:rsidR="00A92A58">
        <w:t>,</w:t>
      </w:r>
      <w:r w:rsidR="00C67855">
        <w:t xml:space="preserve"> communication</w:t>
      </w:r>
      <w:r w:rsidR="00A92A58">
        <w:t>)</w:t>
      </w:r>
      <w:r w:rsidR="00017CD8">
        <w:t xml:space="preserve"> </w:t>
      </w:r>
      <w:r w:rsidR="00017CD8">
        <w:fldChar w:fldCharType="begin">
          <w:fldData xml:space="preserve">PEVuZE5vdGU+PENpdGU+PEF1dGhvcj5LbmVlYm9uZTwvQXV0aG9yPjxZZWFyPjIwMDc8L1llYXI+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</w:fldData>
        </w:fldChar>
      </w:r>
      <w:r w:rsidR="00EE4EDE">
        <w:instrText xml:space="preserve"> ADDIN EN.CITE </w:instrText>
      </w:r>
      <w:r w:rsidR="00EE4EDE">
        <w:fldChar w:fldCharType="begin">
          <w:fldData xml:space="preserve">PEVuZE5vdGU+PENpdGU+PEF1dGhvcj5LbmVlYm9uZTwvQXV0aG9yPjxZZWFyPjIwMDc8L1llYXI+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</w:fldData>
        </w:fldChar>
      </w:r>
      <w:r w:rsidR="00EE4EDE">
        <w:instrText xml:space="preserve"> ADDIN EN.CITE.DATA </w:instrText>
      </w:r>
      <w:r w:rsidR="00EE4EDE">
        <w:fldChar w:fldCharType="end"/>
      </w:r>
      <w:r w:rsidR="00017CD8">
        <w:fldChar w:fldCharType="separate"/>
      </w:r>
      <w:r w:rsidR="00017CD8">
        <w:rPr>
          <w:noProof/>
        </w:rPr>
        <w:t>(</w:t>
      </w:r>
      <w:hyperlink w:anchor="_ENREF_12" w:tooltip="Kneebone, 2007 #3" w:history="1">
        <w:r w:rsidR="00E5364D">
          <w:rPr>
            <w:noProof/>
          </w:rPr>
          <w:t>Kneebone, Nestel, Vincent, &amp; Darzi, 2007</w:t>
        </w:r>
      </w:hyperlink>
      <w:r w:rsidR="00017CD8">
        <w:rPr>
          <w:noProof/>
        </w:rPr>
        <w:t xml:space="preserve">; </w:t>
      </w:r>
      <w:hyperlink w:anchor="_ENREF_20" w:tooltip="Sedlack, 2007 #4" w:history="1">
        <w:r w:rsidR="00E5364D">
          <w:rPr>
            <w:noProof/>
          </w:rPr>
          <w:t>Sedlack, Baron, Downing, &amp; Schwartz, 2007</w:t>
        </w:r>
      </w:hyperlink>
      <w:r w:rsidR="00017CD8">
        <w:rPr>
          <w:noProof/>
        </w:rPr>
        <w:t>)</w:t>
      </w:r>
      <w:r w:rsidR="00017CD8">
        <w:fldChar w:fldCharType="end"/>
      </w:r>
      <w:r w:rsidR="00E46CC5">
        <w:t>. E</w:t>
      </w:r>
      <w:r w:rsidR="00C67855">
        <w:t>mergency resuscitation or operating room crisis situations</w:t>
      </w:r>
      <w:r w:rsidR="00E46CC5">
        <w:t xml:space="preserve"> have been a key focus, reflecting priorities in medical education</w:t>
      </w:r>
      <w:r w:rsidR="006A3935">
        <w:t xml:space="preserve"> </w:t>
      </w:r>
      <w:r w:rsidR="006A3935">
        <w:fldChar w:fldCharType="begin"/>
      </w:r>
      <w:r w:rsidR="00EE4EDE">
        <w:instrText xml:space="preserve"> ADDIN EN.CITE &lt;EndNote&gt;&lt;Cite&gt;&lt;Author&gt;Miller&lt;/Author&gt;&lt;Year&gt;2012&lt;/Year&gt;&lt;RecNum&gt;5&lt;/RecNum&gt;&lt;DisplayText&gt;(Miller, Crandall, Washington, &amp;amp; McLaughlin, 2012)&lt;/DisplayText&gt;&lt;record&gt;&lt;rec-number&gt;5&lt;/rec-number&gt;&lt;foreign-keys&gt;&lt;key app="EN" db-id="tvdpdaaa0fp25eesrss5afa0f0rxftdwvv9z" timestamp="1451783485"&gt;5&lt;/key&gt;&lt;/foreign-keys&gt;&lt;ref-type name="Journal Article"&gt;17&lt;/ref-type&gt;&lt;contributors&gt;&lt;authors&gt;&lt;author&gt;Miller, Daniel&lt;/author&gt;&lt;author&gt;Crandall, Cameron&lt;/author&gt;&lt;author&gt;Washington, Charles&lt;/author&gt;&lt;author&gt;McLaughlin, Steven&lt;/author&gt;&lt;/authors&gt;&lt;/contributors&gt;&lt;titles&gt;&lt;title&gt;Improving teamwork and communication in trauma care through in situ simulations&lt;/title&gt;&lt;secondary-title&gt;Academic Emergency Medicine&lt;/secondary-title&gt;&lt;/titles&gt;&lt;periodical&gt;&lt;full-title&gt;Academic Emergency Medicine&lt;/full-title&gt;&lt;/periodical&gt;&lt;pages&gt;608-612&lt;/pages&gt;&lt;volume&gt;19&lt;/volume&gt;&lt;number&gt;5&lt;/number&gt;&lt;dates&gt;&lt;year&gt;2012&lt;/year&gt;&lt;/dates&gt;&lt;publisher&gt;Blackwell Publishing Ltd&lt;/publisher&gt;&lt;isbn&gt;1553-2712&lt;/isbn&gt;&lt;urls&gt;&lt;related-urls&gt;&lt;url&gt;http://dx.doi.org/10.1111/j.1553-2712.2012.01354.x&lt;/url&gt;&lt;/related-urls&gt;&lt;/urls&gt;&lt;electronic-resource-num&gt;10.1111/j.1553-2712.2012.01354.x&lt;/electronic-resource-num&gt;&lt;/record&gt;&lt;/Cite&gt;&lt;/EndNote&gt;</w:instrText>
      </w:r>
      <w:r w:rsidR="006A3935">
        <w:fldChar w:fldCharType="separate"/>
      </w:r>
      <w:r w:rsidR="006A3935">
        <w:rPr>
          <w:noProof/>
        </w:rPr>
        <w:t>(</w:t>
      </w:r>
      <w:hyperlink w:anchor="_ENREF_13" w:tooltip="Miller, 2012 #5" w:history="1">
        <w:r w:rsidR="00E5364D">
          <w:rPr>
            <w:noProof/>
          </w:rPr>
          <w:t>Miller, Crandall, Washington, &amp; McLaughlin, 2012</w:t>
        </w:r>
      </w:hyperlink>
      <w:r w:rsidR="006A3935">
        <w:rPr>
          <w:noProof/>
        </w:rPr>
        <w:t>)</w:t>
      </w:r>
      <w:r w:rsidR="006A3935">
        <w:fldChar w:fldCharType="end"/>
      </w:r>
      <w:r w:rsidR="00C67855">
        <w:t xml:space="preserve">. </w:t>
      </w:r>
      <w:r w:rsidR="00E46CC5">
        <w:t xml:space="preserve">Effective simulation pedagogy in nursing requires </w:t>
      </w:r>
      <w:r w:rsidR="00A92A58">
        <w:t xml:space="preserve">a broad range of </w:t>
      </w:r>
      <w:r w:rsidR="00F162F5">
        <w:t>clinical contexts and scenarios</w:t>
      </w:r>
      <w:r w:rsidR="00E46CC5">
        <w:t>,</w:t>
      </w:r>
      <w:r w:rsidR="00F162F5">
        <w:t xml:space="preserve"> to develop holistic elements of practice and professional behaviours </w:t>
      </w:r>
      <w:r w:rsidR="00E46CC5">
        <w:t>distinctive to nursing</w:t>
      </w:r>
      <w:r w:rsidR="005166CF">
        <w:t>,</w:t>
      </w:r>
      <w:r w:rsidR="00A92A58">
        <w:t xml:space="preserve"> </w:t>
      </w:r>
      <w:r w:rsidR="00E46CC5">
        <w:t xml:space="preserve">and </w:t>
      </w:r>
      <w:r w:rsidR="00F162F5">
        <w:t xml:space="preserve">expected by others in healthcare settings. </w:t>
      </w:r>
      <w:r w:rsidR="00C67855">
        <w:t xml:space="preserve">The </w:t>
      </w:r>
      <w:r w:rsidR="00C67855">
        <w:lastRenderedPageBreak/>
        <w:t xml:space="preserve">overall aim of </w:t>
      </w:r>
      <w:r w:rsidR="003A4E84">
        <w:t xml:space="preserve">providing </w:t>
      </w:r>
      <w:r w:rsidR="00A92A58">
        <w:t xml:space="preserve">simulated </w:t>
      </w:r>
      <w:r w:rsidR="00C67855">
        <w:t xml:space="preserve">learning experiences is </w:t>
      </w:r>
      <w:r w:rsidR="00A92A58">
        <w:t xml:space="preserve">largely understood </w:t>
      </w:r>
      <w:r w:rsidR="00C67855">
        <w:t xml:space="preserve">to rehearse and </w:t>
      </w:r>
      <w:r w:rsidR="003A4E84">
        <w:t>enhance</w:t>
      </w:r>
      <w:r w:rsidR="00C67855">
        <w:t xml:space="preserve"> clinical practice </w:t>
      </w:r>
      <w:r w:rsidR="003A4E84">
        <w:t xml:space="preserve">and </w:t>
      </w:r>
      <w:r w:rsidR="005166CF">
        <w:t>–</w:t>
      </w:r>
      <w:r w:rsidR="00C67855">
        <w:t xml:space="preserve"> </w:t>
      </w:r>
      <w:r w:rsidR="005166CF">
        <w:t xml:space="preserve">in subsequent </w:t>
      </w:r>
      <w:r w:rsidR="00C67855">
        <w:t xml:space="preserve">practice </w:t>
      </w:r>
      <w:r w:rsidR="00F162F5">
        <w:t>–</w:t>
      </w:r>
      <w:r w:rsidR="00C67855">
        <w:t xml:space="preserve"> </w:t>
      </w:r>
      <w:r w:rsidR="005166CF">
        <w:t xml:space="preserve">to </w:t>
      </w:r>
      <w:r w:rsidR="00C67855">
        <w:t xml:space="preserve">reduce </w:t>
      </w:r>
      <w:r w:rsidR="00E46CC5">
        <w:t xml:space="preserve">clinical </w:t>
      </w:r>
      <w:r w:rsidR="00C67855">
        <w:t>errors and improve patient outcomes</w:t>
      </w:r>
      <w:r w:rsidR="000A42FE">
        <w:t xml:space="preserve"> </w:t>
      </w:r>
      <w:r w:rsidR="005F6410">
        <w:fldChar w:fldCharType="begin"/>
      </w:r>
      <w:r w:rsidR="00EE4EDE">
        <w:instrText xml:space="preserve"> ADDIN EN.CITE &lt;EndNote&gt;&lt;Cite&gt;&lt;Author&gt;Fransen&lt;/Author&gt;&lt;Year&gt;2015&lt;/Year&gt;&lt;RecNum&gt;6&lt;/RecNum&gt;&lt;DisplayText&gt;(Fransen, Banga, van de Ven, Mol, &amp;amp; Oei, 2015)&lt;/DisplayText&gt;&lt;record&gt;&lt;rec-number&gt;6&lt;/rec-number&gt;&lt;foreign-keys&gt;&lt;key app="EN" db-id="tvdpdaaa0fp25eesrss5afa0f0rxftdwvv9z" timestamp="1451783485"&gt;6&lt;/key&gt;&lt;/foreign-keys&gt;&lt;ref-type name="Aggregated Database"&gt;55&lt;/ref-type&gt;&lt;contributors&gt;&lt;authors&gt;&lt;author&gt;Fransen,  A.&lt;/author&gt;&lt;author&gt;Banga, F. &lt;/author&gt;&lt;author&gt;van de Ven, J.&lt;/author&gt;&lt;author&gt;Mol, B.&lt;/author&gt;&lt;author&gt;Oei, S. G.&lt;/author&gt;&lt;/authors&gt;&lt;/contributors&gt;&lt;titles&gt;&lt;title&gt;Multi-professional simulation-based team training in obstetric emergencies for improving patient outcomes and trainees&amp;apos; performance&lt;/title&gt;&lt;secondary-title&gt;Cochrane Database of Systematic Reviews&lt;/secondary-title&gt;&lt;/titles&gt;&lt;volume&gt; 2&lt;/volume&gt;&lt;dates&gt;&lt;year&gt;2015&lt;/year&gt;&lt;pub-dates&gt;&lt;date&gt;3 October 2015&lt;/date&gt;&lt;/pub-dates&gt;&lt;/dates&gt;&lt;publisher&gt;John Wiley &amp;amp; Sons, Ltd&lt;/publisher&gt;&lt;urls&gt;&lt;related-urls&gt;&lt;url&gt; http://onlinelibrary.wiley.com/doi/10.1002/14651858.CD011545/abstract&lt;/url&gt;&lt;/related-urls&gt;&lt;/urls&gt;&lt;electronic-resource-num&gt;10.1002/14651858.CD011545&lt;/electronic-resource-num&gt;&lt;/record&gt;&lt;/Cite&gt;&lt;/EndNote&gt;</w:instrText>
      </w:r>
      <w:r w:rsidR="005F6410">
        <w:fldChar w:fldCharType="separate"/>
      </w:r>
      <w:r w:rsidR="005F6410">
        <w:rPr>
          <w:noProof/>
        </w:rPr>
        <w:t>(</w:t>
      </w:r>
      <w:hyperlink w:anchor="_ENREF_4" w:tooltip="Fransen, 2015 #6" w:history="1">
        <w:r w:rsidR="00E5364D">
          <w:rPr>
            <w:noProof/>
          </w:rPr>
          <w:t>Fransen, Banga, van de Ven, Mol, &amp; Oei, 2015</w:t>
        </w:r>
      </w:hyperlink>
      <w:r w:rsidR="005F6410">
        <w:rPr>
          <w:noProof/>
        </w:rPr>
        <w:t>)</w:t>
      </w:r>
      <w:r w:rsidR="005F6410">
        <w:fldChar w:fldCharType="end"/>
      </w:r>
      <w:r w:rsidR="00C67855">
        <w:t xml:space="preserve">. </w:t>
      </w:r>
    </w:p>
    <w:p w14:paraId="1F26CDC3" w14:textId="4CF9C944" w:rsidR="00E46CC5" w:rsidRDefault="00FE3722" w:rsidP="003F4138">
      <w:pPr>
        <w:spacing w:line="360" w:lineRule="auto"/>
        <w:jc w:val="both"/>
      </w:pPr>
      <w:r>
        <w:t xml:space="preserve">Early frameworks and guidelines for developing and delivering healthcare simulations have provided </w:t>
      </w:r>
      <w:r w:rsidR="00E46CC5">
        <w:t xml:space="preserve">clear </w:t>
      </w:r>
      <w:r>
        <w:t>direction for practice and evaluation</w:t>
      </w:r>
      <w:r w:rsidR="00E52471">
        <w:t xml:space="preserve"> </w:t>
      </w:r>
      <w:r w:rsidR="00E52471">
        <w:fldChar w:fldCharType="begin"/>
      </w:r>
      <w:r w:rsidR="00EE4EDE">
        <w:instrText xml:space="preserve"> ADDIN EN.CITE &lt;EndNote&gt;&lt;Cite&gt;&lt;Author&gt;Gaba&lt;/Author&gt;&lt;Year&gt;2004&lt;/Year&gt;&lt;RecNum&gt;7&lt;/RecNum&gt;&lt;DisplayText&gt;(Gaba, 2004; Jeffries, 2007)&lt;/DisplayText&gt;&lt;record&gt;&lt;rec-number&gt;7&lt;/rec-number&gt;&lt;foreign-keys&gt;&lt;key app="EN" db-id="tvdpdaaa0fp25eesrss5afa0f0rxftdwvv9z" timestamp="1451783485"&gt;7&lt;/key&gt;&lt;/foreign-keys&gt;&lt;ref-type name="Journal Article"&gt;17&lt;/ref-type&gt;&lt;contributors&gt;&lt;authors&gt;&lt;author&gt;Gaba, D.&lt;/author&gt;&lt;/authors&gt;&lt;/contributors&gt;&lt;titles&gt;&lt;title&gt;The future vision of simulation in healthcare&lt;/title&gt;&lt;secondary-title&gt;Quality and Safety in Health Care &lt;/secondary-title&gt;&lt;/titles&gt;&lt;periodical&gt;&lt;full-title&gt;Quality and Safety in Health Care&lt;/full-title&gt;&lt;/periodical&gt;&lt;pages&gt;i2-i10&lt;/pages&gt;&lt;volume&gt;13&lt;/volume&gt;&lt;number&gt;S1&lt;/number&gt;&lt;dates&gt;&lt;year&gt;2004&lt;/year&gt;&lt;/dates&gt;&lt;urls&gt;&lt;/urls&gt;&lt;electronic-resource-num&gt;10.1136/qshc.2004.009878&lt;/electronic-resource-num&gt;&lt;/record&gt;&lt;/Cite&gt;&lt;Cite&gt;&lt;Author&gt;Jeffries&lt;/Author&gt;&lt;Year&gt;2007&lt;/Year&gt;&lt;RecNum&gt;8&lt;/RecNum&gt;&lt;record&gt;&lt;rec-number&gt;8&lt;/rec-number&gt;&lt;foreign-keys&gt;&lt;key app="EN" db-id="tvdpdaaa0fp25eesrss5afa0f0rxftdwvv9z" timestamp="1451783485"&gt;8&lt;/key&gt;&lt;/foreign-keys&gt;&lt;ref-type name="Edited Book"&gt;28&lt;/ref-type&gt;&lt;contributors&gt;&lt;authors&gt;&lt;author&gt;Jeffries, P.&lt;/author&gt;&lt;/authors&gt;&lt;/contributors&gt;&lt;titles&gt;&lt;title&gt;Simulation in nursing education: from conceptualization to evaluation&lt;/title&gt;&lt;/titles&gt;&lt;dates&gt;&lt;year&gt;2007&lt;/year&gt;&lt;/dates&gt;&lt;pub-location&gt;New York&lt;/pub-location&gt;&lt;publisher&gt;National League for Nursing&lt;/publisher&gt;&lt;urls&gt;&lt;/urls&gt;&lt;/record&gt;&lt;/Cite&gt;&lt;/EndNote&gt;</w:instrText>
      </w:r>
      <w:r w:rsidR="00E52471">
        <w:fldChar w:fldCharType="separate"/>
      </w:r>
      <w:r w:rsidR="000A42FE">
        <w:rPr>
          <w:noProof/>
        </w:rPr>
        <w:t>(</w:t>
      </w:r>
      <w:hyperlink w:anchor="_ENREF_5" w:tooltip="Gaba, 2004 #7" w:history="1">
        <w:r w:rsidR="00E5364D">
          <w:rPr>
            <w:noProof/>
          </w:rPr>
          <w:t>Gaba, 2004</w:t>
        </w:r>
      </w:hyperlink>
      <w:r w:rsidR="000A42FE">
        <w:rPr>
          <w:noProof/>
        </w:rPr>
        <w:t xml:space="preserve">; </w:t>
      </w:r>
      <w:hyperlink w:anchor="_ENREF_8" w:tooltip="Jeffries, 2007 #8" w:history="1">
        <w:r w:rsidR="00E5364D">
          <w:rPr>
            <w:noProof/>
          </w:rPr>
          <w:t>Jeffries, 2007</w:t>
        </w:r>
      </w:hyperlink>
      <w:r w:rsidR="000A42FE">
        <w:rPr>
          <w:noProof/>
        </w:rPr>
        <w:t>)</w:t>
      </w:r>
      <w:r w:rsidR="00E52471">
        <w:fldChar w:fldCharType="end"/>
      </w:r>
      <w:r>
        <w:t xml:space="preserve">. However, as the </w:t>
      </w:r>
      <w:r w:rsidR="00E46CC5">
        <w:t xml:space="preserve">field </w:t>
      </w:r>
      <w:r>
        <w:t>matures</w:t>
      </w:r>
      <w:r w:rsidR="00513BD8">
        <w:t>,</w:t>
      </w:r>
      <w:r w:rsidR="00A92A58">
        <w:t xml:space="preserve"> </w:t>
      </w:r>
      <w:r w:rsidR="00E46CC5">
        <w:t xml:space="preserve">new </w:t>
      </w:r>
      <w:r>
        <w:t>questions about the pedagogy of simulation emerg</w:t>
      </w:r>
      <w:r w:rsidR="009B2AE7">
        <w:t>e</w:t>
      </w:r>
      <w:r w:rsidR="00E46CC5">
        <w:t>. These present challenge</w:t>
      </w:r>
      <w:r w:rsidR="00A92A58">
        <w:t>s</w:t>
      </w:r>
      <w:r w:rsidR="00E46CC5">
        <w:t xml:space="preserve"> to research as well as to nurse education</w:t>
      </w:r>
      <w:r w:rsidR="00A92A58" w:rsidRPr="00A92A58">
        <w:t xml:space="preserve"> </w:t>
      </w:r>
      <w:r w:rsidR="00A92A58">
        <w:t>practices</w:t>
      </w:r>
      <w:r w:rsidR="00E46CC5">
        <w:t>.</w:t>
      </w:r>
      <w:r>
        <w:t xml:space="preserve"> </w:t>
      </w:r>
      <w:r w:rsidR="00E46CC5">
        <w:t>F</w:t>
      </w:r>
      <w:r>
        <w:t xml:space="preserve">idelity </w:t>
      </w:r>
      <w:r w:rsidR="00E46CC5">
        <w:t xml:space="preserve">in simulation </w:t>
      </w:r>
      <w:r>
        <w:t xml:space="preserve">is now described in terms of </w:t>
      </w:r>
      <w:r w:rsidR="000B3719">
        <w:t xml:space="preserve">the environment, scene </w:t>
      </w:r>
      <w:r w:rsidR="00E46CC5">
        <w:t>and</w:t>
      </w:r>
      <w:r w:rsidR="000B3719">
        <w:t xml:space="preserve"> emotional impact rather than just the simulator or equipment</w:t>
      </w:r>
      <w:r w:rsidR="005F6410">
        <w:t xml:space="preserve"> </w:t>
      </w:r>
      <w:r w:rsidR="005F6410">
        <w:fldChar w:fldCharType="begin"/>
      </w:r>
      <w:r w:rsidR="00EE4EDE">
        <w:instrText xml:space="preserve"> ADDIN EN.CITE &lt;EndNote&gt;&lt;Cite&gt;&lt;Author&gt;Tun&lt;/Author&gt;&lt;Year&gt;2015&lt;/Year&gt;&lt;RecNum&gt;9&lt;/RecNum&gt;&lt;DisplayText&gt;(Tun, Alinier, Tang, &amp;amp; Kneebone, 2015)&lt;/DisplayText&gt;&lt;record&gt;&lt;rec-number&gt;9&lt;/rec-number&gt;&lt;foreign-keys&gt;&lt;key app="EN" db-id="tvdpdaaa0fp25eesrss5afa0f0rxftdwvv9z" timestamp="1451783485"&gt;9&lt;/key&gt;&lt;/foreign-keys&gt;&lt;ref-type name="Journal Article"&gt;17&lt;/ref-type&gt;&lt;contributors&gt;&lt;authors&gt;&lt;author&gt;Tun, Jimmy Kyaw&lt;/author&gt;&lt;author&gt;Alinier, Guillaume&lt;/author&gt;&lt;author&gt;Tang, Jessica&lt;/author&gt;&lt;author&gt;Kneebone, Roger L&lt;/author&gt;&lt;/authors&gt;&lt;/contributors&gt;&lt;titles&gt;&lt;title&gt;Redefining simulation fidelity for healthcare education&lt;/title&gt;&lt;secondary-title&gt;Simulation &amp;amp; Gaming&lt;/secondary-title&gt;&lt;/titles&gt;&lt;periodical&gt;&lt;full-title&gt;Simulation &amp;amp; Gaming&lt;/full-title&gt;&lt;/periodical&gt;&lt;pages&gt;159-174&lt;/pages&gt;&lt;volume&gt;46&lt;/volume&gt;&lt;number&gt;2&lt;/number&gt;&lt;dates&gt;&lt;year&gt;2015&lt;/year&gt;&lt;/dates&gt;&lt;urls&gt;&lt;/urls&gt;&lt;electronic-resource-num&gt;10.1177/1046878115576103&lt;/electronic-resource-num&gt;&lt;/record&gt;&lt;/Cite&gt;&lt;/EndNote&gt;</w:instrText>
      </w:r>
      <w:r w:rsidR="005F6410">
        <w:fldChar w:fldCharType="separate"/>
      </w:r>
      <w:r w:rsidR="005F6410">
        <w:rPr>
          <w:noProof/>
        </w:rPr>
        <w:t>(</w:t>
      </w:r>
      <w:hyperlink w:anchor="_ENREF_22" w:tooltip="Tun, 2015 #9" w:history="1">
        <w:r w:rsidR="00E5364D">
          <w:rPr>
            <w:noProof/>
          </w:rPr>
          <w:t>Tun, Alinier, Tang, &amp; Kneebone, 2015</w:t>
        </w:r>
      </w:hyperlink>
      <w:r w:rsidR="005F6410">
        <w:rPr>
          <w:noProof/>
        </w:rPr>
        <w:t>)</w:t>
      </w:r>
      <w:r w:rsidR="005F6410">
        <w:fldChar w:fldCharType="end"/>
      </w:r>
      <w:r w:rsidR="000B3719">
        <w:t xml:space="preserve">. </w:t>
      </w:r>
      <w:r w:rsidR="00E46CC5">
        <w:t>This has implications for how we investigate and deliver effective simulation pedagogy</w:t>
      </w:r>
      <w:r w:rsidR="00CD3DFD">
        <w:t>, how we conceive effectiveness, and how we make decisions about investment in simulation infrastructure</w:t>
      </w:r>
      <w:r w:rsidR="00E46CC5">
        <w:t xml:space="preserve">. </w:t>
      </w:r>
      <w:r w:rsidR="00291765">
        <w:t xml:space="preserve">Norman </w:t>
      </w:r>
      <w:r w:rsidR="00A32F0E">
        <w:fldChar w:fldCharType="begin"/>
      </w:r>
      <w:r w:rsidR="00EE4EDE">
        <w:instrText xml:space="preserve"> ADDIN EN.CITE &lt;EndNote&gt;&lt;Cite ExcludeAuth="1"&gt;&lt;Author&gt;Norman&lt;/Author&gt;&lt;Year&gt;2014&lt;/Year&gt;&lt;RecNum&gt;10&lt;/RecNum&gt;&lt;DisplayText&gt;(2014)&lt;/DisplayText&gt;&lt;record&gt;&lt;rec-number&gt;10&lt;/rec-number&gt;&lt;foreign-keys&gt;&lt;key app="EN" db-id="tvdpdaaa0fp25eesrss5afa0f0rxftdwvv9z" timestamp="1451783485"&gt;10&lt;/key&gt;&lt;/foreign-keys&gt;&lt;ref-type name="Journal Article"&gt;17&lt;/ref-type&gt;&lt;contributors&gt;&lt;authors&gt;&lt;author&gt;Norman, G.&lt;/author&gt;&lt;/authors&gt;&lt;/contributors&gt;&lt;titles&gt;&lt;title&gt;Simulation comes of age&lt;/title&gt;&lt;secondary-title&gt;Advances in Health Sciences Education&lt;/secondary-title&gt;&lt;/titles&gt;&lt;periodical&gt;&lt;full-title&gt;Advances in Health Sciences Education&lt;/full-title&gt;&lt;/periodical&gt;&lt;pages&gt;143-146&lt;/pages&gt;&lt;volume&gt;19&lt;/volume&gt;&lt;number&gt;2&lt;/number&gt;&lt;dates&gt;&lt;year&gt;2014&lt;/year&gt;&lt;/dates&gt;&lt;urls&gt;&lt;/urls&gt;&lt;electronic-resource-num&gt;10.1007/s10459-014-9507-7&lt;/electronic-resource-num&gt;&lt;/record&gt;&lt;/Cite&gt;&lt;/EndNote&gt;</w:instrText>
      </w:r>
      <w:r w:rsidR="00A32F0E">
        <w:fldChar w:fldCharType="separate"/>
      </w:r>
      <w:r w:rsidR="00A32F0E">
        <w:rPr>
          <w:noProof/>
        </w:rPr>
        <w:t>(</w:t>
      </w:r>
      <w:hyperlink w:anchor="_ENREF_14" w:tooltip="Norman, 2014 #10" w:history="1">
        <w:r w:rsidR="00E5364D">
          <w:rPr>
            <w:noProof/>
          </w:rPr>
          <w:t>2014</w:t>
        </w:r>
      </w:hyperlink>
      <w:r w:rsidR="00A32F0E">
        <w:rPr>
          <w:noProof/>
        </w:rPr>
        <w:t>)</w:t>
      </w:r>
      <w:r w:rsidR="00A32F0E">
        <w:fldChar w:fldCharType="end"/>
      </w:r>
      <w:r w:rsidR="00A32F0E">
        <w:t xml:space="preserve"> </w:t>
      </w:r>
      <w:r w:rsidR="00E46CC5">
        <w:t xml:space="preserve">suggests a need to explore new </w:t>
      </w:r>
      <w:r w:rsidR="006B546A">
        <w:t>educational</w:t>
      </w:r>
      <w:r w:rsidR="00E46CC5">
        <w:t xml:space="preserve"> concepts, and to address the issue of cost effectiveness.</w:t>
      </w:r>
      <w:r w:rsidR="00552325">
        <w:t xml:space="preserve"> </w:t>
      </w:r>
    </w:p>
    <w:p w14:paraId="2EB07B7F" w14:textId="77777777" w:rsidR="00CE6A3D" w:rsidRDefault="00E46CC5" w:rsidP="003F4138">
      <w:pPr>
        <w:spacing w:line="360" w:lineRule="auto"/>
        <w:jc w:val="both"/>
      </w:pPr>
      <w:r>
        <w:t xml:space="preserve">In this paper we explore two </w:t>
      </w:r>
      <w:r w:rsidR="00CD3DFD">
        <w:t xml:space="preserve">linked challenges that speak to these wider concerns: </w:t>
      </w:r>
      <w:r w:rsidR="00552325">
        <w:t xml:space="preserve">student diversity and large cohorts. </w:t>
      </w:r>
      <w:r w:rsidR="00CD3DFD">
        <w:t xml:space="preserve">We frame these within contemporary simulation practice and research, and develop an agenda that will help simulation in health care ‘come of age’ (Norman 2014). </w:t>
      </w:r>
      <w:r w:rsidR="00CE6A3D">
        <w:t>Simulation now serves diverse purposes</w:t>
      </w:r>
      <w:r w:rsidR="00CD3DFD">
        <w:t xml:space="preserve"> </w:t>
      </w:r>
      <w:r w:rsidR="00CE6A3D">
        <w:t>and exist</w:t>
      </w:r>
      <w:r w:rsidR="00CD3DFD">
        <w:t>ing guidelines and protocols do no</w:t>
      </w:r>
      <w:r w:rsidR="00CE6A3D">
        <w:t xml:space="preserve">t necessarily </w:t>
      </w:r>
      <w:r w:rsidR="00CD3DFD">
        <w:t>meet</w:t>
      </w:r>
      <w:r w:rsidR="00CE6A3D">
        <w:t xml:space="preserve"> </w:t>
      </w:r>
      <w:r w:rsidR="00CD3DFD">
        <w:t>nurse educators’ needs</w:t>
      </w:r>
      <w:r w:rsidR="00CE6A3D">
        <w:t xml:space="preserve">. </w:t>
      </w:r>
      <w:r w:rsidR="00CD3DFD">
        <w:t>We make reference to undergraduate nursing education in an Australian context as a means to illustrate how broader challenges take hold, and to provide concrete examples of how responses to them are emerging.</w:t>
      </w:r>
    </w:p>
    <w:p w14:paraId="437E7FD1" w14:textId="0D4E8DF1" w:rsidR="00AA603B" w:rsidRPr="00AC66C7" w:rsidRDefault="00E140B2" w:rsidP="003F4138">
      <w:pPr>
        <w:pStyle w:val="Heading1"/>
        <w:spacing w:line="360" w:lineRule="auto"/>
      </w:pPr>
      <w:r w:rsidRPr="00AC66C7">
        <w:t>D</w:t>
      </w:r>
      <w:r w:rsidR="00AA603B" w:rsidRPr="00AC66C7">
        <w:t>iversity of learners</w:t>
      </w:r>
      <w:r w:rsidR="006C22FA" w:rsidRPr="00AC66C7">
        <w:t xml:space="preserve"> </w:t>
      </w:r>
    </w:p>
    <w:p w14:paraId="7A726DE9" w14:textId="16071A10" w:rsidR="00B96566" w:rsidRDefault="00212E22" w:rsidP="003F4138">
      <w:pPr>
        <w:spacing w:line="360" w:lineRule="auto"/>
        <w:jc w:val="both"/>
        <w:rPr>
          <w:rFonts w:ascii="Calibri" w:eastAsia="Times New Roman" w:hAnsi="Calibri" w:cs="Times New Roman"/>
          <w:b/>
          <w:bCs/>
          <w:sz w:val="21"/>
          <w:szCs w:val="21"/>
          <w:lang w:eastAsia="en-AU"/>
        </w:rPr>
      </w:pPr>
      <w:r>
        <w:t xml:space="preserve">As nurse education becomes increasingly internationalised, and responds to changes in professional qualifications frameworks, </w:t>
      </w:r>
      <w:r w:rsidR="00CE31B9">
        <w:t xml:space="preserve">educators </w:t>
      </w:r>
      <w:r>
        <w:t>must confront both the problem and potential of diverse learners</w:t>
      </w:r>
      <w:r w:rsidRPr="00E5364D">
        <w:t xml:space="preserve">. </w:t>
      </w:r>
      <w:r w:rsidR="00242999" w:rsidRPr="00E5364D">
        <w:t>N</w:t>
      </w:r>
      <w:r w:rsidR="00CE31B9" w:rsidRPr="00E5364D">
        <w:t>ursing education increasingly seeks to address culturally diverse students, b</w:t>
      </w:r>
      <w:r w:rsidR="00B96566" w:rsidRPr="00E5364D">
        <w:t xml:space="preserve">oth as a result of globalised </w:t>
      </w:r>
      <w:r w:rsidR="00CE31B9" w:rsidRPr="00E5364D">
        <w:t>higher education, but also as part of a ‘pipeline’ that produces a diverse nursing workforce</w:t>
      </w:r>
      <w:r w:rsidR="00242999" w:rsidRPr="00E5364D">
        <w:t xml:space="preserve"> for a culturally diverse population</w:t>
      </w:r>
      <w:r w:rsidR="00CE31B9" w:rsidRPr="00E5364D">
        <w:t>. This is manifest in Australia, with an emphasis on particular regions as sources of international students (South East Asia</w:t>
      </w:r>
      <w:r w:rsidR="00B96566" w:rsidRPr="00E5364D">
        <w:t xml:space="preserve"> particularly China, Vietnam, Taiwan</w:t>
      </w:r>
      <w:r w:rsidR="00CE31B9" w:rsidRPr="00E5364D">
        <w:t>,</w:t>
      </w:r>
      <w:r w:rsidR="00B96566" w:rsidRPr="00E5364D">
        <w:t xml:space="preserve"> Philippines) </w:t>
      </w:r>
      <w:r w:rsidR="00B96566" w:rsidRPr="00E5364D">
        <w:fldChar w:fldCharType="begin">
          <w:fldData xml:space="preserve">PEVuZE5vdGU+PENpdGU+PEF1dGhvcj5KZW9uZzwvQXV0aG9yPjxZZWFyPjIwMTE8L1llYXI+PFJl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</w:fldData>
        </w:fldChar>
      </w:r>
      <w:r w:rsidR="00EE4EDE" w:rsidRPr="00E5364D">
        <w:instrText xml:space="preserve"> ADDIN EN.CITE </w:instrText>
      </w:r>
      <w:r w:rsidR="00EE4EDE" w:rsidRPr="00E5364D">
        <w:fldChar w:fldCharType="begin">
          <w:fldData xml:space="preserve">PEVuZE5vdGU+PENpdGU+PEF1dGhvcj5KZW9uZzwvQXV0aG9yPjxZZWFyPjIwMTE8L1llYXI+PFJl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</w:fldData>
        </w:fldChar>
      </w:r>
      <w:r w:rsidR="00EE4EDE" w:rsidRPr="00E5364D">
        <w:instrText xml:space="preserve"> ADDIN EN.CITE.DATA </w:instrText>
      </w:r>
      <w:r w:rsidR="00EE4EDE" w:rsidRPr="00E5364D">
        <w:fldChar w:fldCharType="end"/>
      </w:r>
      <w:r w:rsidR="00B96566" w:rsidRPr="00E5364D">
        <w:fldChar w:fldCharType="separate"/>
      </w:r>
      <w:r w:rsidR="00B96566" w:rsidRPr="00E5364D">
        <w:rPr>
          <w:noProof/>
        </w:rPr>
        <w:t>(</w:t>
      </w:r>
      <w:hyperlink w:anchor="_ENREF_9" w:tooltip="Jeong, 2011 #17" w:history="1">
        <w:r w:rsidR="00E5364D" w:rsidRPr="00E5364D">
          <w:rPr>
            <w:noProof/>
          </w:rPr>
          <w:t>Jeong et al., 2011</w:t>
        </w:r>
      </w:hyperlink>
      <w:r w:rsidR="00B96566" w:rsidRPr="00E5364D">
        <w:rPr>
          <w:noProof/>
        </w:rPr>
        <w:t xml:space="preserve">; </w:t>
      </w:r>
      <w:hyperlink w:anchor="_ENREF_19" w:tooltip="San Miguel, 2009 #18" w:history="1">
        <w:r w:rsidR="00E5364D" w:rsidRPr="00E5364D">
          <w:rPr>
            <w:noProof/>
          </w:rPr>
          <w:t>San Miguel &amp; Rogan, 2009</w:t>
        </w:r>
      </w:hyperlink>
      <w:r w:rsidR="00B96566" w:rsidRPr="00E5364D">
        <w:rPr>
          <w:noProof/>
        </w:rPr>
        <w:t>)</w:t>
      </w:r>
      <w:r w:rsidR="00B96566" w:rsidRPr="00E5364D">
        <w:fldChar w:fldCharType="end"/>
      </w:r>
      <w:r w:rsidR="00CE31B9" w:rsidRPr="00E5364D">
        <w:t>. </w:t>
      </w:r>
      <w:r w:rsidR="008B52C3" w:rsidRPr="00E5364D">
        <w:t>Across different cohorts, students may have differing levels of prior clinical experience. This is compounded by diversity in terms of students’ country of origin, their language, education histories, and practice cultures. Additional challenges emerge</w:t>
      </w:r>
      <w:r w:rsidR="00CE31B9" w:rsidRPr="00E5364D">
        <w:t xml:space="preserve"> relating to student</w:t>
      </w:r>
      <w:r w:rsidR="008B52C3" w:rsidRPr="00E5364D">
        <w:t>s’</w:t>
      </w:r>
      <w:r w:rsidR="00CE31B9" w:rsidRPr="00E5364D">
        <w:t xml:space="preserve"> expectations of their role, that of tutors, and the nature and purpose of peer interaction, questioning and answering.</w:t>
      </w:r>
      <w:r w:rsidR="00B96566" w:rsidRPr="00E5364D">
        <w:t xml:space="preserve"> </w:t>
      </w:r>
    </w:p>
    <w:p w14:paraId="66FA561B" w14:textId="18BC822B" w:rsidR="00A03E15" w:rsidRDefault="00666B13" w:rsidP="003F4138">
      <w:pPr>
        <w:spacing w:line="360" w:lineRule="auto"/>
        <w:jc w:val="both"/>
      </w:pPr>
      <w:r>
        <w:t>Reflecting these broader trends, t</w:t>
      </w:r>
      <w:r w:rsidR="00CD3DFD">
        <w:t xml:space="preserve">he University </w:t>
      </w:r>
      <w:r w:rsidR="00803B11">
        <w:t>of Technology Sydney</w:t>
      </w:r>
      <w:r w:rsidR="00CD3DFD">
        <w:t xml:space="preserve"> offers its Bac</w:t>
      </w:r>
      <w:r w:rsidR="005166CF">
        <w:t>helor of Nursing (BN) degree to</w:t>
      </w:r>
      <w:r w:rsidR="00CD3DFD">
        <w:t xml:space="preserve"> </w:t>
      </w:r>
      <w:r w:rsidR="006F6529">
        <w:t>recent school leavers</w:t>
      </w:r>
      <w:r w:rsidR="002543C0">
        <w:t xml:space="preserve"> or mature aged students</w:t>
      </w:r>
      <w:r w:rsidR="005166CF">
        <w:t>,</w:t>
      </w:r>
      <w:r w:rsidR="006F6529">
        <w:t xml:space="preserve"> enrolled nurses (who have had </w:t>
      </w:r>
      <w:r w:rsidR="002543C0">
        <w:t>one</w:t>
      </w:r>
      <w:r w:rsidR="006F6529">
        <w:t xml:space="preserve"> </w:t>
      </w:r>
      <w:r w:rsidR="006F6529">
        <w:lastRenderedPageBreak/>
        <w:t xml:space="preserve">year of technical college training </w:t>
      </w:r>
      <w:r w:rsidR="005166CF">
        <w:t>including clinical experiences),</w:t>
      </w:r>
      <w:r w:rsidR="006F6529">
        <w:t xml:space="preserve"> and graduate entry students who </w:t>
      </w:r>
      <w:r w:rsidR="0000576C">
        <w:t xml:space="preserve">already </w:t>
      </w:r>
      <w:r w:rsidR="006F6529">
        <w:t>possess a Bachelo</w:t>
      </w:r>
      <w:r w:rsidR="0000576C">
        <w:t>r degree</w:t>
      </w:r>
      <w:r w:rsidR="006F6529">
        <w:t xml:space="preserve">. </w:t>
      </w:r>
      <w:r w:rsidR="002543C0">
        <w:t>The latter two groups undertake a 2-year accelerated program of study. International students may be enrolled in either the 3-year or 2-year program depending on their prior experiences</w:t>
      </w:r>
      <w:r w:rsidR="00CE31B9">
        <w:t xml:space="preserve"> and qualifications</w:t>
      </w:r>
      <w:r w:rsidR="002543C0">
        <w:t xml:space="preserve">. For example, registered nurses from neighbouring Asian countries who seek to upgrade their qualifications are most often enrolled in the 2-year accelerated program. </w:t>
      </w:r>
      <w:r>
        <w:t>This often account</w:t>
      </w:r>
      <w:r w:rsidR="009B2AE7">
        <w:t>s</w:t>
      </w:r>
      <w:r>
        <w:t xml:space="preserve"> for up to a third of new enrolments. </w:t>
      </w:r>
    </w:p>
    <w:p w14:paraId="1B571B33" w14:textId="2895F9F4" w:rsidR="005A4B52" w:rsidRDefault="005A4B52" w:rsidP="003F4138">
      <w:pPr>
        <w:spacing w:line="360" w:lineRule="auto"/>
        <w:jc w:val="both"/>
      </w:pPr>
      <w:r w:rsidRPr="00E5364D">
        <w:t xml:space="preserve">At a university level, the </w:t>
      </w:r>
      <w:r w:rsidRPr="00E5364D">
        <w:rPr>
          <w:i/>
        </w:rPr>
        <w:t>International Unit</w:t>
      </w:r>
      <w:r w:rsidRPr="00E5364D">
        <w:t xml:space="preserve"> provides wide ranging support for students from course inquiry through to commencement, whilst at a Faculty level the </w:t>
      </w:r>
      <w:r w:rsidRPr="00E5364D">
        <w:rPr>
          <w:i/>
        </w:rPr>
        <w:t>Director of International Activities</w:t>
      </w:r>
      <w:r w:rsidRPr="00E5364D">
        <w:t xml:space="preserve"> offers specific local support to this group of students in managing and assisting students to progress through their program of study.</w:t>
      </w:r>
      <w:r>
        <w:t xml:space="preserve"> </w:t>
      </w:r>
    </w:p>
    <w:p w14:paraId="2347E255" w14:textId="308EA14D" w:rsidR="008B52C3" w:rsidRDefault="002543C0" w:rsidP="003F4138">
      <w:pPr>
        <w:spacing w:line="360" w:lineRule="auto"/>
        <w:jc w:val="both"/>
        <w:rPr>
          <w:rFonts w:ascii="Calibri" w:eastAsia="Times New Roman" w:hAnsi="Calibri" w:cs="Times New Roman"/>
          <w:b/>
          <w:bCs/>
          <w:sz w:val="21"/>
          <w:szCs w:val="21"/>
          <w:lang w:eastAsia="en-AU"/>
        </w:rPr>
      </w:pPr>
      <w:r>
        <w:t xml:space="preserve">The complexity and diversity of </w:t>
      </w:r>
      <w:r w:rsidR="005A4B52">
        <w:t xml:space="preserve">all </w:t>
      </w:r>
      <w:r>
        <w:t xml:space="preserve">these student cohorts </w:t>
      </w:r>
      <w:r w:rsidR="00666B13">
        <w:t>present</w:t>
      </w:r>
      <w:r w:rsidR="00BE497F">
        <w:t>s</w:t>
      </w:r>
      <w:r w:rsidR="00666B13">
        <w:t xml:space="preserve"> </w:t>
      </w:r>
      <w:r>
        <w:t xml:space="preserve">challenges of offering appropriately structured learning activities </w:t>
      </w:r>
      <w:r w:rsidR="00666B13">
        <w:t>that</w:t>
      </w:r>
      <w:r>
        <w:t xml:space="preserve"> take account of </w:t>
      </w:r>
      <w:r w:rsidR="003254CE">
        <w:t xml:space="preserve">and build on </w:t>
      </w:r>
      <w:r>
        <w:t xml:space="preserve">their prior work and life experiences. </w:t>
      </w:r>
      <w:r w:rsidR="00666B13">
        <w:t>Because simulation acts as a bridge between the classroom and the world of practice, it must account</w:t>
      </w:r>
      <w:r w:rsidR="00212E22">
        <w:t xml:space="preserve"> </w:t>
      </w:r>
      <w:r w:rsidR="00666B13">
        <w:t>not only</w:t>
      </w:r>
      <w:r w:rsidR="00BE497F">
        <w:t xml:space="preserve"> for </w:t>
      </w:r>
      <w:r w:rsidR="00666B13">
        <w:t xml:space="preserve">students’ varying expectations </w:t>
      </w:r>
      <w:r w:rsidR="00212E22">
        <w:t xml:space="preserve">but also </w:t>
      </w:r>
      <w:r w:rsidR="00C35F89">
        <w:t xml:space="preserve">of </w:t>
      </w:r>
      <w:r w:rsidR="00212E22">
        <w:t xml:space="preserve">their </w:t>
      </w:r>
      <w:r w:rsidR="00BE497F">
        <w:t xml:space="preserve">educational </w:t>
      </w:r>
      <w:r w:rsidR="00666B13">
        <w:t xml:space="preserve">experiences and clinical practice. </w:t>
      </w:r>
      <w:r w:rsidR="008B52C3" w:rsidRPr="00E5364D">
        <w:t xml:space="preserve">Asian students generally prefer transmission of knowledge through reading textbooks and attending lectures, are reticent to ask questions of or challenge the teacher </w:t>
      </w:r>
      <w:r w:rsidR="008B52C3" w:rsidRPr="00E5364D">
        <w:fldChar w:fldCharType="begin"/>
      </w:r>
      <w:r w:rsidR="00EE4EDE" w:rsidRPr="00E5364D">
        <w:instrText xml:space="preserve"> ADDIN EN.CITE &lt;EndNote&gt;&lt;Cite&gt;&lt;Author&gt;San Miguel&lt;/Author&gt;&lt;Year&gt;2009&lt;/Year&gt;&lt;RecNum&gt;18&lt;/RecNum&gt;&lt;DisplayText&gt;(San Miguel &amp;amp; Rogan, 2009)&lt;/DisplayText&gt;&lt;record&gt;&lt;rec-number&gt;18&lt;/rec-number&gt;&lt;foreign-keys&gt;&lt;key app="EN" db-id="tvdpdaaa0fp25eesrss5afa0f0rxftdwvv9z" timestamp="1451785504"&gt;18&lt;/key&gt;&lt;/foreign-keys&gt;&lt;ref-type name="Journal Article"&gt;17&lt;/ref-type&gt;&lt;contributors&gt;&lt;authors&gt;&lt;author&gt;San Miguel, C.&lt;/author&gt;&lt;author&gt;Rogan, F.&lt;/author&gt;&lt;/authors&gt;&lt;/contributors&gt;&lt;titles&gt;&lt;title&gt;A good beginning: The long-term effects of a clinical communication programme&lt;/title&gt;&lt;secondary-title&gt;Contemporary Nurse&lt;/secondary-title&gt;&lt;/titles&gt;&lt;periodical&gt;&lt;full-title&gt;Contemporary Nurse&lt;/full-title&gt;&lt;/periodical&gt;&lt;pages&gt;179-190&lt;/pages&gt;&lt;volume&gt;33&lt;/volume&gt;&lt;number&gt;2&lt;/number&gt;&lt;keywords&gt;&lt;keyword&gt;Nursing education&lt;/keyword&gt;&lt;keyword&gt;Multicultural education&lt;/keyword&gt;&lt;keyword&gt;Language education&lt;/keyword&gt;&lt;keyword&gt;Foreign students&lt;/keyword&gt;&lt;/keywords&gt;&lt;dates&gt;&lt;year&gt;2009&lt;/year&gt;&lt;pub-dates&gt;&lt;date&gt;Oct 2009&lt;/date&gt;&lt;/pub-dates&gt;&lt;/dates&gt;&lt;isbn&gt;1037-6178&lt;/isbn&gt;&lt;accession-num&gt;201001066&lt;/accession-num&gt;&lt;urls&gt;&lt;related-urls&gt;&lt;url&gt;http://search.informit.com.au/fullText;res=IELAPA;dn=201001066&lt;/url&gt;&lt;/related-urls&gt;&lt;/urls&gt;&lt;custom1&gt;Contemporary Nurse, v.33, no.2, Oct 2009: 179-190&lt;/custom1&gt;&lt;/record&gt;&lt;/Cite&gt;&lt;/EndNote&gt;</w:instrText>
      </w:r>
      <w:r w:rsidR="008B52C3" w:rsidRPr="00E5364D">
        <w:fldChar w:fldCharType="separate"/>
      </w:r>
      <w:r w:rsidR="008B52C3" w:rsidRPr="00E5364D">
        <w:rPr>
          <w:noProof/>
        </w:rPr>
        <w:t>(</w:t>
      </w:r>
      <w:hyperlink w:anchor="_ENREF_19" w:tooltip="San Miguel, 2009 #18" w:history="1">
        <w:r w:rsidR="00E5364D" w:rsidRPr="00E5364D">
          <w:rPr>
            <w:noProof/>
          </w:rPr>
          <w:t>San Miguel &amp; Rogan, 2009</w:t>
        </w:r>
      </w:hyperlink>
      <w:r w:rsidR="008B52C3" w:rsidRPr="00E5364D">
        <w:rPr>
          <w:noProof/>
        </w:rPr>
        <w:t>)</w:t>
      </w:r>
      <w:r w:rsidR="008B52C3" w:rsidRPr="00E5364D">
        <w:fldChar w:fldCharType="end"/>
      </w:r>
      <w:r w:rsidR="008B52C3" w:rsidRPr="00E5364D">
        <w:t xml:space="preserve"> and search for the right answer rather than an appropriate response </w:t>
      </w:r>
      <w:r w:rsidR="008B52C3" w:rsidRPr="00E5364D">
        <w:fldChar w:fldCharType="begin"/>
      </w:r>
      <w:r w:rsidR="00EE4EDE" w:rsidRPr="00E5364D">
        <w:instrText xml:space="preserve"> ADDIN EN.CITE &lt;EndNote&gt;&lt;Cite&gt;&lt;Author&gt;Jeong&lt;/Author&gt;&lt;Year&gt;2011&lt;/Year&gt;&lt;RecNum&gt;17&lt;/RecNum&gt;&lt;DisplayText&gt;(Jeong et al., 2011)&lt;/DisplayText&gt;&lt;record&gt;&lt;rec-number&gt;17&lt;/rec-number&gt;&lt;foreign-keys&gt;&lt;key app="EN" db-id="tvdpdaaa0fp25eesrss5afa0f0rxftdwvv9z" timestamp="1451783809"&gt;17&lt;/key&gt;&lt;/foreign-keys&gt;&lt;ref-type name="Journal Article"&gt;17&lt;/ref-type&gt;&lt;contributors&gt;&lt;authors&gt;&lt;author&gt;Jeong, Sarah Yeun-Sim&lt;/author&gt;&lt;author&gt;Hickey, Noelene&lt;/author&gt;&lt;author&gt;Levett-Jones, Tracy&lt;/author&gt;&lt;author&gt;Pitt, Victoria&lt;/author&gt;&lt;author&gt;Hoffman, Kerry&lt;/author&gt;&lt;author&gt;Norton, Carol Anne&lt;/author&gt;&lt;author&gt;Ohr, Se Ok&lt;/author&gt;&lt;/authors&gt;&lt;/contributors&gt;&lt;titles&gt;&lt;title&gt;Understanding and enhancing the learning experiences of culturally and linguistically diverse nursing students in an Australian bachelor of nursing program&lt;/title&gt;&lt;secondary-title&gt;Nurse Education Today&lt;/secondary-title&gt;&lt;/titles&gt;&lt;periodical&gt;&lt;full-title&gt;Nurse Education Today&lt;/full-title&gt;&lt;/periodical&gt;&lt;pages&gt;238-244&lt;/pages&gt;&lt;volume&gt;31&lt;/volume&gt;&lt;number&gt;3&lt;/number&gt;&lt;keywords&gt;&lt;keyword&gt;English as a second language&lt;/keyword&gt;&lt;keyword&gt;International nursing students&lt;/keyword&gt;&lt;keyword&gt;Nursing baccalaureate education&lt;/keyword&gt;&lt;keyword&gt;Foreign nurses&lt;/keyword&gt;&lt;/keywords&gt;&lt;dates&gt;&lt;year&gt;2011&lt;/year&gt;&lt;/dates&gt;&lt;isbn&gt;0260-6917&lt;/isbn&gt;&lt;urls&gt;&lt;related-urls&gt;&lt;url&gt;http://www.sciencedirect.com/science/article/pii/S0260691710001991&lt;/url&gt;&lt;/related-urls&gt;&lt;/urls&gt;&lt;electronic-resource-num&gt;10.1016/j.nedt.2010.10.016&lt;/electronic-resource-num&gt;&lt;/record&gt;&lt;/Cite&gt;&lt;/EndNote&gt;</w:instrText>
      </w:r>
      <w:r w:rsidR="008B52C3" w:rsidRPr="00E5364D">
        <w:fldChar w:fldCharType="separate"/>
      </w:r>
      <w:r w:rsidR="008B52C3" w:rsidRPr="00E5364D">
        <w:rPr>
          <w:noProof/>
        </w:rPr>
        <w:t>(</w:t>
      </w:r>
      <w:hyperlink w:anchor="_ENREF_9" w:tooltip="Jeong, 2011 #17" w:history="1">
        <w:r w:rsidR="00E5364D" w:rsidRPr="00E5364D">
          <w:rPr>
            <w:noProof/>
          </w:rPr>
          <w:t>Jeong et al., 2011</w:t>
        </w:r>
      </w:hyperlink>
      <w:r w:rsidR="008B52C3" w:rsidRPr="00E5364D">
        <w:rPr>
          <w:noProof/>
        </w:rPr>
        <w:t>)</w:t>
      </w:r>
      <w:r w:rsidR="008B52C3" w:rsidRPr="00E5364D">
        <w:fldChar w:fldCharType="end"/>
      </w:r>
      <w:r w:rsidR="008B52C3" w:rsidRPr="00E5364D">
        <w:t xml:space="preserve">. Hence participating in contemporary educational strategies such as group work and simulations challenge their traditional norms and expectations. Further, many international students prefer to observe rather than participate </w:t>
      </w:r>
      <w:r w:rsidR="008B52C3" w:rsidRPr="00E5364D">
        <w:fldChar w:fldCharType="begin"/>
      </w:r>
      <w:r w:rsidR="00EE4EDE" w:rsidRPr="00E5364D">
        <w:instrText xml:space="preserve"> ADDIN EN.CITE &lt;EndNote&gt;&lt;Cite&gt;&lt;Author&gt;Jeong&lt;/Author&gt;&lt;Year&gt;2011&lt;/Year&gt;&lt;RecNum&gt;17&lt;/RecNum&gt;&lt;DisplayText&gt;(Jeong et al., 2011)&lt;/DisplayText&gt;&lt;record&gt;&lt;rec-number&gt;17&lt;/rec-number&gt;&lt;foreign-keys&gt;&lt;key app="EN" db-id="tvdpdaaa0fp25eesrss5afa0f0rxftdwvv9z" timestamp="1451783809"&gt;17&lt;/key&gt;&lt;/foreign-keys&gt;&lt;ref-type name="Journal Article"&gt;17&lt;/ref-type&gt;&lt;contributors&gt;&lt;authors&gt;&lt;author&gt;Jeong, Sarah Yeun-Sim&lt;/author&gt;&lt;author&gt;Hickey, Noelene&lt;/author&gt;&lt;author&gt;Levett-Jones, Tracy&lt;/author&gt;&lt;author&gt;Pitt, Victoria&lt;/author&gt;&lt;author&gt;Hoffman, Kerry&lt;/author&gt;&lt;author&gt;Norton, Carol Anne&lt;/author&gt;&lt;author&gt;Ohr, Se Ok&lt;/author&gt;&lt;/authors&gt;&lt;/contributors&gt;&lt;titles&gt;&lt;title&gt;Understanding and enhancing the learning experiences of culturally and linguistically diverse nursing students in an Australian bachelor of nursing program&lt;/title&gt;&lt;secondary-title&gt;Nurse Education Today&lt;/secondary-title&gt;&lt;/titles&gt;&lt;periodical&gt;&lt;full-title&gt;Nurse Education Today&lt;/full-title&gt;&lt;/periodical&gt;&lt;pages&gt;238-244&lt;/pages&gt;&lt;volume&gt;31&lt;/volume&gt;&lt;number&gt;3&lt;/number&gt;&lt;keywords&gt;&lt;keyword&gt;English as a second language&lt;/keyword&gt;&lt;keyword&gt;International nursing students&lt;/keyword&gt;&lt;keyword&gt;Nursing baccalaureate education&lt;/keyword&gt;&lt;keyword&gt;Foreign nurses&lt;/keyword&gt;&lt;/keywords&gt;&lt;dates&gt;&lt;year&gt;2011&lt;/year&gt;&lt;/dates&gt;&lt;isbn&gt;0260-6917&lt;/isbn&gt;&lt;urls&gt;&lt;related-urls&gt;&lt;url&gt;http://www.sciencedirect.com/science/article/pii/S0260691710001991&lt;/url&gt;&lt;/related-urls&gt;&lt;/urls&gt;&lt;electronic-resource-num&gt;10.1016/j.nedt.2010.10.016&lt;/electronic-resource-num&gt;&lt;/record&gt;&lt;/Cite&gt;&lt;/EndNote&gt;</w:instrText>
      </w:r>
      <w:r w:rsidR="008B52C3" w:rsidRPr="00E5364D">
        <w:fldChar w:fldCharType="separate"/>
      </w:r>
      <w:r w:rsidR="00D713C5" w:rsidRPr="00E5364D">
        <w:rPr>
          <w:noProof/>
        </w:rPr>
        <w:t>(</w:t>
      </w:r>
      <w:hyperlink w:anchor="_ENREF_9" w:tooltip="Jeong, 2011 #17" w:history="1">
        <w:r w:rsidR="00E5364D" w:rsidRPr="00E5364D">
          <w:rPr>
            <w:noProof/>
          </w:rPr>
          <w:t>Jeong et al., 2011</w:t>
        </w:r>
      </w:hyperlink>
      <w:r w:rsidR="00D713C5" w:rsidRPr="00E5364D">
        <w:rPr>
          <w:noProof/>
        </w:rPr>
        <w:t>)</w:t>
      </w:r>
      <w:r w:rsidR="008B52C3" w:rsidRPr="00E5364D">
        <w:fldChar w:fldCharType="end"/>
      </w:r>
      <w:r w:rsidR="008B52C3" w:rsidRPr="00E5364D">
        <w:t xml:space="preserve"> which poses additional challenges when facilitating simulations</w:t>
      </w:r>
      <w:r w:rsidR="00D713C5" w:rsidRPr="00E5364D">
        <w:t xml:space="preserve"> </w:t>
      </w:r>
      <w:r w:rsidR="00D713C5" w:rsidRPr="00E5364D">
        <w:fldChar w:fldCharType="begin"/>
      </w:r>
      <w:r w:rsidR="00EE4EDE" w:rsidRPr="00E5364D">
        <w:instrText xml:space="preserve"> ADDIN EN.CITE &lt;EndNote&gt;&lt;Cite&gt;&lt;Author&gt;Kelly&lt;/Author&gt;&lt;Year&gt;2014&lt;/Year&gt;&lt;RecNum&gt;19&lt;/RecNum&gt;&lt;DisplayText&gt;(Kelly, 2014)&lt;/DisplayText&gt;&lt;record&gt;&lt;rec-number&gt;19&lt;/rec-number&gt;&lt;foreign-keys&gt;&lt;key app="EN" db-id="tvdpdaaa0fp25eesrss5afa0f0rxftdwvv9z" timestamp="1451786132"&gt;19&lt;/key&gt;&lt;/foreign-keys&gt;&lt;ref-type name="Thesis"&gt;32&lt;/ref-type&gt;&lt;contributors&gt;&lt;authors&gt;&lt;author&gt;Kelly, M. A.&lt;/author&gt;&lt;/authors&gt;&lt;/contributors&gt;&lt;titles&gt;&lt;title&gt;Investigating the use of simulations in enhancing clinical judgement of nursing students to practice as registered nurses&lt;/title&gt;&lt;secondary-title&gt;Faculty of Arts and Social Sciences&lt;/secondary-title&gt;&lt;/titles&gt;&lt;volume&gt;Doctor of Philosophy&lt;/volume&gt;&lt;dates&gt;&lt;year&gt;2014&lt;/year&gt;&lt;/dates&gt;&lt;publisher&gt;University of Technology Sydney&lt;/publisher&gt;&lt;urls&gt;&lt;/urls&gt;&lt;/record&gt;&lt;/Cite&gt;&lt;/EndNote&gt;</w:instrText>
      </w:r>
      <w:r w:rsidR="00D713C5" w:rsidRPr="00E5364D">
        <w:fldChar w:fldCharType="separate"/>
      </w:r>
      <w:r w:rsidR="00D713C5" w:rsidRPr="00E5364D">
        <w:rPr>
          <w:noProof/>
        </w:rPr>
        <w:t>(</w:t>
      </w:r>
      <w:hyperlink w:anchor="_ENREF_10" w:tooltip="Kelly, 2014 #19" w:history="1">
        <w:r w:rsidR="00E5364D" w:rsidRPr="00E5364D">
          <w:rPr>
            <w:noProof/>
          </w:rPr>
          <w:t>Kelly, 2014</w:t>
        </w:r>
      </w:hyperlink>
      <w:r w:rsidR="00D713C5" w:rsidRPr="00E5364D">
        <w:rPr>
          <w:noProof/>
        </w:rPr>
        <w:t>)</w:t>
      </w:r>
      <w:r w:rsidR="00D713C5" w:rsidRPr="00E5364D">
        <w:fldChar w:fldCharType="end"/>
      </w:r>
      <w:r w:rsidR="008B52C3" w:rsidRPr="00E5364D">
        <w:t>.</w:t>
      </w:r>
    </w:p>
    <w:p w14:paraId="2CC63A34" w14:textId="3B3449B0" w:rsidR="00666B13" w:rsidRPr="00F30CBB" w:rsidRDefault="00212E22" w:rsidP="003F4138">
      <w:pPr>
        <w:spacing w:line="360" w:lineRule="auto"/>
        <w:jc w:val="both"/>
      </w:pPr>
      <w:r>
        <w:t xml:space="preserve">Overall, the diversity of learners in our programs </w:t>
      </w:r>
      <w:r w:rsidR="0000798E">
        <w:t>presents</w:t>
      </w:r>
      <w:r>
        <w:t xml:space="preserve"> multifaceted challenges</w:t>
      </w:r>
      <w:r w:rsidR="006E4216">
        <w:t xml:space="preserve">. </w:t>
      </w:r>
      <w:r>
        <w:t>The</w:t>
      </w:r>
      <w:r w:rsidR="006E4216">
        <w:t>y,</w:t>
      </w:r>
      <w:r>
        <w:t xml:space="preserve"> and their particular needs</w:t>
      </w:r>
      <w:r w:rsidR="006E4216">
        <w:t>,</w:t>
      </w:r>
      <w:r>
        <w:t xml:space="preserve"> must be accounted for within curriculum design and specific learning activities, including simulation</w:t>
      </w:r>
      <w:r w:rsidRPr="00E5364D">
        <w:t>.</w:t>
      </w:r>
      <w:r w:rsidR="00F30CBB" w:rsidRPr="00E5364D">
        <w:t xml:space="preserve"> A particular curricula strategy to support international students is the </w:t>
      </w:r>
      <w:r w:rsidR="00F30CBB" w:rsidRPr="00E5364D">
        <w:rPr>
          <w:i/>
        </w:rPr>
        <w:t xml:space="preserve">Clinically Speaking </w:t>
      </w:r>
      <w:r w:rsidR="00F30CBB" w:rsidRPr="00E5364D">
        <w:t xml:space="preserve">program </w:t>
      </w:r>
      <w:r w:rsidR="00F30CBB" w:rsidRPr="00E5364D">
        <w:fldChar w:fldCharType="begin">
          <w:fldData xml:space="preserve">PEVuZE5vdGU+PENpdGU+PEF1dGhvcj5Sb2dhbjwvQXV0aG9yPjxZZWFyPjIwMDY8L1llYXI+PFJl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</w:fldData>
        </w:fldChar>
      </w:r>
      <w:r w:rsidR="00EE4EDE" w:rsidRPr="00E5364D">
        <w:instrText xml:space="preserve"> ADDIN EN.CITE </w:instrText>
      </w:r>
      <w:r w:rsidR="00EE4EDE" w:rsidRPr="00E5364D">
        <w:fldChar w:fldCharType="begin">
          <w:fldData xml:space="preserve">PEVuZE5vdGU+PENpdGU+PEF1dGhvcj5Sb2dhbjwvQXV0aG9yPjxZZWFyPjIwMDY8L1llYXI+PFJl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</w:fldData>
        </w:fldChar>
      </w:r>
      <w:r w:rsidR="00EE4EDE" w:rsidRPr="00E5364D">
        <w:instrText xml:space="preserve"> ADDIN EN.CITE.DATA </w:instrText>
      </w:r>
      <w:r w:rsidR="00EE4EDE" w:rsidRPr="00E5364D">
        <w:fldChar w:fldCharType="end"/>
      </w:r>
      <w:r w:rsidR="00F30CBB" w:rsidRPr="00E5364D">
        <w:fldChar w:fldCharType="separate"/>
      </w:r>
      <w:r w:rsidR="00F30CBB" w:rsidRPr="00E5364D">
        <w:rPr>
          <w:noProof/>
        </w:rPr>
        <w:t>(</w:t>
      </w:r>
      <w:hyperlink w:anchor="_ENREF_17" w:tooltip="Rogan, 2006 #20" w:history="1">
        <w:r w:rsidR="00E5364D" w:rsidRPr="00E5364D">
          <w:rPr>
            <w:noProof/>
          </w:rPr>
          <w:t>Rogan, San Miguel, Brown, &amp; Kilstoff, 2006</w:t>
        </w:r>
      </w:hyperlink>
      <w:r w:rsidR="00F30CBB" w:rsidRPr="00E5364D">
        <w:rPr>
          <w:noProof/>
        </w:rPr>
        <w:t xml:space="preserve">; </w:t>
      </w:r>
      <w:hyperlink w:anchor="_ENREF_19" w:tooltip="San Miguel, 2009 #18" w:history="1">
        <w:r w:rsidR="00E5364D" w:rsidRPr="00E5364D">
          <w:rPr>
            <w:noProof/>
          </w:rPr>
          <w:t>San Miguel &amp; Rogan, 2009</w:t>
        </w:r>
      </w:hyperlink>
      <w:r w:rsidR="00F30CBB" w:rsidRPr="00E5364D">
        <w:rPr>
          <w:noProof/>
        </w:rPr>
        <w:t>)</w:t>
      </w:r>
      <w:r w:rsidR="00F30CBB" w:rsidRPr="00E5364D">
        <w:fldChar w:fldCharType="end"/>
      </w:r>
      <w:r w:rsidR="00F30CBB" w:rsidRPr="00E5364D">
        <w:t xml:space="preserve">. Students who are deemed to require development of their English language skills undertake the program run by a university language expert and a local academic. Activities incorporate small group face-to-face sessions, viewing </w:t>
      </w:r>
      <w:proofErr w:type="spellStart"/>
      <w:r w:rsidR="00F30CBB" w:rsidRPr="00E5364D">
        <w:t>audiovisual</w:t>
      </w:r>
      <w:proofErr w:type="spellEnd"/>
      <w:r w:rsidR="00F30CBB" w:rsidRPr="00E5364D">
        <w:t xml:space="preserve"> vignettes of clinical facilitators and previous students interacting with ‘patients’ (role played by actors) and rehearsing clinical conversations with their peers and teachers. The aim of the program is to enhance students’ communications and interactions with staff and patients whilst on clinical placement to support students’ progression through the nursing program.</w:t>
      </w:r>
    </w:p>
    <w:p w14:paraId="0AA059B1" w14:textId="341D0554" w:rsidR="00212E22" w:rsidRDefault="00212E22" w:rsidP="003F4138">
      <w:pPr>
        <w:pStyle w:val="Heading1"/>
        <w:spacing w:line="360" w:lineRule="auto"/>
      </w:pPr>
      <w:r>
        <w:t>Large</w:t>
      </w:r>
      <w:r w:rsidRPr="00AC66C7">
        <w:t xml:space="preserve"> cohorts</w:t>
      </w:r>
    </w:p>
    <w:p w14:paraId="364419DB" w14:textId="77A5748A" w:rsidR="006E4216" w:rsidRDefault="00666B13" w:rsidP="003F4138">
      <w:pPr>
        <w:spacing w:line="360" w:lineRule="auto"/>
        <w:jc w:val="both"/>
      </w:pPr>
      <w:r>
        <w:lastRenderedPageBreak/>
        <w:t xml:space="preserve">Many countries are witnessing growth in student nurse </w:t>
      </w:r>
      <w:r w:rsidR="00BE497F">
        <w:t>enrolments</w:t>
      </w:r>
      <w:r>
        <w:t>. This is particularly so in Australia, and</w:t>
      </w:r>
      <w:r w:rsidR="00212E22">
        <w:t xml:space="preserve"> is</w:t>
      </w:r>
      <w:r>
        <w:t xml:space="preserve"> reflected in our own institution where cohorts reach 650 students, totalling nearly 1,900 across the three year</w:t>
      </w:r>
      <w:r w:rsidR="00C35F89">
        <w:t xml:space="preserve"> BN program</w:t>
      </w:r>
      <w:r>
        <w:t xml:space="preserve">. Such growth puts pressure on staff (the </w:t>
      </w:r>
      <w:r w:rsidR="00212E22">
        <w:t xml:space="preserve">program’s </w:t>
      </w:r>
      <w:proofErr w:type="spellStart"/>
      <w:r>
        <w:t>staff</w:t>
      </w:r>
      <w:proofErr w:type="gramStart"/>
      <w:r>
        <w:t>:student</w:t>
      </w:r>
      <w:proofErr w:type="spellEnd"/>
      <w:proofErr w:type="gramEnd"/>
      <w:r>
        <w:t xml:space="preserve"> ratio</w:t>
      </w:r>
      <w:r w:rsidR="00C35F89">
        <w:t xml:space="preserve"> often</w:t>
      </w:r>
      <w:r>
        <w:t xml:space="preserve"> </w:t>
      </w:r>
      <w:r w:rsidR="00C35F89">
        <w:t xml:space="preserve">approaches </w:t>
      </w:r>
      <w:r>
        <w:t>1:</w:t>
      </w:r>
      <w:r w:rsidR="00067530">
        <w:t>30</w:t>
      </w:r>
      <w:r w:rsidR="00C35F89">
        <w:t xml:space="preserve"> for laboratory classes</w:t>
      </w:r>
      <w:r>
        <w:t>) and infrastructure. Simulation laboratories are costly to build and maintain, and as simulation has been embedded across the curriculum, such spaces are under high demand.</w:t>
      </w:r>
      <w:r w:rsidR="0085158C">
        <w:t xml:space="preserve"> </w:t>
      </w:r>
      <w:r>
        <w:t>S</w:t>
      </w:r>
      <w:r w:rsidR="00493C6A">
        <w:t xml:space="preserve">trategies have been used to reduce the student numbers during simulation learning </w:t>
      </w:r>
      <w:r w:rsidR="00493C6A" w:rsidRPr="00E5364D">
        <w:t>activities in order to offer ‘active’ roles within scenarios</w:t>
      </w:r>
      <w:r w:rsidR="00E5364D">
        <w:t xml:space="preserve"> </w:t>
      </w:r>
      <w:r w:rsidR="00E5364D">
        <w:fldChar w:fldCharType="begin"/>
      </w:r>
      <w:r w:rsidR="00E5364D">
        <w:instrText xml:space="preserve"> ADDIN EN.CITE &lt;EndNote&gt;&lt;Cite&gt;&lt;Author&gt;Rochester&lt;/Author&gt;&lt;Year&gt;2012&lt;/Year&gt;&lt;RecNum&gt;23&lt;/RecNum&gt;&lt;DisplayText&gt;(Rochester et al., 2012)&lt;/DisplayText&gt;&lt;record&gt;&lt;rec-number&gt;23&lt;/rec-number&gt;&lt;foreign-keys&gt;&lt;key app="EN" db-id="tvdpdaaa0fp25eesrss5afa0f0rxftdwvv9z" timestamp="1452476505"&gt;23&lt;/key&gt;&lt;/foreign-keys&gt;&lt;ref-type name="Journal Article"&gt;17&lt;/ref-type&gt;&lt;contributors&gt;&lt;authors&gt;&lt;author&gt;Rochester, Suzanne&lt;/author&gt;&lt;author&gt;Kelly, M. A.&lt;/author&gt;&lt;author&gt;Disler, Rebecca&lt;/author&gt;&lt;author&gt;White, Haidee&lt;/author&gt;&lt;author&gt;Forber, Jan&lt;/author&gt;&lt;author&gt;Matiuk, Sonia&lt;/author&gt;&lt;/authors&gt;&lt;/contributors&gt;&lt;titles&gt;&lt;title&gt;Providing simulation experiences for large cohorts of 1st year nursing students: Evaluating quality and impact&lt;/title&gt;&lt;secondary-title&gt;Collegian &lt;/secondary-title&gt;&lt;/titles&gt;&lt;periodical&gt;&lt;full-title&gt;Collegian&lt;/full-title&gt;&lt;/periodical&gt;&lt;pages&gt;117-124&lt;/pages&gt;&lt;volume&gt;19&lt;/volume&gt;&lt;number&gt;3&lt;/number&gt;&lt;keywords&gt;&lt;keyword&gt;Simulation&lt;/keyword&gt;&lt;keyword&gt;Large cohort&lt;/keyword&gt;&lt;keyword&gt;Nursing students&lt;/keyword&gt;&lt;keyword&gt;Quality indicators&lt;/keyword&gt;&lt;/keywords&gt;&lt;dates&gt;&lt;year&gt;2012&lt;/year&gt;&lt;/dates&gt;&lt;publisher&gt;Ink Press International&lt;/publisher&gt;&lt;isbn&gt;1322-7696&lt;/isbn&gt;&lt;urls&gt;&lt;related-urls&gt;&lt;url&gt;http://linkinghub.elsevier.com/retrieve/pii/S1322769612000558?showall=true&lt;/url&gt;&lt;/related-urls&gt;&lt;/urls&gt;&lt;electronic-resource-num&gt;10.1016/j.colegn.2012.05.004&lt;/electronic-resource-num&gt;&lt;/record&gt;&lt;/Cite&gt;&lt;/EndNote&gt;</w:instrText>
      </w:r>
      <w:r w:rsidR="00E5364D">
        <w:fldChar w:fldCharType="separate"/>
      </w:r>
      <w:r w:rsidR="00E5364D">
        <w:rPr>
          <w:noProof/>
        </w:rPr>
        <w:t>(</w:t>
      </w:r>
      <w:hyperlink w:anchor="_ENREF_16" w:tooltip="Rochester, 2012 #23" w:history="1">
        <w:r w:rsidR="00E5364D">
          <w:rPr>
            <w:noProof/>
          </w:rPr>
          <w:t>Rochester et al., 2012</w:t>
        </w:r>
      </w:hyperlink>
      <w:r w:rsidR="00E5364D">
        <w:rPr>
          <w:noProof/>
        </w:rPr>
        <w:t>)</w:t>
      </w:r>
      <w:r w:rsidR="00E5364D">
        <w:fldChar w:fldCharType="end"/>
      </w:r>
      <w:r w:rsidR="00493C6A" w:rsidRPr="00E5364D">
        <w:t xml:space="preserve">. </w:t>
      </w:r>
      <w:r w:rsidR="00067530" w:rsidRPr="00E5364D">
        <w:t xml:space="preserve">For example, in first year, students are offered small group simulation experiences (during </w:t>
      </w:r>
      <w:proofErr w:type="spellStart"/>
      <w:r w:rsidR="00067530" w:rsidRPr="00E5364D">
        <w:rPr>
          <w:i/>
        </w:rPr>
        <w:t>SimWeek</w:t>
      </w:r>
      <w:proofErr w:type="spellEnd"/>
      <w:r w:rsidR="00067530" w:rsidRPr="00E5364D">
        <w:t xml:space="preserve">) rehearsing, enacting and observing simulations supported by an academic in ratios of 1:12 (first semester) or 1:10 (second semester). </w:t>
      </w:r>
      <w:r w:rsidR="00493C6A" w:rsidRPr="00E5364D">
        <w:t>However</w:t>
      </w:r>
      <w:r w:rsidR="00493C6A">
        <w:t xml:space="preserve">, students may not always gain an opportunity to play the role of the nurse in some scenarios </w:t>
      </w:r>
      <w:r w:rsidR="00E140B2">
        <w:t xml:space="preserve">and may spend </w:t>
      </w:r>
      <w:r w:rsidR="00212E22">
        <w:t>considerably more</w:t>
      </w:r>
      <w:r w:rsidR="00E140B2">
        <w:t xml:space="preserve"> time </w:t>
      </w:r>
      <w:r w:rsidR="00E140B2" w:rsidRPr="003A2EC1">
        <w:rPr>
          <w:i/>
        </w:rPr>
        <w:t>observing</w:t>
      </w:r>
      <w:r w:rsidR="00E140B2">
        <w:t xml:space="preserve"> others enacting the simulation</w:t>
      </w:r>
      <w:r w:rsidR="00212E22">
        <w:t xml:space="preserve"> than actually acting</w:t>
      </w:r>
      <w:r w:rsidR="00493C6A">
        <w:t xml:space="preserve">. </w:t>
      </w:r>
      <w:r w:rsidR="008F1840">
        <w:t xml:space="preserve">The challenge here </w:t>
      </w:r>
      <w:r w:rsidR="009B2AE7">
        <w:t xml:space="preserve">is </w:t>
      </w:r>
      <w:r w:rsidR="008F1840">
        <w:t xml:space="preserve">to </w:t>
      </w:r>
      <w:r w:rsidR="00E140B2">
        <w:t xml:space="preserve">engage all students, particularly those observing, in the learning opportunities simulation affords. </w:t>
      </w:r>
      <w:r w:rsidR="00BE497F">
        <w:t xml:space="preserve">This is a growing area of interest and research </w:t>
      </w:r>
      <w:r w:rsidR="00BE497F">
        <w:fldChar w:fldCharType="begin"/>
      </w:r>
      <w:r w:rsidR="00EE4EDE">
        <w:instrText xml:space="preserve"> ADDIN EN.CITE &lt;EndNote&gt;&lt;Cite&gt;&lt;Author&gt;O&amp;apos;Regan&lt;/Author&gt;&lt;Year&gt;in press&lt;/Year&gt;&lt;RecNum&gt;11&lt;/RecNum&gt;&lt;DisplayText&gt;(O&amp;apos;Regan, Watterson, &amp;amp; Nestel, in press)&lt;/DisplayText&gt;&lt;record&gt;&lt;rec-number&gt;11&lt;/rec-number&gt;&lt;foreign-keys&gt;&lt;key app="EN" db-id="tvdpdaaa0fp25eesrss5afa0f0rxftdwvv9z" timestamp="1451783485"&gt;11&lt;/key&gt;&lt;/foreign-keys&gt;&lt;ref-type name="Journal Article"&gt;17&lt;/ref-type&gt;&lt;contributors&gt;&lt;authors&gt;&lt;author&gt;O&amp;apos;Regan, Stephanie&lt;/author&gt;&lt;author&gt;Watterson,L.&lt;/author&gt;&lt;author&gt;Nestel, Debra&lt;/author&gt;&lt;/authors&gt;&lt;/contributors&gt;&lt;titles&gt;&lt;title&gt;Observer roles in healthcare simulation: A systematic review&lt;/title&gt;&lt;secondary-title&gt;Advances in Simulation&lt;/secondary-title&gt;&lt;/titles&gt;&lt;periodical&gt;&lt;full-title&gt;Advances in Simulation&lt;/full-title&gt;&lt;/periodical&gt;&lt;dates&gt;&lt;year&gt;in press&lt;/year&gt;&lt;/dates&gt;&lt;urls&gt;&lt;/urls&gt;&lt;/record&gt;&lt;/Cite&gt;&lt;/EndNote&gt;</w:instrText>
      </w:r>
      <w:r w:rsidR="00BE497F">
        <w:fldChar w:fldCharType="separate"/>
      </w:r>
      <w:r w:rsidR="00BE497F">
        <w:rPr>
          <w:noProof/>
        </w:rPr>
        <w:t>(</w:t>
      </w:r>
      <w:hyperlink w:anchor="_ENREF_15" w:tooltip="O'Regan, in press #11" w:history="1">
        <w:r w:rsidR="00E5364D">
          <w:rPr>
            <w:noProof/>
          </w:rPr>
          <w:t>O'Regan, Watterson, &amp; Nestel, in press</w:t>
        </w:r>
      </w:hyperlink>
      <w:r w:rsidR="00BE497F">
        <w:rPr>
          <w:noProof/>
        </w:rPr>
        <w:t>)</w:t>
      </w:r>
      <w:r w:rsidR="00BE497F">
        <w:fldChar w:fldCharType="end"/>
      </w:r>
      <w:r w:rsidR="00BE497F">
        <w:t>.</w:t>
      </w:r>
      <w:r w:rsidR="008F1840">
        <w:t xml:space="preserve"> </w:t>
      </w:r>
    </w:p>
    <w:p w14:paraId="455C994D" w14:textId="77777777" w:rsidR="00E140B2" w:rsidRDefault="00D57AE8" w:rsidP="003F4138">
      <w:pPr>
        <w:pStyle w:val="Heading1"/>
        <w:spacing w:line="360" w:lineRule="auto"/>
      </w:pPr>
      <w:r>
        <w:t>Pedagogic</w:t>
      </w:r>
      <w:r w:rsidR="00E140B2" w:rsidRPr="006F63D2">
        <w:t xml:space="preserve"> frameworks to address </w:t>
      </w:r>
      <w:r w:rsidR="00D4766D">
        <w:t>diversity and large cohorts</w:t>
      </w:r>
      <w:r>
        <w:t xml:space="preserve"> in clinical simulation</w:t>
      </w:r>
    </w:p>
    <w:p w14:paraId="2151A663" w14:textId="0ACA2C39" w:rsidR="0000798E" w:rsidRDefault="0000798E" w:rsidP="003F4138">
      <w:pPr>
        <w:spacing w:line="360" w:lineRule="auto"/>
        <w:jc w:val="both"/>
      </w:pPr>
      <w:r>
        <w:t xml:space="preserve">Three </w:t>
      </w:r>
      <w:proofErr w:type="gramStart"/>
      <w:r>
        <w:t>frameworks which have resonated with our work and research in simulation</w:t>
      </w:r>
      <w:proofErr w:type="gramEnd"/>
      <w:r>
        <w:t xml:space="preserve"> rela</w:t>
      </w:r>
      <w:r w:rsidR="00D713C5">
        <w:t xml:space="preserve">te to clinical judgement, </w:t>
      </w:r>
      <w:proofErr w:type="spellStart"/>
      <w:r w:rsidR="00D713C5">
        <w:t>socio</w:t>
      </w:r>
      <w:r>
        <w:t>material</w:t>
      </w:r>
      <w:proofErr w:type="spellEnd"/>
      <w:r>
        <w:t xml:space="preserve"> theories and informal learning. Each framework, and </w:t>
      </w:r>
      <w:proofErr w:type="gramStart"/>
      <w:r>
        <w:t>it’s</w:t>
      </w:r>
      <w:proofErr w:type="gramEnd"/>
      <w:r>
        <w:t xml:space="preserve"> applicability </w:t>
      </w:r>
      <w:r w:rsidR="00E5364D">
        <w:t>to simulation are discussed in more detail</w:t>
      </w:r>
      <w:r>
        <w:t>.</w:t>
      </w:r>
    </w:p>
    <w:p w14:paraId="0C71EAE1" w14:textId="3D29484D" w:rsidR="00D57AE8" w:rsidRDefault="00A03E15" w:rsidP="003F4138">
      <w:pPr>
        <w:spacing w:line="360" w:lineRule="auto"/>
        <w:jc w:val="both"/>
      </w:pPr>
      <w:r>
        <w:t>Tanner’s</w:t>
      </w:r>
      <w:r w:rsidR="00D57AE8">
        <w:t xml:space="preserve"> research-</w:t>
      </w:r>
      <w:r w:rsidR="00E35854">
        <w:t>based</w:t>
      </w:r>
      <w:r>
        <w:t xml:space="preserve"> </w:t>
      </w:r>
      <w:r w:rsidRPr="00D57AE8">
        <w:rPr>
          <w:i/>
        </w:rPr>
        <w:t>Model of Clinical Judgment</w:t>
      </w:r>
      <w:r w:rsidRPr="00A03E15">
        <w:t xml:space="preserve"> </w:t>
      </w:r>
      <w:r w:rsidRPr="00A03E15">
        <w:fldChar w:fldCharType="begin"/>
      </w:r>
      <w:r w:rsidR="00EE4EDE">
        <w:instrText xml:space="preserve"> ADDIN EN.CITE &lt;EndNote&gt;&lt;Cite ExcludeAuth="1"&gt;&lt;Author&gt;Tanner&lt;/Author&gt;&lt;Year&gt;2006&lt;/Year&gt;&lt;RecNum&gt;12&lt;/RecNum&gt;&lt;DisplayText&gt;(2006)&lt;/DisplayText&gt;&lt;record&gt;&lt;rec-number&gt;12&lt;/rec-number&gt;&lt;foreign-keys&gt;&lt;key app="EN" db-id="tvdpdaaa0fp25eesrss5afa0f0rxftdwvv9z" timestamp="1451783485"&gt;12&lt;/key&gt;&lt;/foreign-keys&gt;&lt;ref-type name="Journal Article"&gt;17&lt;/ref-type&gt;&lt;contributors&gt;&lt;authors&gt;&lt;author&gt;Tanner, C.&lt;/author&gt;&lt;/authors&gt;&lt;/contributors&gt;&lt;titles&gt;&lt;title&gt;Thinking like a nurse: A research-based model of clinical judgment in nursing&lt;/title&gt;&lt;secondary-title&gt;Journal of Nursing Education&lt;/secondary-title&gt;&lt;/titles&gt;&lt;periodical&gt;&lt;full-title&gt;Journal of Nursing Education&lt;/full-title&gt;&lt;/periodical&gt;&lt;pages&gt;204 - 221&lt;/pages&gt;&lt;volume&gt;45&lt;/volume&gt;&lt;number&gt;6&lt;/number&gt;&lt;keywords&gt;&lt;keyword&gt;Critical thinking&lt;/keyword&gt;&lt;keyword&gt;Judgment&lt;/keyword&gt;&lt;keyword&gt;Clinical medicine&lt;/keyword&gt;&lt;keyword&gt;Nursing&lt;/keyword&gt;&lt;/keywords&gt;&lt;dates&gt;&lt;year&gt;2006&lt;/year&gt;&lt;/dates&gt;&lt;urls&gt;&lt;related-urls&gt;&lt;url&gt;http://proquest.umi.com/pqdlink?did=1068254811&amp;amp;Fmt=7&amp;amp;clientId=20928&amp;amp;RQT=309&amp;amp;VName=PQD &lt;/url&gt;&lt;/related-urls&gt;&lt;/urls&gt;&lt;/record&gt;&lt;/Cite&gt;&lt;/EndNote&gt;</w:instrText>
      </w:r>
      <w:r w:rsidRPr="00A03E15">
        <w:fldChar w:fldCharType="separate"/>
      </w:r>
      <w:r>
        <w:rPr>
          <w:noProof/>
        </w:rPr>
        <w:t>(</w:t>
      </w:r>
      <w:hyperlink w:anchor="_ENREF_21" w:tooltip="Tanner, 2006 #12" w:history="1">
        <w:r w:rsidR="00E5364D">
          <w:rPr>
            <w:noProof/>
          </w:rPr>
          <w:t>2006</w:t>
        </w:r>
      </w:hyperlink>
      <w:r>
        <w:rPr>
          <w:noProof/>
        </w:rPr>
        <w:t>)</w:t>
      </w:r>
      <w:r w:rsidRPr="00A03E15">
        <w:fldChar w:fldCharType="end"/>
      </w:r>
      <w:r w:rsidR="002D1CA8">
        <w:t xml:space="preserve"> </w:t>
      </w:r>
      <w:r w:rsidR="00C35F89">
        <w:t xml:space="preserve">represents how nurses determine and anticipate patient care requirements and </w:t>
      </w:r>
      <w:r w:rsidR="009B2AE7">
        <w:t>frames many aspects of the university’s nursing curriculum</w:t>
      </w:r>
      <w:r w:rsidR="00C35F89">
        <w:t xml:space="preserve">. The model </w:t>
      </w:r>
      <w:r w:rsidR="002D1CA8">
        <w:t>comprises four key aspects</w:t>
      </w:r>
      <w:r w:rsidR="00D57AE8">
        <w:t>:</w:t>
      </w:r>
      <w:r w:rsidR="002D1CA8">
        <w:t xml:space="preserve"> noticing, interpreting, responding </w:t>
      </w:r>
      <w:r w:rsidR="009B2AE7">
        <w:t xml:space="preserve">and </w:t>
      </w:r>
      <w:r w:rsidR="002D1CA8">
        <w:t>reflecting</w:t>
      </w:r>
      <w:r w:rsidR="00D57AE8">
        <w:t xml:space="preserve">. While it is likely to be familiar to many readers, we suggest it has </w:t>
      </w:r>
      <w:r w:rsidR="009B2AE7">
        <w:t xml:space="preserve">untapped </w:t>
      </w:r>
      <w:r w:rsidR="00D57AE8">
        <w:t>value in relation to the challenges outlined above. At</w:t>
      </w:r>
      <w:r w:rsidR="003254CE">
        <w:t xml:space="preserve"> the front end of this model </w:t>
      </w:r>
      <w:r w:rsidR="00AA603B">
        <w:t>is</w:t>
      </w:r>
      <w:r w:rsidR="003254CE">
        <w:t xml:space="preserve"> acknowledgement of what students bring to </w:t>
      </w:r>
      <w:r w:rsidR="00D57AE8">
        <w:t>a practice situation (simulated or otherwise). Their</w:t>
      </w:r>
      <w:r w:rsidR="003254CE">
        <w:t xml:space="preserve"> prior work and life experiences</w:t>
      </w:r>
      <w:r w:rsidR="00AA603B">
        <w:t xml:space="preserve"> may be similar or different to </w:t>
      </w:r>
      <w:r w:rsidR="009B2AE7">
        <w:t xml:space="preserve">that assumed in </w:t>
      </w:r>
      <w:r w:rsidR="00AA603B">
        <w:t>the situation at hand</w:t>
      </w:r>
      <w:r w:rsidR="003254CE">
        <w:t>.</w:t>
      </w:r>
      <w:r w:rsidR="00AA603B">
        <w:t xml:space="preserve"> </w:t>
      </w:r>
    </w:p>
    <w:p w14:paraId="094C6D4B" w14:textId="07E1D752" w:rsidR="006C22FA" w:rsidRDefault="00D57AE8" w:rsidP="003F4138">
      <w:pPr>
        <w:spacing w:line="360" w:lineRule="auto"/>
        <w:jc w:val="both"/>
      </w:pPr>
      <w:r>
        <w:t>I</w:t>
      </w:r>
      <w:r w:rsidR="000440C7">
        <w:t xml:space="preserve">f the </w:t>
      </w:r>
      <w:r w:rsidR="000440C7" w:rsidRPr="00D57AE8">
        <w:rPr>
          <w:i/>
        </w:rPr>
        <w:t>noticing</w:t>
      </w:r>
      <w:r w:rsidR="000440C7">
        <w:t xml:space="preserve"> aspects of clinical judgement can be triggered</w:t>
      </w:r>
      <w:r w:rsidR="006C22FA">
        <w:t xml:space="preserve"> with</w:t>
      </w:r>
      <w:r w:rsidR="000440C7">
        <w:t xml:space="preserve">in </w:t>
      </w:r>
      <w:r w:rsidR="006C22FA">
        <w:t>simulation</w:t>
      </w:r>
      <w:r w:rsidR="000440C7">
        <w:t xml:space="preserve">s, </w:t>
      </w:r>
      <w:r>
        <w:t xml:space="preserve">then the </w:t>
      </w:r>
      <w:r w:rsidR="006B546A">
        <w:t>educational</w:t>
      </w:r>
      <w:r>
        <w:t xml:space="preserve"> potential to develop this through interpretation, response and reflection is magnified. Diversity among students may mean that there is a pool of experiences and habits that can expand what is noticed and enrich debrief discussions. It may also mean that student</w:t>
      </w:r>
      <w:r w:rsidR="00C35F89">
        <w:t>s</w:t>
      </w:r>
      <w:r>
        <w:t xml:space="preserve"> require specific guidance and support </w:t>
      </w:r>
      <w:r w:rsidR="009B2AE7">
        <w:t>to ho</w:t>
      </w:r>
      <w:r w:rsidR="00B2380A">
        <w:t>n</w:t>
      </w:r>
      <w:r w:rsidR="009B2AE7">
        <w:t xml:space="preserve">e into or </w:t>
      </w:r>
      <w:r>
        <w:t xml:space="preserve">attune to salient features of practice. This </w:t>
      </w:r>
      <w:r w:rsidRPr="003A2EC1">
        <w:rPr>
          <w:i/>
        </w:rPr>
        <w:t>attuning</w:t>
      </w:r>
      <w:r>
        <w:t xml:space="preserve"> and its articulation in debrief</w:t>
      </w:r>
      <w:r w:rsidR="009B2AE7">
        <w:t>ing</w:t>
      </w:r>
      <w:r>
        <w:t xml:space="preserve"> discussions may be inflected with challenges of cross-cultural values, communication, unfamiliarity with particular </w:t>
      </w:r>
      <w:r w:rsidR="006B546A">
        <w:t>educational</w:t>
      </w:r>
      <w:r w:rsidR="006E4216">
        <w:t xml:space="preserve"> </w:t>
      </w:r>
      <w:r>
        <w:t>modes, and so on.</w:t>
      </w:r>
      <w:r w:rsidR="00D27D9C">
        <w:t xml:space="preserve"> If supported </w:t>
      </w:r>
      <w:r>
        <w:t>effectively</w:t>
      </w:r>
      <w:r w:rsidR="00D27D9C">
        <w:t xml:space="preserve">, appropriate responses may transpire, or if errors in judgement ensue, analysis and reflection during the </w:t>
      </w:r>
      <w:r w:rsidR="00D27D9C">
        <w:lastRenderedPageBreak/>
        <w:t xml:space="preserve">debriefing phase can promote new awareness of more relevant responses in subsequent clinical encounters.  </w:t>
      </w:r>
    </w:p>
    <w:p w14:paraId="54098886" w14:textId="7819DD40" w:rsidR="001F6E1E" w:rsidRDefault="004528D8" w:rsidP="003F4138">
      <w:pPr>
        <w:spacing w:line="360" w:lineRule="auto"/>
        <w:jc w:val="both"/>
      </w:pPr>
      <w:r>
        <w:t>Although many in higher education embrace healthcare simulation as the ‘new order’</w:t>
      </w:r>
      <w:r w:rsidR="006E4216">
        <w:t>,</w:t>
      </w:r>
      <w:r>
        <w:t xml:space="preserve"> </w:t>
      </w:r>
      <w:proofErr w:type="spellStart"/>
      <w:r>
        <w:t>Dieckmann</w:t>
      </w:r>
      <w:proofErr w:type="spellEnd"/>
      <w:r>
        <w:t xml:space="preserve"> </w:t>
      </w:r>
      <w:r w:rsidR="005461C2">
        <w:fldChar w:fldCharType="begin"/>
      </w:r>
      <w:r w:rsidR="00EE4EDE">
        <w:instrText xml:space="preserve"> ADDIN EN.CITE &lt;EndNote&gt;&lt;Cite ExcludeAuth="1"&gt;&lt;Author&gt;Dieckmann&lt;/Author&gt;&lt;Year&gt;2009&lt;/Year&gt;&lt;RecNum&gt;13&lt;/RecNum&gt;&lt;DisplayText&gt;(2009)&lt;/DisplayText&gt;&lt;record&gt;&lt;rec-number&gt;13&lt;/rec-number&gt;&lt;foreign-keys&gt;&lt;key app="EN" db-id="tvdpdaaa0fp25eesrss5afa0f0rxftdwvv9z" timestamp="1451783485"&gt;13&lt;/key&gt;&lt;/foreign-keys&gt;&lt;ref-type name="Book Section"&gt;5&lt;/ref-type&gt;&lt;contributors&gt;&lt;authors&gt;&lt;author&gt;Dieckmann, P. &lt;/author&gt;&lt;/authors&gt;&lt;secondary-authors&gt;&lt;author&gt;Dieckmann, P.&lt;/author&gt;&lt;/secondary-authors&gt;&lt;/contributors&gt;&lt;titles&gt;&lt;title&gt;Simulation settings for learning in acute medical care&lt;/title&gt;&lt;secondary-title&gt;Using simulations for education, training and research&lt;/secondary-title&gt;&lt;/titles&gt;&lt;pages&gt;40-138&lt;/pages&gt;&lt;dates&gt;&lt;year&gt;2009&lt;/year&gt;&lt;/dates&gt;&lt;pub-location&gt;Pabst&lt;/pub-location&gt;&lt;publisher&gt;Lengerich&lt;/publisher&gt;&lt;urls&gt;&lt;/urls&gt;&lt;/record&gt;&lt;/Cite&gt;&lt;/EndNote&gt;</w:instrText>
      </w:r>
      <w:r w:rsidR="005461C2">
        <w:fldChar w:fldCharType="separate"/>
      </w:r>
      <w:r w:rsidR="005461C2">
        <w:rPr>
          <w:noProof/>
        </w:rPr>
        <w:t>(</w:t>
      </w:r>
      <w:hyperlink w:anchor="_ENREF_2" w:tooltip="Dieckmann, 2009 #13" w:history="1">
        <w:r w:rsidR="00E5364D">
          <w:rPr>
            <w:noProof/>
          </w:rPr>
          <w:t>2009</w:t>
        </w:r>
      </w:hyperlink>
      <w:r w:rsidR="005461C2">
        <w:rPr>
          <w:noProof/>
        </w:rPr>
        <w:t>)</w:t>
      </w:r>
      <w:r w:rsidR="005461C2">
        <w:fldChar w:fldCharType="end"/>
      </w:r>
      <w:r w:rsidR="005461C2">
        <w:t xml:space="preserve"> </w:t>
      </w:r>
      <w:r>
        <w:t xml:space="preserve">questions </w:t>
      </w:r>
      <w:r w:rsidR="0014534D">
        <w:t xml:space="preserve">the generic acceptance and basic assumptions of this educational approach seeking greater understanding of how and why simulations ‘work’. </w:t>
      </w:r>
      <w:r w:rsidR="00D57AE8">
        <w:t xml:space="preserve">Hopwood </w:t>
      </w:r>
      <w:r>
        <w:t xml:space="preserve">et al. </w:t>
      </w:r>
      <w:r w:rsidR="00A32F0E">
        <w:fldChar w:fldCharType="begin"/>
      </w:r>
      <w:r w:rsidR="00EE4EDE">
        <w:instrText xml:space="preserve"> ADDIN EN.CITE &lt;EndNote&gt;&lt;Cite ExcludeAuth="1"&gt;&lt;Author&gt;Hopwood&lt;/Author&gt;&lt;Year&gt;2014&lt;/Year&gt;&lt;RecNum&gt;14&lt;/RecNum&gt;&lt;DisplayText&gt;(2014)&lt;/DisplayText&gt;&lt;record&gt;&lt;rec-number&gt;14&lt;/rec-number&gt;&lt;foreign-keys&gt;&lt;key app="EN" db-id="tvdpdaaa0fp25eesrss5afa0f0rxftdwvv9z" timestamp="1451783485"&gt;14&lt;/key&gt;&lt;/foreign-keys&gt;&lt;ref-type name="Journal Article"&gt;17&lt;/ref-type&gt;&lt;contributors&gt;&lt;authors&gt;&lt;author&gt;Hopwood, N.&lt;/author&gt;&lt;author&gt;Rooney, D.&lt;/author&gt;&lt;author&gt;Boud, D.&lt;/author&gt;&lt;author&gt;Kelly, M.A.&lt;/author&gt;&lt;/authors&gt;&lt;/contributors&gt;&lt;titles&gt;&lt;title&gt;Simulation in higher education: A sociomaterial view&lt;/title&gt;&lt;secondary-title&gt;Educational Philosophy and Theory&lt;/secondary-title&gt;&lt;/titles&gt;&lt;periodical&gt;&lt;full-title&gt;Educational Philosophy and Theory&lt;/full-title&gt;&lt;/periodical&gt;&lt;edition&gt;4 November 2014&lt;/edition&gt;&lt;dates&gt;&lt;year&gt;2014&lt;/year&gt;&lt;/dates&gt;&lt;urls&gt;&lt;/urls&gt;&lt;electronic-resource-num&gt;10.1080/00131857.2014.971403&lt;/electronic-resource-num&gt;&lt;/record&gt;&lt;/Cite&gt;&lt;/EndNote&gt;</w:instrText>
      </w:r>
      <w:r w:rsidR="00A32F0E">
        <w:fldChar w:fldCharType="separate"/>
      </w:r>
      <w:r w:rsidR="00A32F0E">
        <w:rPr>
          <w:noProof/>
        </w:rPr>
        <w:t>(</w:t>
      </w:r>
      <w:hyperlink w:anchor="_ENREF_7" w:tooltip="Hopwood, 2014 #14" w:history="1">
        <w:r w:rsidR="00E5364D">
          <w:rPr>
            <w:noProof/>
          </w:rPr>
          <w:t>2014</w:t>
        </w:r>
      </w:hyperlink>
      <w:r w:rsidR="00A32F0E">
        <w:rPr>
          <w:noProof/>
        </w:rPr>
        <w:t>)</w:t>
      </w:r>
      <w:r w:rsidR="00A32F0E">
        <w:fldChar w:fldCharType="end"/>
      </w:r>
      <w:r>
        <w:t xml:space="preserve"> </w:t>
      </w:r>
      <w:r w:rsidR="00D57AE8">
        <w:t>responded by asking ‘What is being simulated?’</w:t>
      </w:r>
      <w:r w:rsidR="006E4216">
        <w:t>. D</w:t>
      </w:r>
      <w:r w:rsidR="00D57AE8">
        <w:t>rawing on a novel conceptual basis for their response</w:t>
      </w:r>
      <w:r w:rsidR="006E4216">
        <w:t>, t</w:t>
      </w:r>
      <w:r w:rsidR="00D57AE8">
        <w:t xml:space="preserve">hey argue that while the social and cultural aspects of simulation pedagogy are reasonably </w:t>
      </w:r>
      <w:proofErr w:type="gramStart"/>
      <w:r w:rsidR="006E4216">
        <w:t>well-rehearsed</w:t>
      </w:r>
      <w:proofErr w:type="gramEnd"/>
      <w:r w:rsidR="00D57AE8">
        <w:t xml:space="preserve">, contemporary </w:t>
      </w:r>
      <w:proofErr w:type="spellStart"/>
      <w:r w:rsidR="00D57AE8">
        <w:rPr>
          <w:i/>
        </w:rPr>
        <w:t>sociomaterial</w:t>
      </w:r>
      <w:proofErr w:type="spellEnd"/>
      <w:r w:rsidR="00D57AE8">
        <w:t xml:space="preserve"> theories have not been exploited fully. </w:t>
      </w:r>
      <w:proofErr w:type="spellStart"/>
      <w:r w:rsidR="00B418F1">
        <w:t>Sociomaterial</w:t>
      </w:r>
      <w:proofErr w:type="spellEnd"/>
      <w:r w:rsidR="00B418F1">
        <w:t xml:space="preserve"> theories</w:t>
      </w:r>
      <w:r w:rsidR="006E4216">
        <w:t xml:space="preserve"> frame simulation</w:t>
      </w:r>
      <w:r w:rsidR="00D57AE8">
        <w:t xml:space="preserve"> as a fluid interplay between </w:t>
      </w:r>
      <w:r w:rsidR="008B1815">
        <w:t>participants</w:t>
      </w:r>
      <w:r w:rsidR="00B418F1">
        <w:t xml:space="preserve"> (the social)</w:t>
      </w:r>
      <w:r w:rsidR="008B1815">
        <w:t>, bodies (</w:t>
      </w:r>
      <w:r w:rsidR="001F6E1E">
        <w:t xml:space="preserve">including </w:t>
      </w:r>
      <w:r w:rsidR="008B1815">
        <w:t xml:space="preserve">a manikin) </w:t>
      </w:r>
      <w:r w:rsidR="00E35854">
        <w:t xml:space="preserve">and </w:t>
      </w:r>
      <w:proofErr w:type="spellStart"/>
      <w:r w:rsidR="001F6E1E">
        <w:t>materialities</w:t>
      </w:r>
      <w:proofErr w:type="spellEnd"/>
      <w:r w:rsidR="001F6E1E">
        <w:t xml:space="preserve"> of clinical equipment, patient charts and so on. The key point here is that what unfolds – both the simulated practice and the learning associated with it – are both </w:t>
      </w:r>
      <w:r w:rsidR="003A2EC1">
        <w:t>un</w:t>
      </w:r>
      <w:r w:rsidR="001F6E1E">
        <w:t xml:space="preserve">predictable and emergent. No curriculum design can fully fix what happens, and key to exploiting the potential of simulation is for all involved </w:t>
      </w:r>
      <w:r w:rsidR="00B2380A">
        <w:t xml:space="preserve">to </w:t>
      </w:r>
      <w:r w:rsidR="001F6E1E">
        <w:t xml:space="preserve">be alert to what is emerging and respond to this with agility. </w:t>
      </w:r>
    </w:p>
    <w:p w14:paraId="0CC751F4" w14:textId="679B0328" w:rsidR="001F6E1E" w:rsidRDefault="001F6E1E" w:rsidP="003F4138">
      <w:pPr>
        <w:spacing w:line="360" w:lineRule="auto"/>
        <w:jc w:val="both"/>
      </w:pPr>
      <w:r>
        <w:t xml:space="preserve">Hopwood et al </w:t>
      </w:r>
      <w:r w:rsidR="00B418F1">
        <w:t xml:space="preserve">(2014) </w:t>
      </w:r>
      <w:r>
        <w:t xml:space="preserve">link this to the challenges of diversity and cohort size. They suggest that both </w:t>
      </w:r>
      <w:r w:rsidR="00D713C5">
        <w:t>participants</w:t>
      </w:r>
      <w:r>
        <w:t xml:space="preserve"> in and observers of simulations experience the scenario in multiple ways, noticing and responding to each other and the objects of practice. A </w:t>
      </w:r>
      <w:proofErr w:type="spellStart"/>
      <w:r>
        <w:t>sociomaterial</w:t>
      </w:r>
      <w:proofErr w:type="spellEnd"/>
      <w:r>
        <w:t xml:space="preserve"> point of view expands the horizons of such noticing and responding – for example to the manikin as a piece of equipment, and a clinical body, and a human body all at the same time. By seeing learning as following multiple emerging strands, rather than a singular set path towards pre-specified outcomes, it </w:t>
      </w:r>
      <w:r w:rsidR="009B2AE7">
        <w:t xml:space="preserve">can </w:t>
      </w:r>
      <w:r>
        <w:t xml:space="preserve">enable educators to transform diversity and cohort size from challenges into pedagogic opportunities. We expand on this further </w:t>
      </w:r>
      <w:r w:rsidR="00E5364D">
        <w:t>(</w:t>
      </w:r>
      <w:r w:rsidR="00067530" w:rsidRPr="00E5364D">
        <w:t>and in Figure 1</w:t>
      </w:r>
      <w:r w:rsidR="00E5364D">
        <w:t>)</w:t>
      </w:r>
      <w:r w:rsidRPr="00E5364D">
        <w:t>.</w:t>
      </w:r>
    </w:p>
    <w:p w14:paraId="170D6488" w14:textId="3AC5FAD3" w:rsidR="00F554F2" w:rsidRDefault="00167CE4" w:rsidP="003F4138">
      <w:pPr>
        <w:spacing w:line="360" w:lineRule="auto"/>
        <w:jc w:val="both"/>
      </w:pPr>
      <w:r>
        <w:t>Hager and</w:t>
      </w:r>
      <w:r w:rsidR="00AD67D9">
        <w:t xml:space="preserve"> </w:t>
      </w:r>
      <w:proofErr w:type="spellStart"/>
      <w:r w:rsidR="00AD67D9">
        <w:t>Halliday</w:t>
      </w:r>
      <w:proofErr w:type="spellEnd"/>
      <w:r w:rsidR="00AD67D9">
        <w:t xml:space="preserve"> </w:t>
      </w:r>
      <w:r w:rsidR="00AD67D9">
        <w:fldChar w:fldCharType="begin"/>
      </w:r>
      <w:r w:rsidR="00EE4EDE">
        <w:instrText xml:space="preserve"> ADDIN EN.CITE &lt;EndNote&gt;&lt;Cite ExcludeAuth="1"&gt;&lt;Author&gt;Hager&lt;/Author&gt;&lt;Year&gt;2006&lt;/Year&gt;&lt;RecNum&gt;15&lt;/RecNum&gt;&lt;DisplayText&gt;(2006)&lt;/DisplayText&gt;&lt;record&gt;&lt;rec-number&gt;15&lt;/rec-number&gt;&lt;foreign-keys&gt;&lt;key app="EN" db-id="tvdpdaaa0fp25eesrss5afa0f0rxftdwvv9z" timestamp="1451783485"&gt;15&lt;/key&gt;&lt;/foreign-keys&gt;&lt;ref-type name="Book"&gt;6&lt;/ref-type&gt;&lt;contributors&gt;&lt;authors&gt;&lt;author&gt;Hager, P.&lt;/author&gt;&lt;author&gt;Halliday, J.&lt;/author&gt;&lt;/authors&gt;&lt;secondary-authors&gt;&lt;author&gt;Aspin, D.&lt;/author&gt;&lt;author&gt;Chapman, J.&lt;/author&gt;&lt;/secondary-authors&gt;&lt;/contributors&gt;&lt;titles&gt;&lt;title&gt;Recovering informal learning: wisdom, judgement and community&lt;/title&gt;&lt;secondary-title&gt;Lifelong learning book series&lt;/secondary-title&gt;&lt;/titles&gt;&lt;volume&gt;7&lt;/volume&gt;&lt;dates&gt;&lt;year&gt;2006&lt;/year&gt;&lt;/dates&gt;&lt;pub-location&gt;Dordrecht&lt;/pub-location&gt;&lt;publisher&gt;Springer&lt;/publisher&gt;&lt;urls&gt;&lt;/urls&gt;&lt;/record&gt;&lt;/Cite&gt;&lt;/EndNote&gt;</w:instrText>
      </w:r>
      <w:r w:rsidR="00AD67D9">
        <w:fldChar w:fldCharType="separate"/>
      </w:r>
      <w:r w:rsidR="00AD67D9">
        <w:rPr>
          <w:noProof/>
        </w:rPr>
        <w:t>(</w:t>
      </w:r>
      <w:hyperlink w:anchor="_ENREF_6" w:tooltip="Hager, 2006 #15" w:history="1">
        <w:r w:rsidR="00E5364D">
          <w:rPr>
            <w:noProof/>
          </w:rPr>
          <w:t>2006</w:t>
        </w:r>
      </w:hyperlink>
      <w:r w:rsidR="00AD67D9">
        <w:rPr>
          <w:noProof/>
        </w:rPr>
        <w:t>)</w:t>
      </w:r>
      <w:r w:rsidR="00AD67D9">
        <w:fldChar w:fldCharType="end"/>
      </w:r>
      <w:r w:rsidR="00AD67D9">
        <w:t xml:space="preserve"> </w:t>
      </w:r>
      <w:r w:rsidR="006A3B36">
        <w:t>highlight</w:t>
      </w:r>
      <w:r w:rsidR="00AD67D9">
        <w:t xml:space="preserve"> the importance of </w:t>
      </w:r>
      <w:r w:rsidR="00AD67D9" w:rsidRPr="001F6E1E">
        <w:rPr>
          <w:i/>
        </w:rPr>
        <w:t>informal leaning</w:t>
      </w:r>
      <w:r w:rsidR="00AD67D9">
        <w:t xml:space="preserve"> and its contribution to </w:t>
      </w:r>
      <w:r w:rsidR="001F6E1E">
        <w:t xml:space="preserve">practical </w:t>
      </w:r>
      <w:r w:rsidR="00AD67D9">
        <w:t>wisdom and judgement.</w:t>
      </w:r>
      <w:r w:rsidR="001F6E1E">
        <w:t xml:space="preserve"> This is, again, helpful in responding to diversity and cohort size, while challenging conventional understandings of simulation as a formal learning activity.</w:t>
      </w:r>
      <w:r w:rsidR="00AD67D9">
        <w:t xml:space="preserve"> </w:t>
      </w:r>
      <w:r w:rsidR="001F6E1E">
        <w:t xml:space="preserve">Informal learning occurs naturally and concurrently with practice, often in unplanned ways. </w:t>
      </w:r>
      <w:r w:rsidR="00067530">
        <w:t xml:space="preserve">With respect to </w:t>
      </w:r>
      <w:r w:rsidR="008B1815">
        <w:t xml:space="preserve">formal </w:t>
      </w:r>
      <w:r w:rsidR="00067530">
        <w:t>learning,</w:t>
      </w:r>
      <w:r w:rsidR="008B1815">
        <w:t xml:space="preserve"> curricula are specified</w:t>
      </w:r>
      <w:r w:rsidR="001F6E1E">
        <w:t xml:space="preserve"> and</w:t>
      </w:r>
      <w:r w:rsidR="008B1815">
        <w:t xml:space="preserve"> taught by designated teachers </w:t>
      </w:r>
      <w:r w:rsidR="001F6E1E">
        <w:t xml:space="preserve">while </w:t>
      </w:r>
      <w:r w:rsidR="008B1815">
        <w:t>lea</w:t>
      </w:r>
      <w:r w:rsidR="001F6E1E">
        <w:t>rners are assessed or certified against pre-specified performances</w:t>
      </w:r>
      <w:r w:rsidR="008B1815">
        <w:t>.</w:t>
      </w:r>
      <w:r w:rsidR="004A5CFB">
        <w:t xml:space="preserve"> </w:t>
      </w:r>
      <w:r w:rsidR="001F6E1E">
        <w:t xml:space="preserve">Hager and </w:t>
      </w:r>
      <w:proofErr w:type="spellStart"/>
      <w:r w:rsidR="001F6E1E">
        <w:t>Halliday</w:t>
      </w:r>
      <w:proofErr w:type="spellEnd"/>
      <w:r w:rsidR="001F6E1E">
        <w:t xml:space="preserve"> (2006) show how important </w:t>
      </w:r>
      <w:r w:rsidR="004A5CFB" w:rsidRPr="00FB0389">
        <w:rPr>
          <w:i/>
        </w:rPr>
        <w:t>indeterminate</w:t>
      </w:r>
      <w:r w:rsidR="004A5CFB">
        <w:t xml:space="preserve"> and </w:t>
      </w:r>
      <w:r w:rsidR="004A5CFB" w:rsidRPr="00FB0389">
        <w:rPr>
          <w:i/>
        </w:rPr>
        <w:t>opportunistic</w:t>
      </w:r>
      <w:r w:rsidR="004A5CFB">
        <w:t xml:space="preserve"> </w:t>
      </w:r>
      <w:r w:rsidR="001F6E1E">
        <w:t>learning is, because</w:t>
      </w:r>
      <w:r w:rsidR="004A5CFB">
        <w:t xml:space="preserve"> learners become part of the context and have to make </w:t>
      </w:r>
      <w:r w:rsidR="00E32F23">
        <w:t>decisions a</w:t>
      </w:r>
      <w:r w:rsidR="004A5CFB">
        <w:t xml:space="preserve">s events unfold. The fluid nature of simulation scenarios provides the setting for learners to draw on tacit </w:t>
      </w:r>
      <w:r w:rsidR="004A5CFB" w:rsidRPr="00E5364D">
        <w:t>knowledge</w:t>
      </w:r>
      <w:r w:rsidR="00E32F23" w:rsidRPr="00E5364D">
        <w:t>,</w:t>
      </w:r>
      <w:r w:rsidR="004A5CFB" w:rsidRPr="00E5364D">
        <w:t xml:space="preserve"> </w:t>
      </w:r>
      <w:r w:rsidR="001D1C52" w:rsidRPr="00E5364D">
        <w:t xml:space="preserve">and become attuned to their </w:t>
      </w:r>
      <w:r w:rsidR="004A5CFB" w:rsidRPr="00E5364D">
        <w:t>values and b</w:t>
      </w:r>
      <w:r w:rsidR="001D1C52" w:rsidRPr="00E5364D">
        <w:t>eliefs in order to</w:t>
      </w:r>
      <w:r w:rsidR="004A5CFB" w:rsidRPr="00E5364D">
        <w:t xml:space="preserve"> make holistic professional judgements</w:t>
      </w:r>
      <w:r w:rsidR="00067530" w:rsidRPr="00E5364D">
        <w:t xml:space="preserve"> and experience </w:t>
      </w:r>
      <w:proofErr w:type="spellStart"/>
      <w:r w:rsidR="00067530" w:rsidRPr="00E5364D">
        <w:t>indivisualised</w:t>
      </w:r>
      <w:proofErr w:type="spellEnd"/>
      <w:r w:rsidR="00067530" w:rsidRPr="00E5364D">
        <w:t xml:space="preserve">, often unintended </w:t>
      </w:r>
      <w:proofErr w:type="gramStart"/>
      <w:r w:rsidR="00067530" w:rsidRPr="00E5364D">
        <w:t xml:space="preserve">learning </w:t>
      </w:r>
      <w:r w:rsidR="006F0299" w:rsidRPr="00E5364D">
        <w:t xml:space="preserve"> </w:t>
      </w:r>
      <w:proofErr w:type="gramEnd"/>
      <w:r w:rsidR="006F0299" w:rsidRPr="00E5364D">
        <w:fldChar w:fldCharType="begin"/>
      </w:r>
      <w:r w:rsidR="00EE4EDE" w:rsidRPr="00E5364D">
        <w:instrText xml:space="preserve"> ADDIN EN.CITE &lt;EndNote&gt;&lt;Cite&gt;&lt;Author&gt;Kelly&lt;/Author&gt;&lt;Year&gt;2015&lt;/Year&gt;&lt;RecNum&gt;16&lt;/RecNum&gt;&lt;DisplayText&gt;(Kelly &amp;amp; Hager, 2015)&lt;/DisplayText&gt;&lt;record&gt;&lt;rec-number&gt;16&lt;/rec-number&gt;&lt;foreign-keys&gt;&lt;key app="EN" db-id="tvdpdaaa0fp25eesrss5afa0f0rxftdwvv9z" timestamp="1451783485"&gt;16&lt;/key&gt;&lt;/foreign-keys&gt;&lt;ref-type name="Journal Article"&gt;17&lt;/ref-type&gt;&lt;contributors&gt;&lt;authors&gt;&lt;author&gt;Kelly, M. A.&lt;/author&gt;&lt;author&gt;Hager, P.&lt;/author&gt;&lt;/authors&gt;&lt;/contributors&gt;&lt;titles&gt;&lt;title&gt;Informal learning: Relevance and application to health care simulation&lt;/title&gt;&lt;secondary-title&gt;Clinical Simulation in Nursing&lt;/secondary-title&gt;&lt;/titles&gt;&lt;periodical&gt;&lt;full-title&gt;Clinical Simulation in Nursing&lt;/full-title&gt;&lt;/periodical&gt;&lt;pages&gt;376-382&lt;/pages&gt;&lt;volume&gt;11&lt;/volume&gt;&lt;number&gt;8&lt;/number&gt;&lt;keywords&gt;&lt;keyword&gt;informal learning&lt;/keyword&gt;&lt;keyword&gt;health care simulation&lt;/keyword&gt;&lt;keyword&gt;experiential learning&lt;/keyword&gt;&lt;keyword&gt;tacit knowledge&lt;/keyword&gt;&lt;keyword&gt;pedagogy&lt;/keyword&gt;&lt;keyword&gt;nursing&lt;/keyword&gt;&lt;keyword&gt;theory&lt;/keyword&gt;&lt;/keywords&gt;&lt;dates&gt;&lt;year&gt;2015&lt;/year&gt;&lt;/dates&gt;&lt;isbn&gt;1876-1399&lt;/isbn&gt;&lt;urls&gt;&lt;related-urls&gt;&lt;url&gt;http://www.sciencedirect.com/science/article/pii/S1876139915000456&lt;/url&gt;&lt;/related-urls&gt;&lt;/urls&gt;&lt;electronic-resource-num&gt;10.1016/j.ecns.2015.05.006&lt;/electronic-resource-num&gt;&lt;/record&gt;&lt;/Cite&gt;&lt;/EndNote&gt;</w:instrText>
      </w:r>
      <w:r w:rsidR="006F0299" w:rsidRPr="00E5364D">
        <w:fldChar w:fldCharType="separate"/>
      </w:r>
      <w:r w:rsidR="006F0299" w:rsidRPr="00E5364D">
        <w:rPr>
          <w:noProof/>
        </w:rPr>
        <w:t>(</w:t>
      </w:r>
      <w:hyperlink w:anchor="_ENREF_11" w:tooltip="Kelly, 2015 #16" w:history="1">
        <w:r w:rsidR="00E5364D" w:rsidRPr="00E5364D">
          <w:rPr>
            <w:noProof/>
          </w:rPr>
          <w:t>Kelly &amp; Hager, 2015</w:t>
        </w:r>
      </w:hyperlink>
      <w:r w:rsidR="006F0299" w:rsidRPr="00E5364D">
        <w:rPr>
          <w:noProof/>
        </w:rPr>
        <w:t>)</w:t>
      </w:r>
      <w:r w:rsidR="006F0299" w:rsidRPr="00E5364D">
        <w:fldChar w:fldCharType="end"/>
      </w:r>
      <w:r w:rsidR="004A5CFB" w:rsidRPr="00E5364D">
        <w:t xml:space="preserve">. </w:t>
      </w:r>
      <w:r w:rsidR="001F6E1E" w:rsidRPr="00E5364D">
        <w:t xml:space="preserve">Such </w:t>
      </w:r>
      <w:proofErr w:type="spellStart"/>
      <w:r w:rsidR="001F6E1E" w:rsidRPr="00E5364D">
        <w:t>attunement</w:t>
      </w:r>
      <w:proofErr w:type="spellEnd"/>
      <w:r w:rsidR="001F6E1E" w:rsidRPr="00E5364D">
        <w:t xml:space="preserve"> </w:t>
      </w:r>
      <w:r w:rsidR="00535152" w:rsidRPr="00E5364D">
        <w:t>varies</w:t>
      </w:r>
      <w:r w:rsidR="001F6E1E" w:rsidRPr="00E5364D">
        <w:t xml:space="preserve"> </w:t>
      </w:r>
      <w:r w:rsidR="00535152" w:rsidRPr="00E5364D">
        <w:t>between</w:t>
      </w:r>
      <w:r w:rsidR="001F6E1E" w:rsidRPr="00E5364D">
        <w:t xml:space="preserve"> student</w:t>
      </w:r>
      <w:r w:rsidR="00535152" w:rsidRPr="00E5364D">
        <w:t>s</w:t>
      </w:r>
      <w:r w:rsidR="008461F6" w:rsidRPr="00E5364D">
        <w:t xml:space="preserve"> whilst ‘in the action’ of simulation</w:t>
      </w:r>
      <w:r w:rsidR="001F6E1E">
        <w:t xml:space="preserve"> </w:t>
      </w:r>
      <w:r w:rsidR="00535152">
        <w:t>but</w:t>
      </w:r>
      <w:r w:rsidR="001F6E1E">
        <w:t xml:space="preserve"> </w:t>
      </w:r>
      <w:r w:rsidR="00535152" w:rsidRPr="003A2EC1">
        <w:rPr>
          <w:i/>
        </w:rPr>
        <w:t>is</w:t>
      </w:r>
      <w:r w:rsidR="00535152">
        <w:t xml:space="preserve"> </w:t>
      </w:r>
      <w:r w:rsidR="001F6E1E">
        <w:t xml:space="preserve">available to those </w:t>
      </w:r>
      <w:r w:rsidR="00B418F1">
        <w:t xml:space="preserve">in the </w:t>
      </w:r>
      <w:r w:rsidR="001F6E1E">
        <w:t>observ</w:t>
      </w:r>
      <w:r w:rsidR="00535152">
        <w:t>e</w:t>
      </w:r>
      <w:r w:rsidR="00B418F1">
        <w:t>r role,</w:t>
      </w:r>
      <w:r w:rsidR="00535152" w:rsidRPr="00535152">
        <w:t xml:space="preserve"> </w:t>
      </w:r>
      <w:r w:rsidR="00535152">
        <w:t>inevitabl</w:t>
      </w:r>
      <w:r w:rsidR="009B2AE7">
        <w:t>e</w:t>
      </w:r>
      <w:r w:rsidR="00535152">
        <w:t xml:space="preserve"> when there are large cohorts</w:t>
      </w:r>
      <w:r w:rsidR="001F6E1E">
        <w:t>.</w:t>
      </w:r>
      <w:r w:rsidR="004A5CFB">
        <w:t xml:space="preserve">  </w:t>
      </w:r>
      <w:r w:rsidR="008B1815">
        <w:t xml:space="preserve"> </w:t>
      </w:r>
    </w:p>
    <w:p w14:paraId="1419B7D5" w14:textId="0C0D6EC5" w:rsidR="00123E36" w:rsidRDefault="00F554F2" w:rsidP="003F4138">
      <w:pPr>
        <w:pStyle w:val="Heading1"/>
        <w:spacing w:line="360" w:lineRule="auto"/>
      </w:pPr>
      <w:r>
        <w:t xml:space="preserve">Illustrating the application of pedagogic frameworks </w:t>
      </w:r>
    </w:p>
    <w:p w14:paraId="34CF5B01" w14:textId="3D9E7684" w:rsidR="007A7168" w:rsidRDefault="007A7168" w:rsidP="003F4138">
      <w:pPr>
        <w:spacing w:line="360" w:lineRule="auto"/>
        <w:jc w:val="both"/>
      </w:pPr>
      <w:r>
        <w:lastRenderedPageBreak/>
        <w:t xml:space="preserve">A number of features in </w:t>
      </w:r>
      <w:r w:rsidR="009B2AE7">
        <w:t xml:space="preserve">the </w:t>
      </w:r>
      <w:proofErr w:type="spellStart"/>
      <w:r w:rsidR="006F0299">
        <w:t>universtiy’s</w:t>
      </w:r>
      <w:proofErr w:type="spellEnd"/>
      <w:r w:rsidR="006F0299">
        <w:t xml:space="preserve"> nursing</w:t>
      </w:r>
      <w:r>
        <w:t xml:space="preserve"> program illustrate how Tanner’s model, a </w:t>
      </w:r>
      <w:proofErr w:type="spellStart"/>
      <w:r>
        <w:t>sociomaterial</w:t>
      </w:r>
      <w:proofErr w:type="spellEnd"/>
      <w:r>
        <w:t xml:space="preserve"> perspective, and the idea of informal learning can help respond to these challenges. We share these here as a means to concretise and </w:t>
      </w:r>
      <w:proofErr w:type="spellStart"/>
      <w:r>
        <w:t>operationalise</w:t>
      </w:r>
      <w:proofErr w:type="spellEnd"/>
      <w:r>
        <w:t xml:space="preserve"> the ideas outlined above, and also to show how they point to areas of future development in simulation pedagogy research and practice more broadly.</w:t>
      </w:r>
    </w:p>
    <w:p w14:paraId="50AE724C" w14:textId="1EB99216" w:rsidR="007A7168" w:rsidRDefault="007A7168" w:rsidP="003F4138">
      <w:pPr>
        <w:spacing w:line="360" w:lineRule="auto"/>
        <w:jc w:val="both"/>
      </w:pPr>
      <w:r>
        <w:t>Diversity in cohorts must be addressed early on so that</w:t>
      </w:r>
      <w:r w:rsidR="00751D81">
        <w:t>:</w:t>
      </w:r>
      <w:r>
        <w:t xml:space="preserve"> challenges do not fester</w:t>
      </w:r>
      <w:r w:rsidR="00751D81">
        <w:t>,</w:t>
      </w:r>
      <w:r w:rsidR="00535152">
        <w:t xml:space="preserve"> </w:t>
      </w:r>
      <w:r>
        <w:t>students have maximal opportunities to develop confidence and new attuning skills</w:t>
      </w:r>
      <w:r w:rsidR="00751D81">
        <w:t>,</w:t>
      </w:r>
      <w:r w:rsidR="00535152">
        <w:t xml:space="preserve"> </w:t>
      </w:r>
      <w:r>
        <w:t>and diversity as a positive feature of simulation classrooms is rea</w:t>
      </w:r>
      <w:r w:rsidR="005F6410">
        <w:t xml:space="preserve">lised. To these ends, </w:t>
      </w:r>
      <w:r w:rsidR="008461F6">
        <w:t xml:space="preserve">one initiative is </w:t>
      </w:r>
      <w:r>
        <w:t xml:space="preserve">a </w:t>
      </w:r>
      <w:proofErr w:type="spellStart"/>
      <w:r>
        <w:rPr>
          <w:i/>
        </w:rPr>
        <w:t>SimWeek</w:t>
      </w:r>
      <w:proofErr w:type="spellEnd"/>
      <w:r>
        <w:rPr>
          <w:i/>
        </w:rPr>
        <w:t xml:space="preserve"> </w:t>
      </w:r>
      <w:r w:rsidR="008461F6">
        <w:t xml:space="preserve">scheduled </w:t>
      </w:r>
      <w:r>
        <w:t xml:space="preserve">in both semesters of the </w:t>
      </w:r>
      <w:r w:rsidRPr="00E5364D">
        <w:t xml:space="preserve">first year. </w:t>
      </w:r>
      <w:r w:rsidR="0073544C" w:rsidRPr="00E5364D">
        <w:t xml:space="preserve">These early simulations </w:t>
      </w:r>
      <w:r w:rsidR="001A72D1" w:rsidRPr="00E5364D">
        <w:t xml:space="preserve">build on existing theoretical learning and </w:t>
      </w:r>
      <w:r w:rsidR="0073544C" w:rsidRPr="00E5364D">
        <w:t>focus</w:t>
      </w:r>
      <w:r w:rsidR="00CB6259" w:rsidRPr="00E5364D">
        <w:t xml:space="preserve"> on developing students’ </w:t>
      </w:r>
      <w:r w:rsidR="008461F6" w:rsidRPr="00E5364D">
        <w:t xml:space="preserve">holistic skills for patient-centred care specifically </w:t>
      </w:r>
      <w:r w:rsidR="00CB6259" w:rsidRPr="00E5364D">
        <w:t>communication</w:t>
      </w:r>
      <w:r w:rsidR="00CB6259">
        <w:t xml:space="preserve"> and noticing skills, as strategic preparation fo</w:t>
      </w:r>
      <w:r w:rsidR="00DF1EA3">
        <w:t>r their first clinical practicum</w:t>
      </w:r>
      <w:r w:rsidR="00CB6259">
        <w:t xml:space="preserve"> (6-8 weeks into their course). </w:t>
      </w:r>
      <w:r>
        <w:t xml:space="preserve">In other words, the pedagogy is focused on scaffolding students’ ability to participate confidently and meaningfully in simulation – as </w:t>
      </w:r>
      <w:r w:rsidR="008461F6">
        <w:t>active participants</w:t>
      </w:r>
      <w:r>
        <w:t xml:space="preserve"> and observers. A </w:t>
      </w:r>
      <w:proofErr w:type="gramStart"/>
      <w:r w:rsidR="00DF1EA3">
        <w:t>90 minute</w:t>
      </w:r>
      <w:proofErr w:type="gramEnd"/>
      <w:r w:rsidR="00DF1EA3">
        <w:t xml:space="preserve"> skill refresher </w:t>
      </w:r>
      <w:r>
        <w:t>preced</w:t>
      </w:r>
      <w:r w:rsidR="00751D81">
        <w:t>e</w:t>
      </w:r>
      <w:r>
        <w:t xml:space="preserve">s </w:t>
      </w:r>
      <w:r w:rsidR="00DF1EA3">
        <w:t>a 90 minute simulation session</w:t>
      </w:r>
      <w:r>
        <w:t xml:space="preserve"> (</w:t>
      </w:r>
      <w:r w:rsidRPr="00751D81">
        <w:t>see</w:t>
      </w:r>
      <w:r w:rsidR="00DF7DD3" w:rsidRPr="00751D81">
        <w:t xml:space="preserve"> </w:t>
      </w:r>
      <w:r w:rsidR="00E5364D">
        <w:t xml:space="preserve">Rochester et al. (2012) </w:t>
      </w:r>
      <w:r w:rsidRPr="00751D81">
        <w:t>for further details</w:t>
      </w:r>
      <w:r>
        <w:t>)</w:t>
      </w:r>
      <w:r w:rsidR="00DF1EA3">
        <w:t xml:space="preserve">. </w:t>
      </w:r>
      <w:r>
        <w:t>Following established practices</w:t>
      </w:r>
      <w:r w:rsidR="00DF7DD3">
        <w:t xml:space="preserve"> </w:t>
      </w:r>
      <w:r w:rsidR="00DF7DD3">
        <w:fldChar w:fldCharType="begin"/>
      </w:r>
      <w:r w:rsidR="00EE4EDE">
        <w:instrText xml:space="preserve"> ADDIN EN.CITE &lt;EndNote&gt;&lt;Cite&gt;&lt;Author&gt;Jeffries&lt;/Author&gt;&lt;Year&gt;2007&lt;/Year&gt;&lt;RecNum&gt;8&lt;/RecNum&gt;&lt;DisplayText&gt;(Jeffries, 2007)&lt;/DisplayText&gt;&lt;record&gt;&lt;rec-number&gt;8&lt;/rec-number&gt;&lt;foreign-keys&gt;&lt;key app="EN" db-id="tvdpdaaa0fp25eesrss5afa0f0rxftdwvv9z" timestamp="1451783485"&gt;8&lt;/key&gt;&lt;/foreign-keys&gt;&lt;ref-type name="Edited Book"&gt;28&lt;/ref-type&gt;&lt;contributors&gt;&lt;authors&gt;&lt;author&gt;Jeffries, P.&lt;/author&gt;&lt;/authors&gt;&lt;/contributors&gt;&lt;titles&gt;&lt;title&gt;Simulation in nursing education: from conceptualization to evaluation&lt;/title&gt;&lt;/titles&gt;&lt;dates&gt;&lt;year&gt;2007&lt;/year&gt;&lt;/dates&gt;&lt;pub-location&gt;New York&lt;/pub-location&gt;&lt;publisher&gt;National League for Nursing&lt;/publisher&gt;&lt;urls&gt;&lt;/urls&gt;&lt;/record&gt;&lt;/Cite&gt;&lt;/EndNote&gt;</w:instrText>
      </w:r>
      <w:r w:rsidR="00DF7DD3">
        <w:fldChar w:fldCharType="separate"/>
      </w:r>
      <w:r w:rsidR="000A42FE">
        <w:rPr>
          <w:noProof/>
        </w:rPr>
        <w:t>(</w:t>
      </w:r>
      <w:hyperlink w:anchor="_ENREF_8" w:tooltip="Jeffries, 2007 #8" w:history="1">
        <w:r w:rsidR="00E5364D">
          <w:rPr>
            <w:noProof/>
          </w:rPr>
          <w:t>Jeffries, 2007</w:t>
        </w:r>
      </w:hyperlink>
      <w:r w:rsidR="000A42FE">
        <w:rPr>
          <w:noProof/>
        </w:rPr>
        <w:t>)</w:t>
      </w:r>
      <w:r w:rsidR="00DF7DD3">
        <w:fldChar w:fldCharType="end"/>
      </w:r>
      <w:r>
        <w:t xml:space="preserve">, </w:t>
      </w:r>
      <w:r w:rsidR="00751D81">
        <w:t xml:space="preserve">pre-briefing </w:t>
      </w:r>
      <w:r>
        <w:t>orients students</w:t>
      </w:r>
      <w:r w:rsidR="00CB6259">
        <w:t xml:space="preserve"> to the </w:t>
      </w:r>
      <w:r>
        <w:t xml:space="preserve">simulation </w:t>
      </w:r>
      <w:r w:rsidR="00CB6259">
        <w:t xml:space="preserve">environment and equipment, </w:t>
      </w:r>
      <w:r w:rsidR="00751D81">
        <w:t xml:space="preserve">and following the simulation concludes with </w:t>
      </w:r>
      <w:r w:rsidR="00CB6259">
        <w:t xml:space="preserve">a facilitated debriefing. However, </w:t>
      </w:r>
      <w:r w:rsidR="00CB6259" w:rsidRPr="00731B2E">
        <w:rPr>
          <w:i/>
        </w:rPr>
        <w:t>additional</w:t>
      </w:r>
      <w:r w:rsidR="00CB6259">
        <w:t xml:space="preserve"> elements to scaffold students’ learning have been incorporated to ease the anxiety often reported about performing in simulation</w:t>
      </w:r>
      <w:r>
        <w:t xml:space="preserve"> and </w:t>
      </w:r>
      <w:r w:rsidR="009B2AE7">
        <w:t xml:space="preserve">actively </w:t>
      </w:r>
      <w:r>
        <w:t>contributing to debrief discussions. The aim is to facilitate students’ engagement with simulation in an agile way, so that their learning emerges with the opportunities that open up during simulation.</w:t>
      </w:r>
      <w:r w:rsidR="00CB6259">
        <w:t xml:space="preserve"> </w:t>
      </w:r>
    </w:p>
    <w:p w14:paraId="204C2D29" w14:textId="69CA77C8" w:rsidR="007A7168" w:rsidRPr="00E5364D" w:rsidRDefault="00751D81" w:rsidP="003F4138">
      <w:pPr>
        <w:spacing w:line="360" w:lineRule="auto"/>
        <w:jc w:val="both"/>
      </w:pPr>
      <w:r>
        <w:t>O</w:t>
      </w:r>
      <w:r w:rsidRPr="00751D81">
        <w:t xml:space="preserve">ne of these additional elements is showing </w:t>
      </w:r>
      <w:r>
        <w:t>an</w:t>
      </w:r>
      <w:r w:rsidRPr="00751D81">
        <w:t xml:space="preserve"> edited video of</w:t>
      </w:r>
      <w:r>
        <w:t xml:space="preserve"> a</w:t>
      </w:r>
      <w:r w:rsidR="007A7168">
        <w:t xml:space="preserve">cademic staff modelling </w:t>
      </w:r>
      <w:r w:rsidR="009B2AE7">
        <w:t xml:space="preserve">a </w:t>
      </w:r>
      <w:r w:rsidR="007A7168">
        <w:t xml:space="preserve">simulation, with tutors guiding </w:t>
      </w:r>
      <w:r>
        <w:t>students’</w:t>
      </w:r>
      <w:r w:rsidR="007A7168">
        <w:t xml:space="preserve"> attention to specific professional behaviours and discourse. This also helps to reduce anxiety relating to performing in </w:t>
      </w:r>
      <w:r w:rsidR="009B2AE7">
        <w:t>t</w:t>
      </w:r>
      <w:r w:rsidR="003A2EC1">
        <w:t>he subsequent</w:t>
      </w:r>
      <w:r w:rsidR="007A7168">
        <w:t xml:space="preserve"> emergent scenario, while retaining degrees of freedom for it to unfold in unique ways each time. Cue cards on lanyards worn by </w:t>
      </w:r>
      <w:r w:rsidR="006B546A">
        <w:t>participants</w:t>
      </w:r>
      <w:r w:rsidR="007A7168">
        <w:t xml:space="preserve"> throughout the simulation provide further support without unduly scripting the event. </w:t>
      </w:r>
      <w:r w:rsidR="00B9736A">
        <w:t xml:space="preserve">Checklists are given to students to guide them as to what to look for when observing. </w:t>
      </w:r>
      <w:r w:rsidR="007A7168">
        <w:t xml:space="preserve">In the first semester, the scenario makes fewer technological, conceptual and performative demands on students, enabling them to learn how to participate in and observe simulation, becoming accustomed to and confident in the </w:t>
      </w:r>
      <w:r w:rsidR="00197930">
        <w:t>educational intent</w:t>
      </w:r>
      <w:r w:rsidR="007A7168">
        <w:t xml:space="preserve"> associated with acting roles, observing peers, and contributing to debrief </w:t>
      </w:r>
      <w:r w:rsidR="007A7168" w:rsidRPr="00E5364D">
        <w:t xml:space="preserve">discussions. </w:t>
      </w:r>
    </w:p>
    <w:p w14:paraId="795EB784" w14:textId="028F6062" w:rsidR="007A7168" w:rsidRDefault="007A7168" w:rsidP="003F4138">
      <w:pPr>
        <w:spacing w:line="360" w:lineRule="auto"/>
        <w:jc w:val="both"/>
      </w:pPr>
      <w:r w:rsidRPr="00E5364D">
        <w:t>In the second semester</w:t>
      </w:r>
      <w:r w:rsidR="00D713C5" w:rsidRPr="00E5364D">
        <w:t xml:space="preserve"> within a scenario about pre- and post-operative patient care</w:t>
      </w:r>
      <w:r w:rsidRPr="00E5364D">
        <w:t>, teamwork</w:t>
      </w:r>
      <w:r>
        <w:t xml:space="preserve"> and </w:t>
      </w:r>
      <w:r w:rsidR="00DF7DD3">
        <w:t xml:space="preserve">greater </w:t>
      </w:r>
      <w:r>
        <w:t xml:space="preserve">interaction with </w:t>
      </w:r>
      <w:r w:rsidR="00DF7DD3">
        <w:t xml:space="preserve">patients and their </w:t>
      </w:r>
      <w:r>
        <w:t>families are introduced, feeding in more elements that help students attune and acculturate to characteristics of practice that they will experience soon afterwards in their clinical placements.</w:t>
      </w:r>
      <w:r w:rsidR="00B9736A">
        <w:t xml:space="preserve"> By bringing clinical facilitators into </w:t>
      </w:r>
      <w:proofErr w:type="spellStart"/>
      <w:r w:rsidR="00B9736A">
        <w:rPr>
          <w:i/>
        </w:rPr>
        <w:t>SimWeek</w:t>
      </w:r>
      <w:proofErr w:type="spellEnd"/>
      <w:r w:rsidR="00B9736A">
        <w:t xml:space="preserve"> students are </w:t>
      </w:r>
      <w:r w:rsidR="00B9736A">
        <w:lastRenderedPageBreak/>
        <w:t xml:space="preserve">provided with direct encounters with practising clinicians before they step into the ‘real’ world on placements. </w:t>
      </w:r>
      <w:r w:rsidR="009B2AE7">
        <w:t xml:space="preserve">Their use </w:t>
      </w:r>
      <w:r w:rsidR="00B9736A">
        <w:t>also helps to make explicit the links between simulation and placements</w:t>
      </w:r>
      <w:r w:rsidR="006B546A">
        <w:t>. W</w:t>
      </w:r>
      <w:r w:rsidR="00B9736A">
        <w:t xml:space="preserve">hat students are learning to notice here will be important for </w:t>
      </w:r>
      <w:r w:rsidR="006B546A">
        <w:t>them to attune to in real wards -</w:t>
      </w:r>
      <w:r w:rsidR="00B9736A">
        <w:t xml:space="preserve"> the questions they ask here will be important there, too.</w:t>
      </w:r>
    </w:p>
    <w:p w14:paraId="00BF1CDC" w14:textId="555AB6F7" w:rsidR="00B9736A" w:rsidRDefault="00B9736A" w:rsidP="003F4138">
      <w:pPr>
        <w:spacing w:line="360" w:lineRule="auto"/>
        <w:jc w:val="both"/>
      </w:pPr>
      <w:r>
        <w:t xml:space="preserve">Simulations are </w:t>
      </w:r>
      <w:r w:rsidR="0063202A">
        <w:t xml:space="preserve">also </w:t>
      </w:r>
      <w:r>
        <w:t>embedded across the curriculum, and become progressively demanding for act</w:t>
      </w:r>
      <w:r w:rsidR="006B546A">
        <w:t>ive participants</w:t>
      </w:r>
      <w:r>
        <w:t xml:space="preserve"> and </w:t>
      </w:r>
      <w:r w:rsidRPr="00E5364D">
        <w:t>observers</w:t>
      </w:r>
      <w:r w:rsidR="008461F6" w:rsidRPr="00E5364D">
        <w:t xml:space="preserve"> (refer to Figure 2)</w:t>
      </w:r>
      <w:r w:rsidRPr="00E5364D">
        <w:t xml:space="preserve">. Detailed observer checklists are replaced with more open-ended prompts that require students to consider clinical significance, anticipate care needs, and consider what might have been done differently. This encourages students to attune not only in terms of ‘seeing concepts in action’, but ‘seeing the action through the concepts’. The tools in these later stages require more immediate interpretation and response, and the debrief proceeds more directly to reflection. While the checklist in the first year anticipates particular features, those later on leave greater scope for emergence and require skill on the part of the debriefing tutor to harness diverse forms of </w:t>
      </w:r>
      <w:proofErr w:type="spellStart"/>
      <w:r w:rsidRPr="00E5364D">
        <w:t>attunement</w:t>
      </w:r>
      <w:proofErr w:type="spellEnd"/>
      <w:r w:rsidRPr="00E5364D">
        <w:t>.</w:t>
      </w:r>
      <w:r w:rsidR="008461F6" w:rsidRPr="00E5364D">
        <w:t xml:space="preserve"> The aim is to help students move from a predisposition of accepting or never questioning what they see to a position of inquiry and curiosity</w:t>
      </w:r>
      <w:r w:rsidR="006E1C15" w:rsidRPr="00E5364D">
        <w:t>,</w:t>
      </w:r>
      <w:r w:rsidR="008461F6" w:rsidRPr="00E5364D">
        <w:t xml:space="preserve"> through noticing what is occurring in simulation and considering alternative nursing actions and responses. To use Tanner</w:t>
      </w:r>
      <w:r w:rsidR="006E1C15" w:rsidRPr="00E5364D">
        <w:t>’s</w:t>
      </w:r>
      <w:r w:rsidR="008461F6" w:rsidRPr="00E5364D">
        <w:t xml:space="preserve"> </w:t>
      </w:r>
      <w:r w:rsidR="008461F6" w:rsidRPr="00E5364D">
        <w:fldChar w:fldCharType="begin"/>
      </w:r>
      <w:r w:rsidR="00EE4EDE" w:rsidRPr="00E5364D">
        <w:instrText xml:space="preserve"> ADDIN EN.CITE &lt;EndNote&gt;&lt;Cite ExcludeAuth="1"&gt;&lt;Author&gt;Tanner&lt;/Author&gt;&lt;Year&gt;2006&lt;/Year&gt;&lt;RecNum&gt;12&lt;/RecNum&gt;&lt;DisplayText&gt;(2006)&lt;/DisplayText&gt;&lt;record&gt;&lt;rec-number&gt;12&lt;/rec-number&gt;&lt;foreign-keys&gt;&lt;key app="EN" db-id="tvdpdaaa0fp25eesrss5afa0f0rxftdwvv9z" timestamp="1451783485"&gt;12&lt;/key&gt;&lt;/foreign-keys&gt;&lt;ref-type name="Journal Article"&gt;17&lt;/ref-type&gt;&lt;contributors&gt;&lt;authors&gt;&lt;author&gt;Tanner, C.&lt;/author&gt;&lt;/authors&gt;&lt;/contributors&gt;&lt;titles&gt;&lt;title&gt;Thinking like a nurse: A research-based model of clinical judgment in nursing&lt;/title&gt;&lt;secondary-title&gt;Journal of Nursing Education&lt;/secondary-title&gt;&lt;/titles&gt;&lt;periodical&gt;&lt;full-title&gt;Journal of Nursing Education&lt;/full-title&gt;&lt;/periodical&gt;&lt;pages&gt;204 - 221&lt;/pages&gt;&lt;volume&gt;45&lt;/volume&gt;&lt;number&gt;6&lt;/number&gt;&lt;keywords&gt;&lt;keyword&gt;Critical thinking&lt;/keyword&gt;&lt;keyword&gt;Judgment&lt;/keyword&gt;&lt;keyword&gt;Clinical medicine&lt;/keyword&gt;&lt;keyword&gt;Nursing&lt;/keyword&gt;&lt;/keywords&gt;&lt;dates&gt;&lt;year&gt;2006&lt;/year&gt;&lt;/dates&gt;&lt;urls&gt;&lt;related-urls&gt;&lt;url&gt;http://proquest.umi.com/pqdlink?did=1068254811&amp;amp;Fmt=7&amp;amp;clientId=20928&amp;amp;RQT=309&amp;amp;VName=PQD &lt;/url&gt;&lt;/related-urls&gt;&lt;/urls&gt;&lt;/record&gt;&lt;/Cite&gt;&lt;/EndNote&gt;</w:instrText>
      </w:r>
      <w:r w:rsidR="008461F6" w:rsidRPr="00E5364D">
        <w:fldChar w:fldCharType="separate"/>
      </w:r>
      <w:r w:rsidR="008461F6" w:rsidRPr="00E5364D">
        <w:rPr>
          <w:noProof/>
        </w:rPr>
        <w:t>(</w:t>
      </w:r>
      <w:hyperlink w:anchor="_ENREF_21" w:tooltip="Tanner, 2006 #12" w:history="1">
        <w:r w:rsidR="00E5364D" w:rsidRPr="00E5364D">
          <w:rPr>
            <w:noProof/>
          </w:rPr>
          <w:t>2006</w:t>
        </w:r>
      </w:hyperlink>
      <w:r w:rsidR="008461F6" w:rsidRPr="00E5364D">
        <w:rPr>
          <w:noProof/>
        </w:rPr>
        <w:t>)</w:t>
      </w:r>
      <w:r w:rsidR="008461F6" w:rsidRPr="00E5364D">
        <w:fldChar w:fldCharType="end"/>
      </w:r>
      <w:r w:rsidR="008461F6" w:rsidRPr="00E5364D">
        <w:t xml:space="preserve"> </w:t>
      </w:r>
      <w:r w:rsidR="006E1C15" w:rsidRPr="00E5364D">
        <w:t xml:space="preserve">(Clinical Judgement) </w:t>
      </w:r>
      <w:r w:rsidR="008461F6" w:rsidRPr="00E5364D">
        <w:t xml:space="preserve">and Benner’s </w:t>
      </w:r>
      <w:r w:rsidR="008461F6" w:rsidRPr="00E5364D">
        <w:fldChar w:fldCharType="begin">
          <w:fldData xml:space="preserve">PEVuZE5vdGU+PENpdGUgRXhjbHVkZUF1dGg9IjEiPjxBdXRob3I+QXNobGV5PC9BdXRob3I+PFll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</w:fldData>
        </w:fldChar>
      </w:r>
      <w:r w:rsidR="00EE4EDE" w:rsidRPr="00E5364D">
        <w:instrText xml:space="preserve"> ADDIN EN.CITE </w:instrText>
      </w:r>
      <w:r w:rsidR="00EE4EDE" w:rsidRPr="00E5364D">
        <w:fldChar w:fldCharType="begin">
          <w:fldData xml:space="preserve">PEVuZE5vdGU+PENpdGUgRXhjbHVkZUF1dGg9IjEiPjxBdXRob3I+QXNobGV5PC9BdXRob3I+PFll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</w:fldData>
        </w:fldChar>
      </w:r>
      <w:r w:rsidR="00EE4EDE" w:rsidRPr="00E5364D">
        <w:instrText xml:space="preserve"> ADDIN EN.CITE.DATA </w:instrText>
      </w:r>
      <w:r w:rsidR="00EE4EDE" w:rsidRPr="00E5364D">
        <w:fldChar w:fldCharType="end"/>
      </w:r>
      <w:r w:rsidR="008461F6" w:rsidRPr="00E5364D">
        <w:fldChar w:fldCharType="separate"/>
      </w:r>
      <w:r w:rsidR="00EE4EDE" w:rsidRPr="00E5364D">
        <w:rPr>
          <w:noProof/>
        </w:rPr>
        <w:t>(</w:t>
      </w:r>
      <w:hyperlink w:anchor="_ENREF_1" w:tooltip="Ashley, 2014 #21" w:history="1">
        <w:r w:rsidR="00E5364D" w:rsidRPr="00E5364D">
          <w:rPr>
            <w:noProof/>
          </w:rPr>
          <w:t>2014</w:t>
        </w:r>
      </w:hyperlink>
      <w:r w:rsidR="00EE4EDE" w:rsidRPr="00E5364D">
        <w:rPr>
          <w:noProof/>
        </w:rPr>
        <w:t>)</w:t>
      </w:r>
      <w:r w:rsidR="008461F6" w:rsidRPr="00E5364D">
        <w:fldChar w:fldCharType="end"/>
      </w:r>
      <w:r w:rsidR="008461F6" w:rsidRPr="00E5364D">
        <w:t xml:space="preserve"> frameworks (Novice to Expert), opportunities afforded through simulation for inquiry and reflection may advance students from a position of </w:t>
      </w:r>
      <w:r w:rsidR="008461F6" w:rsidRPr="00E5364D">
        <w:rPr>
          <w:i/>
        </w:rPr>
        <w:t>novice</w:t>
      </w:r>
      <w:r w:rsidR="008461F6" w:rsidRPr="00E5364D">
        <w:t xml:space="preserve"> towards an </w:t>
      </w:r>
      <w:r w:rsidR="008461F6" w:rsidRPr="00E5364D">
        <w:rPr>
          <w:i/>
        </w:rPr>
        <w:t>advanced beginner</w:t>
      </w:r>
      <w:r w:rsidR="006E1C15" w:rsidRPr="00E5364D">
        <w:t xml:space="preserve"> who focuses beyond the immediate skills at hand and gains a broader perspective of their registered nurse responsibilities</w:t>
      </w:r>
      <w:r w:rsidR="008461F6" w:rsidRPr="00E5364D">
        <w:t>.</w:t>
      </w:r>
      <w:r w:rsidR="008461F6">
        <w:t xml:space="preserve">  </w:t>
      </w:r>
    </w:p>
    <w:p w14:paraId="21A491E7" w14:textId="5F37407A" w:rsidR="007401B9" w:rsidRPr="007401B9" w:rsidRDefault="007401B9" w:rsidP="003F4138">
      <w:pPr>
        <w:spacing w:line="360" w:lineRule="auto"/>
        <w:jc w:val="both"/>
        <w:rPr>
          <w:b/>
        </w:rPr>
      </w:pPr>
      <w:r w:rsidRPr="007401B9">
        <w:rPr>
          <w:b/>
        </w:rPr>
        <w:t xml:space="preserve">The program's benefit to diversity </w:t>
      </w:r>
    </w:p>
    <w:p w14:paraId="729B8A53" w14:textId="1F308D3A" w:rsidR="007401B9" w:rsidRDefault="00B9736A" w:rsidP="003F4138">
      <w:pPr>
        <w:spacing w:line="360" w:lineRule="auto"/>
        <w:jc w:val="both"/>
      </w:pPr>
      <w:r>
        <w:t>Observing peers in simulation is a common consequence of large coho</w:t>
      </w:r>
      <w:r w:rsidR="006E1C15">
        <w:t xml:space="preserve">rt sizes, and is, we argue, not </w:t>
      </w:r>
      <w:r>
        <w:t xml:space="preserve">fully </w:t>
      </w:r>
      <w:r w:rsidR="009B2AE7">
        <w:t xml:space="preserve">utilised </w:t>
      </w:r>
      <w:r>
        <w:t xml:space="preserve">in terms of its </w:t>
      </w:r>
      <w:r w:rsidR="007401B9">
        <w:t>educational</w:t>
      </w:r>
      <w:r w:rsidR="006E1C15">
        <w:t xml:space="preserve"> potential. </w:t>
      </w:r>
      <w:proofErr w:type="gramStart"/>
      <w:r w:rsidR="006E1C15">
        <w:t xml:space="preserve">A </w:t>
      </w:r>
      <w:r>
        <w:t>pedagogy</w:t>
      </w:r>
      <w:proofErr w:type="gramEnd"/>
      <w:r>
        <w:t xml:space="preserve"> of attuning is crucial here, less occupied with fidelity, and more focused on how diverse students learn to notice and </w:t>
      </w:r>
      <w:r w:rsidR="009B2AE7">
        <w:t xml:space="preserve">effectively </w:t>
      </w:r>
      <w:r>
        <w:t xml:space="preserve">share what they have noticed. Scaffolded skilfully, this </w:t>
      </w:r>
      <w:r w:rsidR="0063202A">
        <w:t xml:space="preserve">augments </w:t>
      </w:r>
      <w:r>
        <w:t>debrief discussions in which informal and emergent opportunities to exercise professional judgement can be exposed, and collective practical wisdom drawn on to interpre</w:t>
      </w:r>
      <w:r w:rsidRPr="00E5364D">
        <w:t xml:space="preserve">t, respond and reflect on what has been noticed. However, debriefing can be an intimidating space, both for </w:t>
      </w:r>
      <w:r w:rsidR="00D713C5" w:rsidRPr="00E5364D">
        <w:t>active participants</w:t>
      </w:r>
      <w:r w:rsidRPr="00E5364D">
        <w:t xml:space="preserve"> and for students who may not share English as a first language, or for whom what they have observed does not resonate readily with prior experience and expectations (</w:t>
      </w:r>
      <w:r w:rsidR="00E17B03" w:rsidRPr="00E5364D">
        <w:t xml:space="preserve">educationally </w:t>
      </w:r>
      <w:r w:rsidRPr="00E5364D">
        <w:t>or clinical</w:t>
      </w:r>
      <w:r w:rsidR="00E17B03" w:rsidRPr="00E5364D">
        <w:t>ly</w:t>
      </w:r>
      <w:r w:rsidRPr="00E5364D">
        <w:t xml:space="preserve">). </w:t>
      </w:r>
      <w:proofErr w:type="gramStart"/>
      <w:r w:rsidRPr="00E5364D">
        <w:t>Hence the importance of scaffolding observation.</w:t>
      </w:r>
      <w:proofErr w:type="gramEnd"/>
      <w:r w:rsidRPr="00E5364D">
        <w:t xml:space="preserve"> </w:t>
      </w:r>
      <w:r w:rsidR="00E17B03" w:rsidRPr="00E5364D">
        <w:t>One example is to arrange observer students to work in pairs or a threesome to discuss together what each notices in the simulation then record their opinions (in words or diagrams</w:t>
      </w:r>
      <w:proofErr w:type="gramStart"/>
      <w:r w:rsidR="00E17B03" w:rsidRPr="00E5364D">
        <w:t>) which</w:t>
      </w:r>
      <w:proofErr w:type="gramEnd"/>
      <w:r w:rsidR="00E17B03" w:rsidRPr="00E5364D">
        <w:t xml:space="preserve"> may enhance insight about each other’s diversity. The spokesperson can then offer the collective feedback into the debriefing conversation.</w:t>
      </w:r>
      <w:r w:rsidR="00D713C5" w:rsidRPr="00E5364D">
        <w:t xml:space="preserve"> T</w:t>
      </w:r>
      <w:r w:rsidRPr="00E5364D">
        <w:t>he</w:t>
      </w:r>
      <w:r>
        <w:t xml:space="preserve"> use of </w:t>
      </w:r>
      <w:r w:rsidR="00E17B03">
        <w:t xml:space="preserve">specific </w:t>
      </w:r>
      <w:r>
        <w:t xml:space="preserve">written tools </w:t>
      </w:r>
      <w:r w:rsidR="00E17B03">
        <w:t xml:space="preserve">or rubrics </w:t>
      </w:r>
      <w:r>
        <w:lastRenderedPageBreak/>
        <w:t>to focus observers also helps to neutralise some of these challenges</w:t>
      </w:r>
      <w:r w:rsidR="002068E8">
        <w:t xml:space="preserve"> and is an area of </w:t>
      </w:r>
      <w:r w:rsidR="00E17B03">
        <w:t>emerging</w:t>
      </w:r>
      <w:r w:rsidR="0077204E">
        <w:t xml:space="preserve"> interest</w:t>
      </w:r>
      <w:r>
        <w:t>.</w:t>
      </w:r>
      <w:r w:rsidR="00B2380A">
        <w:t xml:space="preserve"> </w:t>
      </w:r>
    </w:p>
    <w:p w14:paraId="24FE9E8D" w14:textId="6B31F613" w:rsidR="007401B9" w:rsidRPr="007401B9" w:rsidRDefault="007401B9" w:rsidP="003F4138">
      <w:pPr>
        <w:spacing w:line="360" w:lineRule="auto"/>
        <w:jc w:val="both"/>
        <w:rPr>
          <w:b/>
        </w:rPr>
      </w:pPr>
      <w:r w:rsidRPr="007401B9">
        <w:rPr>
          <w:b/>
        </w:rPr>
        <w:t>Conclusion</w:t>
      </w:r>
    </w:p>
    <w:p w14:paraId="114E8AFE" w14:textId="264E40F3" w:rsidR="00B9736A" w:rsidRDefault="00B2380A" w:rsidP="003F4138">
      <w:pPr>
        <w:spacing w:line="360" w:lineRule="auto"/>
        <w:jc w:val="both"/>
      </w:pPr>
      <w:r>
        <w:t>This paper explored responses to the interrelated challenges of simulation in contemporary nursing education</w:t>
      </w:r>
      <w:r w:rsidR="007401B9">
        <w:t>, specifically the challenges presented when dealing with large and diverse student cohorts</w:t>
      </w:r>
      <w:r>
        <w:t xml:space="preserve">. </w:t>
      </w:r>
      <w:r w:rsidR="00D713C5">
        <w:t>S</w:t>
      </w:r>
      <w:r w:rsidR="007401B9">
        <w:t xml:space="preserve">imulation now serves diverse purposes and existing guidelines and protocols may not necessarily meet nurse educators’ </w:t>
      </w:r>
      <w:r w:rsidR="007401B9" w:rsidRPr="00E5364D">
        <w:t xml:space="preserve">needs. </w:t>
      </w:r>
      <w:r w:rsidR="00E17B03" w:rsidRPr="00E5364D">
        <w:t xml:space="preserve">Approaches to address large and diverse </w:t>
      </w:r>
      <w:r w:rsidR="00D37B3D" w:rsidRPr="00E5364D">
        <w:t xml:space="preserve">student cohorts </w:t>
      </w:r>
      <w:r w:rsidR="00E17B03" w:rsidRPr="00E5364D">
        <w:t xml:space="preserve">and consideration of the complexities that learning through simulation </w:t>
      </w:r>
      <w:r w:rsidR="00D37B3D" w:rsidRPr="00E5364D">
        <w:t>provides have been offered for discussion and debate.</w:t>
      </w:r>
      <w:r w:rsidR="00E17B03" w:rsidRPr="00E5364D">
        <w:t xml:space="preserve"> </w:t>
      </w:r>
      <w:r w:rsidR="00E040ED" w:rsidRPr="00E5364D">
        <w:t xml:space="preserve">Three pedagogic approaches, clinical judgement, socio-material theories and informal learning, have been presented as relevant for contemporary simulation practices particularly for undergraduate nursing students. Illustrations of the applicability of each framework for simulation </w:t>
      </w:r>
      <w:r w:rsidR="00D37B3D" w:rsidRPr="00E5364D">
        <w:t xml:space="preserve">and how learning within simulation is representative of multiple emerging strands rather than constrained conceptions </w:t>
      </w:r>
      <w:r w:rsidR="00E040ED" w:rsidRPr="00E5364D">
        <w:t>have been</w:t>
      </w:r>
      <w:r w:rsidR="00E040ED">
        <w:t xml:space="preserve"> offered, highlighting the </w:t>
      </w:r>
      <w:r>
        <w:t xml:space="preserve">potential </w:t>
      </w:r>
      <w:r w:rsidR="00E040ED">
        <w:t>within each approach to</w:t>
      </w:r>
      <w:r w:rsidR="00242D97">
        <w:t xml:space="preserve"> develop agile learners whilst promotin</w:t>
      </w:r>
      <w:r w:rsidR="00E040ED">
        <w:t xml:space="preserve">g students’ </w:t>
      </w:r>
      <w:proofErr w:type="spellStart"/>
      <w:r>
        <w:t>attunement</w:t>
      </w:r>
      <w:proofErr w:type="spellEnd"/>
      <w:r w:rsidR="00242D97">
        <w:t xml:space="preserve"> towards practice</w:t>
      </w:r>
      <w:r>
        <w:t>.</w:t>
      </w:r>
    </w:p>
    <w:p w14:paraId="318661BD" w14:textId="77777777" w:rsidR="003F4138" w:rsidRDefault="003F4138">
      <w:r>
        <w:br w:type="page"/>
      </w:r>
    </w:p>
    <w:p w14:paraId="7BFEA2FF" w14:textId="77777777" w:rsidR="003F4138" w:rsidRDefault="003F4138" w:rsidP="003F4138">
      <w:pPr>
        <w:tabs>
          <w:tab w:val="center" w:pos="4513"/>
        </w:tabs>
      </w:pPr>
      <w:r>
        <w:rPr>
          <w:b/>
          <w:noProof/>
          <w:lang w:val="en-US" w:eastAsia="en-US"/>
        </w:rPr>
        <w:lastRenderedPageBreak/>
        <mc:AlternateContent>
          <mc:Choice Requires="wps">
            <w:drawing>
              <wp:anchor distT="0" distB="0" distL="114300" distR="114300" simplePos="0" relativeHeight="251674624" behindDoc="0" locked="0" layoutInCell="1" allowOverlap="1" wp14:anchorId="77DEB5F5" wp14:editId="35F78026">
                <wp:simplePos x="0" y="0"/>
                <wp:positionH relativeFrom="column">
                  <wp:posOffset>-747898</wp:posOffset>
                </wp:positionH>
                <wp:positionV relativeFrom="paragraph">
                  <wp:posOffset>1846423</wp:posOffset>
                </wp:positionV>
                <wp:extent cx="2351314" cy="1276350"/>
                <wp:effectExtent l="0" t="0" r="11430" b="19050"/>
                <wp:wrapNone/>
                <wp:docPr id="6" name="Text Box 6"/>
                <wp:cNvGraphicFramePr/>
                <a:graphic xmlns:a="http://schemas.openxmlformats.org/drawingml/2006/main">
                  <a:graphicData uri="http://schemas.microsoft.com/office/word/2010/wordprocessingShape">
                    <wps:wsp>
                      <wps:cNvSpPr txBox="1"/>
                      <wps:spPr>
                        <a:xfrm>
                          <a:off x="0" y="0"/>
                          <a:ext cx="2351314" cy="127635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0A6BFFD1" w14:textId="77777777" w:rsidR="003F4138" w:rsidRDefault="003F4138" w:rsidP="003F4138">
                            <w:pPr>
                              <w:spacing w:line="240" w:lineRule="auto"/>
                              <w:jc w:val="center"/>
                            </w:pPr>
                            <w:r>
                              <w:t>3-year program</w:t>
                            </w:r>
                          </w:p>
                          <w:p w14:paraId="6C41ACE5" w14:textId="77777777" w:rsidR="003F4138" w:rsidRDefault="003F4138" w:rsidP="003F4138">
                            <w:pPr>
                              <w:spacing w:line="240" w:lineRule="auto"/>
                              <w:jc w:val="center"/>
                            </w:pPr>
                            <w:r>
                              <w:t>2-year accelerated (graduate entry)</w:t>
                            </w:r>
                          </w:p>
                          <w:p w14:paraId="2E92C155" w14:textId="77777777" w:rsidR="003F4138" w:rsidRDefault="003F4138" w:rsidP="003F4138">
                            <w:pPr>
                              <w:spacing w:line="240" w:lineRule="auto"/>
                              <w:jc w:val="center"/>
                            </w:pPr>
                            <w:r>
                              <w:t>2-year accelerated (enrolled nurse)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7DEB5F5" id="Text Box 6" o:spid="_x0000_s1026" style="position:absolute;margin-left:-58.9pt;margin-top:145.4pt;width:185.15pt;height:1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" fillcolor="white [3201]" strokecolor="black [3200]" strokeweight="1pt">
                <v:textbox>
                  <w:txbxContent>
                    <w:p w14:paraId="0A6BFFD1" w14:textId="77777777" w:rsidR="003F4138" w:rsidRDefault="003F4138" w:rsidP="003F4138">
                      <w:pPr>
                        <w:spacing w:line="240" w:lineRule="auto"/>
                        <w:jc w:val="center"/>
                      </w:pPr>
                      <w:r>
                        <w:t>3-year program</w:t>
                      </w:r>
                    </w:p>
                    <w:p w14:paraId="6C41ACE5" w14:textId="77777777" w:rsidR="003F4138" w:rsidRDefault="003F4138" w:rsidP="003F4138">
                      <w:pPr>
                        <w:spacing w:line="240" w:lineRule="auto"/>
                        <w:jc w:val="center"/>
                      </w:pPr>
                      <w:r>
                        <w:t>2-year accelerated (graduate entry)</w:t>
                      </w:r>
                    </w:p>
                    <w:p w14:paraId="2E92C155" w14:textId="77777777" w:rsidR="003F4138" w:rsidRDefault="003F4138" w:rsidP="003F4138">
                      <w:pPr>
                        <w:spacing w:line="240" w:lineRule="auto"/>
                        <w:jc w:val="center"/>
                      </w:pPr>
                      <w:r>
                        <w:t>2-year accelerated (enrolled nurse)</w:t>
                      </w:r>
                    </w:p>
                  </w:txbxContent>
                </v:textbox>
              </v:roundrect>
            </w:pict>
          </mc:Fallback>
        </mc:AlternateContent>
      </w:r>
      <w:r>
        <w:tab/>
      </w:r>
      <w:r>
        <w:rPr>
          <w:b/>
          <w:noProof/>
          <w:lang w:val="en-US" w:eastAsia="en-US"/>
        </w:rPr>
        <mc:AlternateContent>
          <mc:Choice Requires="wps">
            <w:drawing>
              <wp:anchor distT="0" distB="0" distL="114300" distR="114300" simplePos="0" relativeHeight="251671552" behindDoc="0" locked="0" layoutInCell="1" allowOverlap="1" wp14:anchorId="72FC0D4A" wp14:editId="4A96C7C5">
                <wp:simplePos x="0" y="0"/>
                <wp:positionH relativeFrom="column">
                  <wp:posOffset>390525</wp:posOffset>
                </wp:positionH>
                <wp:positionV relativeFrom="paragraph">
                  <wp:posOffset>-226060</wp:posOffset>
                </wp:positionV>
                <wp:extent cx="5104730" cy="323850"/>
                <wp:effectExtent l="0" t="0" r="20320" b="19050"/>
                <wp:wrapNone/>
                <wp:docPr id="28" name="Text Box 28"/>
                <wp:cNvGraphicFramePr/>
                <a:graphic xmlns:a="http://schemas.openxmlformats.org/drawingml/2006/main">
                  <a:graphicData uri="http://schemas.microsoft.com/office/word/2010/wordprocessingShape">
                    <wps:wsp>
                      <wps:cNvSpPr txBox="1"/>
                      <wps:spPr>
                        <a:xfrm>
                          <a:off x="0" y="0"/>
                          <a:ext cx="5104730"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5D38985" w14:textId="77777777" w:rsidR="003F4138" w:rsidRPr="000E173D" w:rsidRDefault="003F4138" w:rsidP="003F4138">
                            <w:pPr>
                              <w:jc w:val="center"/>
                              <w:rPr>
                                <w:b/>
                                <w:sz w:val="32"/>
                                <w:szCs w:val="32"/>
                              </w:rPr>
                            </w:pPr>
                            <w:r w:rsidRPr="000E173D">
                              <w:rPr>
                                <w:b/>
                                <w:sz w:val="32"/>
                                <w:szCs w:val="32"/>
                              </w:rPr>
                              <w:t>Diverse and Large Student Cohorts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72FC0D4A" id="_x0000_t202" coordsize="21600,21600" o:spt="202" path="m,l,21600r21600,l21600,xe">
                <v:stroke joinstyle="miter"/>
                <v:path gradientshapeok="t" o:connecttype="rect"/>
              </v:shapetype>
              <v:shape id="Text Box 28" o:spid="_x0000_s1027" type="#_x0000_t202" style="position:absolute;margin-left:30.75pt;margin-top:-17.8pt;width:401.95pt;height:2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" fillcolor="white [3201]" strokecolor="white [3212]" strokeweight=".5pt">
                <v:textbox>
                  <w:txbxContent>
                    <w:p w14:paraId="25D38985" w14:textId="77777777" w:rsidR="003F4138" w:rsidRPr="000E173D" w:rsidRDefault="003F4138" w:rsidP="003F4138">
                      <w:pPr>
                        <w:jc w:val="center"/>
                        <w:rPr>
                          <w:b/>
                          <w:sz w:val="32"/>
                          <w:szCs w:val="32"/>
                        </w:rPr>
                      </w:pPr>
                      <w:r w:rsidRPr="000E173D">
                        <w:rPr>
                          <w:b/>
                          <w:sz w:val="32"/>
                          <w:szCs w:val="32"/>
                        </w:rPr>
                        <w:t>Diverse and Large Student Cohorts</w:t>
                      </w:r>
                    </w:p>
                  </w:txbxContent>
                </v:textbox>
              </v:shape>
            </w:pict>
          </mc:Fallback>
        </mc:AlternateContent>
      </w:r>
      <w:r>
        <w:rPr>
          <w:b/>
          <w:noProof/>
          <w:lang w:val="en-US" w:eastAsia="en-US"/>
        </w:rPr>
        <mc:AlternateContent>
          <mc:Choice Requires="wps">
            <w:drawing>
              <wp:anchor distT="0" distB="0" distL="114300" distR="114300" simplePos="0" relativeHeight="251667456" behindDoc="0" locked="0" layoutInCell="1" allowOverlap="1" wp14:anchorId="157A9C06" wp14:editId="1BC04249">
                <wp:simplePos x="0" y="0"/>
                <wp:positionH relativeFrom="column">
                  <wp:posOffset>2247900</wp:posOffset>
                </wp:positionH>
                <wp:positionV relativeFrom="paragraph">
                  <wp:posOffset>154940</wp:posOffset>
                </wp:positionV>
                <wp:extent cx="1276350" cy="971550"/>
                <wp:effectExtent l="19050" t="19050" r="19050" b="19050"/>
                <wp:wrapNone/>
                <wp:docPr id="2" name="Text Box 2"/>
                <wp:cNvGraphicFramePr/>
                <a:graphic xmlns:a="http://schemas.openxmlformats.org/drawingml/2006/main">
                  <a:graphicData uri="http://schemas.microsoft.com/office/word/2010/wordprocessingShape">
                    <wps:wsp>
                      <wps:cNvSpPr txBox="1"/>
                      <wps:spPr>
                        <a:xfrm>
                          <a:off x="0" y="0"/>
                          <a:ext cx="1276350" cy="971550"/>
                        </a:xfrm>
                        <a:prstGeom prst="ellipse">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62CF26" w14:textId="77777777" w:rsidR="003F4138" w:rsidRDefault="003F4138" w:rsidP="003F4138">
                            <w:pPr>
                              <w:jc w:val="center"/>
                            </w:pPr>
                            <w:r w:rsidRPr="00080C67">
                              <w:rPr>
                                <w:b/>
                                <w:sz w:val="20"/>
                                <w:szCs w:val="20"/>
                              </w:rPr>
                              <w:t>Life and work experiences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57A9C06" id="Text Box 2" o:spid="_x0000_s1028" style="position:absolute;margin-left:177pt;margin-top:12.2pt;width:100.5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" fillcolor="white [3201]" strokeweight="2.25pt">
                <v:textbox>
                  <w:txbxContent>
                    <w:p w14:paraId="6962CF26" w14:textId="77777777" w:rsidR="003F4138" w:rsidRDefault="003F4138" w:rsidP="003F4138">
                      <w:pPr>
                        <w:jc w:val="center"/>
                      </w:pPr>
                      <w:r w:rsidRPr="00080C67">
                        <w:rPr>
                          <w:b/>
                          <w:sz w:val="20"/>
                          <w:szCs w:val="20"/>
                        </w:rPr>
                        <w:t>Life and work experiences</w:t>
                      </w:r>
                    </w:p>
                  </w:txbxContent>
                </v:textbox>
              </v:oval>
            </w:pict>
          </mc:Fallback>
        </mc:AlternateContent>
      </w:r>
      <w:r w:rsidRPr="007B1306">
        <w:rPr>
          <w:b/>
          <w:noProof/>
          <w:lang w:val="en-US" w:eastAsia="en-US"/>
        </w:rPr>
        <w:drawing>
          <wp:inline distT="0" distB="0" distL="0" distR="0" wp14:anchorId="39BBB586" wp14:editId="712FA8B3">
            <wp:extent cx="4742208" cy="30194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2C00BD1" w14:textId="77777777" w:rsidR="003F4138" w:rsidRDefault="003F4138" w:rsidP="003F4138">
      <w:r>
        <w:rPr>
          <w:b/>
          <w:noProof/>
          <w:lang w:val="en-US" w:eastAsia="en-US"/>
        </w:rPr>
        <mc:AlternateContent>
          <mc:Choice Requires="wps">
            <w:drawing>
              <wp:anchor distT="0" distB="0" distL="114300" distR="114300" simplePos="0" relativeHeight="251663360" behindDoc="0" locked="0" layoutInCell="1" allowOverlap="1" wp14:anchorId="4C67BEC2" wp14:editId="430DE953">
                <wp:simplePos x="0" y="0"/>
                <wp:positionH relativeFrom="column">
                  <wp:posOffset>546265</wp:posOffset>
                </wp:positionH>
                <wp:positionV relativeFrom="paragraph">
                  <wp:posOffset>123520</wp:posOffset>
                </wp:positionV>
                <wp:extent cx="2027794" cy="603885"/>
                <wp:effectExtent l="0" t="0" r="10795" b="24765"/>
                <wp:wrapNone/>
                <wp:docPr id="10" name="Text Box 10"/>
                <wp:cNvGraphicFramePr/>
                <a:graphic xmlns:a="http://schemas.openxmlformats.org/drawingml/2006/main">
                  <a:graphicData uri="http://schemas.microsoft.com/office/word/2010/wordprocessingShape">
                    <wps:wsp>
                      <wps:cNvSpPr txBox="1"/>
                      <wps:spPr>
                        <a:xfrm>
                          <a:off x="0" y="0"/>
                          <a:ext cx="2027794" cy="60388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5943D40E" w14:textId="77777777" w:rsidR="003F4138" w:rsidRDefault="003F4138" w:rsidP="003F4138">
                            <w:pPr>
                              <w:spacing w:line="240" w:lineRule="auto"/>
                              <w:jc w:val="center"/>
                            </w:pPr>
                            <w:r>
                              <w:t>Lectures, tutorials and clinical laboratories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C67BEC2" id="Text Box 10" o:spid="_x0000_s1029" style="position:absolute;margin-left:43pt;margin-top:9.75pt;width:159.65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" fillcolor="white [3201]" strokecolor="black [3200]" strokeweight="1pt">
                <v:textbox>
                  <w:txbxContent>
                    <w:p w14:paraId="5943D40E" w14:textId="77777777" w:rsidR="003F4138" w:rsidRDefault="003F4138" w:rsidP="003F4138">
                      <w:pPr>
                        <w:spacing w:line="240" w:lineRule="auto"/>
                        <w:jc w:val="center"/>
                      </w:pPr>
                      <w:r>
                        <w:t>Lectures, tutorials and clinical laboratories</w:t>
                      </w:r>
                    </w:p>
                  </w:txbxContent>
                </v:textbox>
              </v:roundrect>
            </w:pict>
          </mc:Fallback>
        </mc:AlternateContent>
      </w:r>
      <w:r>
        <w:rPr>
          <w:b/>
          <w:noProof/>
          <w:lang w:val="en-US" w:eastAsia="en-US"/>
        </w:rPr>
        <mc:AlternateContent>
          <mc:Choice Requires="wps">
            <w:drawing>
              <wp:anchor distT="0" distB="0" distL="114300" distR="114300" simplePos="0" relativeHeight="251664384" behindDoc="0" locked="0" layoutInCell="1" allowOverlap="1" wp14:anchorId="07BCEE9F" wp14:editId="761AF897">
                <wp:simplePos x="0" y="0"/>
                <wp:positionH relativeFrom="column">
                  <wp:posOffset>3075940</wp:posOffset>
                </wp:positionH>
                <wp:positionV relativeFrom="paragraph">
                  <wp:posOffset>125095</wp:posOffset>
                </wp:positionV>
                <wp:extent cx="2241550" cy="603885"/>
                <wp:effectExtent l="0" t="0" r="25400" b="24765"/>
                <wp:wrapNone/>
                <wp:docPr id="14" name="Text Box 14"/>
                <wp:cNvGraphicFramePr/>
                <a:graphic xmlns:a="http://schemas.openxmlformats.org/drawingml/2006/main">
                  <a:graphicData uri="http://schemas.microsoft.com/office/word/2010/wordprocessingShape">
                    <wps:wsp>
                      <wps:cNvSpPr txBox="1"/>
                      <wps:spPr>
                        <a:xfrm>
                          <a:off x="0" y="0"/>
                          <a:ext cx="2241550" cy="60388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7C7AFD56" w14:textId="77777777" w:rsidR="003F4138" w:rsidRDefault="003F4138" w:rsidP="003F4138">
                            <w:pPr>
                              <w:spacing w:line="240" w:lineRule="auto"/>
                              <w:jc w:val="center"/>
                            </w:pPr>
                            <w:r>
                              <w:rPr>
                                <w:i/>
                              </w:rPr>
                              <w:t>Clinically S</w:t>
                            </w:r>
                            <w:r w:rsidRPr="00756302">
                              <w:rPr>
                                <w:i/>
                              </w:rPr>
                              <w:t>peaking</w:t>
                            </w:r>
                            <w:r>
                              <w:t xml:space="preserve"> program prior to first clinical placement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7BCEE9F" id="Text Box 14" o:spid="_x0000_s1030" style="position:absolute;margin-left:242.2pt;margin-top:9.85pt;width:176.5pt;height:47.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" fillcolor="white [3201]" strokecolor="black [3200]" strokeweight="1pt">
                <v:textbox>
                  <w:txbxContent>
                    <w:p w14:paraId="7C7AFD56" w14:textId="77777777" w:rsidR="003F4138" w:rsidRDefault="003F4138" w:rsidP="003F4138">
                      <w:pPr>
                        <w:spacing w:line="240" w:lineRule="auto"/>
                        <w:jc w:val="center"/>
                      </w:pPr>
                      <w:r>
                        <w:rPr>
                          <w:i/>
                        </w:rPr>
                        <w:t>Clinically S</w:t>
                      </w:r>
                      <w:r w:rsidRPr="00756302">
                        <w:rPr>
                          <w:i/>
                        </w:rPr>
                        <w:t>peaking</w:t>
                      </w:r>
                      <w:r>
                        <w:t xml:space="preserve"> program prior to first clinical placement</w:t>
                      </w:r>
                    </w:p>
                  </w:txbxContent>
                </v:textbox>
              </v:roundrect>
            </w:pict>
          </mc:Fallback>
        </mc:AlternateContent>
      </w:r>
    </w:p>
    <w:p w14:paraId="4C924271" w14:textId="77777777" w:rsidR="003F4138" w:rsidRDefault="003F4138" w:rsidP="003F4138">
      <w:pPr>
        <w:ind w:firstLine="720"/>
      </w:pPr>
      <w:r>
        <w:rPr>
          <w:b/>
          <w:noProof/>
          <w:lang w:val="en-US" w:eastAsia="en-US"/>
        </w:rPr>
        <mc:AlternateContent>
          <mc:Choice Requires="wps">
            <w:drawing>
              <wp:anchor distT="0" distB="0" distL="114300" distR="114300" simplePos="0" relativeHeight="251675648" behindDoc="0" locked="0" layoutInCell="1" allowOverlap="1" wp14:anchorId="03BFA6DB" wp14:editId="6A70C58C">
                <wp:simplePos x="0" y="0"/>
                <wp:positionH relativeFrom="column">
                  <wp:posOffset>-187630</wp:posOffset>
                </wp:positionH>
                <wp:positionV relativeFrom="paragraph">
                  <wp:posOffset>146050</wp:posOffset>
                </wp:positionV>
                <wp:extent cx="377825" cy="1118235"/>
                <wp:effectExtent l="0" t="0" r="22225" b="24765"/>
                <wp:wrapNone/>
                <wp:docPr id="7" name="Text Box 7"/>
                <wp:cNvGraphicFramePr/>
                <a:graphic xmlns:a="http://schemas.openxmlformats.org/drawingml/2006/main">
                  <a:graphicData uri="http://schemas.microsoft.com/office/word/2010/wordprocessingShape">
                    <wps:wsp>
                      <wps:cNvSpPr txBox="1"/>
                      <wps:spPr>
                        <a:xfrm>
                          <a:off x="0" y="0"/>
                          <a:ext cx="377825" cy="1118235"/>
                        </a:xfrm>
                        <a:prstGeom prst="roundRect">
                          <a:avLst/>
                        </a:prstGeom>
                        <a:solidFill>
                          <a:schemeClr val="bg1">
                            <a:lumMod val="85000"/>
                          </a:schemeClr>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35074D" w14:textId="77777777" w:rsidR="003F4138" w:rsidRPr="0010113B" w:rsidRDefault="003F4138" w:rsidP="003F4138">
                            <w:pPr>
                              <w:jc w:val="center"/>
                              <w:rPr>
                                <w:b/>
                              </w:rPr>
                            </w:pPr>
                            <w:r>
                              <w:rPr>
                                <w:b/>
                              </w:rPr>
                              <w:t>1</w:t>
                            </w:r>
                            <w:r w:rsidRPr="00440B20">
                              <w:rPr>
                                <w:b/>
                                <w:vertAlign w:val="superscript"/>
                              </w:rPr>
                              <w:t>st</w:t>
                            </w:r>
                            <w:r>
                              <w:rPr>
                                <w:b/>
                              </w:rPr>
                              <w:t xml:space="preserve"> </w:t>
                            </w:r>
                            <w:r w:rsidRPr="0010113B">
                              <w:rPr>
                                <w:b/>
                              </w:rPr>
                              <w:t>year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3BFA6DB" id="Text Box 7" o:spid="_x0000_s1031" style="position:absolute;left:0;text-align:left;margin-left:-14.75pt;margin-top:11.5pt;width:29.75pt;height:8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" fillcolor="#d8d8d8 [2732]" strokeweight="1pt">
                <v:textbox style="layout-flow:vertical;mso-layout-flow-alt:bottom-to-top">
                  <w:txbxContent>
                    <w:p w14:paraId="1735074D" w14:textId="77777777" w:rsidR="003F4138" w:rsidRPr="0010113B" w:rsidRDefault="003F4138" w:rsidP="003F4138">
                      <w:pPr>
                        <w:jc w:val="center"/>
                        <w:rPr>
                          <w:b/>
                        </w:rPr>
                      </w:pPr>
                      <w:r>
                        <w:rPr>
                          <w:b/>
                        </w:rPr>
                        <w:t>1</w:t>
                      </w:r>
                      <w:r w:rsidRPr="00440B20">
                        <w:rPr>
                          <w:b/>
                          <w:vertAlign w:val="superscript"/>
                        </w:rPr>
                        <w:t>st</w:t>
                      </w:r>
                      <w:r>
                        <w:rPr>
                          <w:b/>
                        </w:rPr>
                        <w:t xml:space="preserve"> </w:t>
                      </w:r>
                      <w:r w:rsidRPr="0010113B">
                        <w:rPr>
                          <w:b/>
                        </w:rPr>
                        <w:t>year</w:t>
                      </w:r>
                    </w:p>
                  </w:txbxContent>
                </v:textbox>
              </v:roundrect>
            </w:pict>
          </mc:Fallback>
        </mc:AlternateContent>
      </w:r>
      <w:r>
        <w:rPr>
          <w:noProof/>
          <w:lang w:val="en-US" w:eastAsia="en-US"/>
        </w:rPr>
        <mc:AlternateContent>
          <mc:Choice Requires="wps">
            <w:drawing>
              <wp:anchor distT="0" distB="0" distL="114300" distR="114300" simplePos="0" relativeHeight="251669504" behindDoc="0" locked="0" layoutInCell="1" allowOverlap="1" wp14:anchorId="03576939" wp14:editId="4B6C6F9F">
                <wp:simplePos x="0" y="0"/>
                <wp:positionH relativeFrom="column">
                  <wp:posOffset>2719449</wp:posOffset>
                </wp:positionH>
                <wp:positionV relativeFrom="paragraph">
                  <wp:posOffset>299069</wp:posOffset>
                </wp:positionV>
                <wp:extent cx="356260" cy="273132"/>
                <wp:effectExtent l="0" t="76200" r="5715" b="31750"/>
                <wp:wrapNone/>
                <wp:docPr id="27" name="Elbow Connector 27"/>
                <wp:cNvGraphicFramePr/>
                <a:graphic xmlns:a="http://schemas.openxmlformats.org/drawingml/2006/main">
                  <a:graphicData uri="http://schemas.microsoft.com/office/word/2010/wordprocessingShape">
                    <wps:wsp>
                      <wps:cNvCnPr/>
                      <wps:spPr>
                        <a:xfrm flipV="1">
                          <a:off x="0" y="0"/>
                          <a:ext cx="356260" cy="273132"/>
                        </a:xfrm>
                        <a:prstGeom prst="bentConnector3">
                          <a:avLst/>
                        </a:prstGeom>
                        <a:ln w="1270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7397CA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7" o:spid="_x0000_s1026" type="#_x0000_t34" style="position:absolute;margin-left:214.15pt;margin-top:23.55pt;width:28.05pt;height:2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" strokecolor="black [3213]" strokeweight="1pt">
                <v:stroke dashstyle="3 1" endarrow="open"/>
              </v:shape>
            </w:pict>
          </mc:Fallback>
        </mc:AlternateContent>
      </w:r>
      <w:r>
        <w:rPr>
          <w:noProof/>
          <w:lang w:val="en-US" w:eastAsia="en-US"/>
        </w:rPr>
        <mc:AlternateContent>
          <mc:Choice Requires="wps">
            <w:drawing>
              <wp:anchor distT="0" distB="0" distL="114300" distR="114300" simplePos="0" relativeHeight="251668480" behindDoc="0" locked="0" layoutInCell="1" allowOverlap="1" wp14:anchorId="1A02FE48" wp14:editId="7FE1C99F">
                <wp:simplePos x="0" y="0"/>
                <wp:positionH relativeFrom="column">
                  <wp:posOffset>2575505</wp:posOffset>
                </wp:positionH>
                <wp:positionV relativeFrom="paragraph">
                  <wp:posOffset>153228</wp:posOffset>
                </wp:positionV>
                <wp:extent cx="549358" cy="119270"/>
                <wp:effectExtent l="0" t="76200" r="3175" b="33655"/>
                <wp:wrapNone/>
                <wp:docPr id="26" name="Elbow Connector 26"/>
                <wp:cNvGraphicFramePr/>
                <a:graphic xmlns:a="http://schemas.openxmlformats.org/drawingml/2006/main">
                  <a:graphicData uri="http://schemas.microsoft.com/office/word/2010/wordprocessingShape">
                    <wps:wsp>
                      <wps:cNvCnPr/>
                      <wps:spPr>
                        <a:xfrm flipV="1">
                          <a:off x="0" y="0"/>
                          <a:ext cx="549358" cy="119270"/>
                        </a:xfrm>
                        <a:prstGeom prst="bentConnector3">
                          <a:avLst/>
                        </a:prstGeom>
                        <a:ln w="1270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DE5480D" id="Elbow Connector 26" o:spid="_x0000_s1026" type="#_x0000_t34" style="position:absolute;margin-left:202.8pt;margin-top:12.05pt;width:43.25pt;height:9.4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" strokecolor="black [3213]" strokeweight="1pt">
                <v:stroke dashstyle="3 1" endarrow="open"/>
              </v:shape>
            </w:pict>
          </mc:Fallback>
        </mc:AlternateContent>
      </w:r>
    </w:p>
    <w:p w14:paraId="220BCA16" w14:textId="77777777" w:rsidR="003F4138" w:rsidRPr="00CC2102" w:rsidRDefault="003F4138" w:rsidP="003F4138">
      <w:r>
        <w:rPr>
          <w:b/>
          <w:noProof/>
          <w:lang w:val="en-US" w:eastAsia="en-US"/>
        </w:rPr>
        <mc:AlternateContent>
          <mc:Choice Requires="wps">
            <w:drawing>
              <wp:anchor distT="0" distB="0" distL="114300" distR="114300" simplePos="0" relativeHeight="251659264" behindDoc="0" locked="0" layoutInCell="1" allowOverlap="1" wp14:anchorId="1400E52E" wp14:editId="0164D87A">
                <wp:simplePos x="0" y="0"/>
                <wp:positionH relativeFrom="column">
                  <wp:posOffset>391771</wp:posOffset>
                </wp:positionH>
                <wp:positionV relativeFrom="paragraph">
                  <wp:posOffset>248986</wp:posOffset>
                </wp:positionV>
                <wp:extent cx="2398312" cy="942975"/>
                <wp:effectExtent l="0" t="0" r="21590" b="28575"/>
                <wp:wrapNone/>
                <wp:docPr id="15" name="Text Box 15"/>
                <wp:cNvGraphicFramePr/>
                <a:graphic xmlns:a="http://schemas.openxmlformats.org/drawingml/2006/main">
                  <a:graphicData uri="http://schemas.microsoft.com/office/word/2010/wordprocessingShape">
                    <wps:wsp>
                      <wps:cNvSpPr txBox="1"/>
                      <wps:spPr>
                        <a:xfrm>
                          <a:off x="0" y="0"/>
                          <a:ext cx="2398312" cy="94297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2745AD3B" w14:textId="77777777" w:rsidR="003F4138" w:rsidRDefault="003F4138" w:rsidP="003F4138">
                            <w:pPr>
                              <w:spacing w:line="240" w:lineRule="auto"/>
                              <w:jc w:val="center"/>
                            </w:pPr>
                            <w:r>
                              <w:t xml:space="preserve">Small group simulations in </w:t>
                            </w:r>
                            <w:proofErr w:type="spellStart"/>
                            <w:r w:rsidRPr="00756302">
                              <w:rPr>
                                <w:i/>
                              </w:rPr>
                              <w:t>SimWeek</w:t>
                            </w:r>
                            <w:proofErr w:type="spellEnd"/>
                          </w:p>
                          <w:p w14:paraId="37137A2A" w14:textId="77777777" w:rsidR="003F4138" w:rsidRDefault="003F4138" w:rsidP="003F4138">
                            <w:pPr>
                              <w:spacing w:line="240" w:lineRule="auto"/>
                              <w:jc w:val="center"/>
                            </w:pPr>
                            <w:r>
                              <w:t>Ratio of 1:10 or 1:12</w:t>
                            </w:r>
                          </w:p>
                          <w:p w14:paraId="01426CE9" w14:textId="77777777" w:rsidR="003F4138" w:rsidRDefault="003F4138" w:rsidP="003F4138">
                            <w:pPr>
                              <w:spacing w:line="240" w:lineRule="auto"/>
                              <w:jc w:val="center"/>
                            </w:pPr>
                            <w:r>
                              <w:t>View AV clip which models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400E52E" id="Text Box 15" o:spid="_x0000_s1032" style="position:absolute;margin-left:30.85pt;margin-top:19.6pt;width:188.8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" fillcolor="white [3201]" strokecolor="black [3200]" strokeweight="1pt">
                <v:textbox>
                  <w:txbxContent>
                    <w:p w14:paraId="2745AD3B" w14:textId="77777777" w:rsidR="003F4138" w:rsidRDefault="003F4138" w:rsidP="003F4138">
                      <w:pPr>
                        <w:spacing w:line="240" w:lineRule="auto"/>
                        <w:jc w:val="center"/>
                      </w:pPr>
                      <w:r>
                        <w:t xml:space="preserve">Small group simulations in </w:t>
                      </w:r>
                      <w:r w:rsidRPr="00756302">
                        <w:rPr>
                          <w:i/>
                        </w:rPr>
                        <w:t>SimWeek</w:t>
                      </w:r>
                    </w:p>
                    <w:p w14:paraId="37137A2A" w14:textId="77777777" w:rsidR="003F4138" w:rsidRDefault="003F4138" w:rsidP="003F4138">
                      <w:pPr>
                        <w:spacing w:line="240" w:lineRule="auto"/>
                        <w:jc w:val="center"/>
                      </w:pPr>
                      <w:r>
                        <w:t>Ratio of 1:10 or 1:12</w:t>
                      </w:r>
                    </w:p>
                    <w:p w14:paraId="01426CE9" w14:textId="77777777" w:rsidR="003F4138" w:rsidRDefault="003F4138" w:rsidP="003F4138">
                      <w:pPr>
                        <w:spacing w:line="240" w:lineRule="auto"/>
                        <w:jc w:val="center"/>
                      </w:pPr>
                      <w:r>
                        <w:t>View AV clip which models practice</w:t>
                      </w:r>
                    </w:p>
                  </w:txbxContent>
                </v:textbox>
              </v:roundrect>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14D16DBB" wp14:editId="416B5542">
                <wp:simplePos x="0" y="0"/>
                <wp:positionH relativeFrom="column">
                  <wp:posOffset>5051641</wp:posOffset>
                </wp:positionH>
                <wp:positionV relativeFrom="paragraph">
                  <wp:posOffset>256233</wp:posOffset>
                </wp:positionV>
                <wp:extent cx="1486537" cy="950527"/>
                <wp:effectExtent l="1588" t="0" r="58102" b="58103"/>
                <wp:wrapNone/>
                <wp:docPr id="31" name="Elbow Connector 31"/>
                <wp:cNvGraphicFramePr/>
                <a:graphic xmlns:a="http://schemas.openxmlformats.org/drawingml/2006/main">
                  <a:graphicData uri="http://schemas.microsoft.com/office/word/2010/wordprocessingShape">
                    <wps:wsp>
                      <wps:cNvCnPr/>
                      <wps:spPr>
                        <a:xfrm rot="16200000" flipH="1">
                          <a:off x="0" y="0"/>
                          <a:ext cx="1486537" cy="950527"/>
                        </a:xfrm>
                        <a:prstGeom prst="bentConnector3">
                          <a:avLst>
                            <a:gd name="adj1" fmla="val 14962"/>
                          </a:avLst>
                        </a:prstGeom>
                        <a:ln w="1270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DE92E1" id="Elbow Connector 31" o:spid="_x0000_s1026" type="#_x0000_t34" style="position:absolute;margin-left:397.75pt;margin-top:20.2pt;width:117.05pt;height:74.8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" adj="3232" strokecolor="black [3213]" strokeweight="1pt">
                <v:stroke dashstyle="3 1" endarrow="open"/>
              </v:shape>
            </w:pict>
          </mc:Fallback>
        </mc:AlternateContent>
      </w:r>
    </w:p>
    <w:p w14:paraId="39546A16" w14:textId="77777777" w:rsidR="003F4138" w:rsidRPr="00CC2102" w:rsidRDefault="003F4138" w:rsidP="003F4138">
      <w:r>
        <w:rPr>
          <w:b/>
          <w:noProof/>
          <w:lang w:val="en-US" w:eastAsia="en-US"/>
        </w:rPr>
        <mc:AlternateContent>
          <mc:Choice Requires="wps">
            <w:drawing>
              <wp:anchor distT="0" distB="0" distL="114300" distR="114300" simplePos="0" relativeHeight="251665408" behindDoc="0" locked="0" layoutInCell="1" allowOverlap="1" wp14:anchorId="4DB29E67" wp14:editId="5873BA45">
                <wp:simplePos x="0" y="0"/>
                <wp:positionH relativeFrom="column">
                  <wp:posOffset>4899924</wp:posOffset>
                </wp:positionH>
                <wp:positionV relativeFrom="paragraph">
                  <wp:posOffset>197485</wp:posOffset>
                </wp:positionV>
                <wp:extent cx="1186815" cy="484080"/>
                <wp:effectExtent l="0" t="0" r="13335" b="11430"/>
                <wp:wrapNone/>
                <wp:docPr id="24" name="Text Box 24"/>
                <wp:cNvGraphicFramePr/>
                <a:graphic xmlns:a="http://schemas.openxmlformats.org/drawingml/2006/main">
                  <a:graphicData uri="http://schemas.microsoft.com/office/word/2010/wordprocessingShape">
                    <wps:wsp>
                      <wps:cNvSpPr txBox="1"/>
                      <wps:spPr>
                        <a:xfrm>
                          <a:off x="0" y="0"/>
                          <a:ext cx="1186815" cy="484080"/>
                        </a:xfrm>
                        <a:prstGeom prst="snip2Diag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304360" w14:textId="77777777" w:rsidR="003F4138" w:rsidRDefault="003F4138" w:rsidP="003F4138">
                            <w:pPr>
                              <w:jc w:val="center"/>
                            </w:pPr>
                            <w:r>
                              <w:t>Clinical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B29E67" id="Text Box 24" o:spid="_x0000_s1033" style="position:absolute;margin-left:385.8pt;margin-top:15.55pt;width:93.45pt;height:3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6815,484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" adj="-11796480,,5400" path="m,l1106133,r80682,80682l1186815,484080r,l80682,484080,,403398,,xe" fillcolor="white [3201]" strokeweight=".5pt">
                <v:stroke joinstyle="miter"/>
                <v:formulas/>
                <v:path arrowok="t" o:connecttype="custom" o:connectlocs="0,0;1106133,0;1186815,80682;1186815,484080;1186815,484080;80682,484080;0,403398;0,0" o:connectangles="0,0,0,0,0,0,0,0" textboxrect="0,0,1186815,484080"/>
                <v:textbox>
                  <w:txbxContent>
                    <w:p w14:paraId="28304360" w14:textId="77777777" w:rsidR="003F4138" w:rsidRDefault="003F4138" w:rsidP="003F4138">
                      <w:pPr>
                        <w:jc w:val="center"/>
                      </w:pPr>
                      <w:r>
                        <w:t>Clinical</w:t>
                      </w:r>
                    </w:p>
                  </w:txbxContent>
                </v:textbox>
              </v:shape>
            </w:pict>
          </mc:Fallback>
        </mc:AlternateContent>
      </w:r>
      <w:r>
        <w:rPr>
          <w:b/>
          <w:noProof/>
          <w:lang w:val="en-US" w:eastAsia="en-US"/>
        </w:rPr>
        <mc:AlternateContent>
          <mc:Choice Requires="wps">
            <w:drawing>
              <wp:anchor distT="0" distB="0" distL="114300" distR="114300" simplePos="0" relativeHeight="251660288" behindDoc="0" locked="0" layoutInCell="1" allowOverlap="1" wp14:anchorId="6ABDD5A3" wp14:editId="0FB9AFA0">
                <wp:simplePos x="0" y="0"/>
                <wp:positionH relativeFrom="column">
                  <wp:posOffset>2781300</wp:posOffset>
                </wp:positionH>
                <wp:positionV relativeFrom="paragraph">
                  <wp:posOffset>20320</wp:posOffset>
                </wp:positionV>
                <wp:extent cx="2241550" cy="1230099"/>
                <wp:effectExtent l="0" t="0" r="25400" b="27305"/>
                <wp:wrapNone/>
                <wp:docPr id="16" name="Text Box 16"/>
                <wp:cNvGraphicFramePr/>
                <a:graphic xmlns:a="http://schemas.openxmlformats.org/drawingml/2006/main">
                  <a:graphicData uri="http://schemas.microsoft.com/office/word/2010/wordprocessingShape">
                    <wps:wsp>
                      <wps:cNvSpPr txBox="1"/>
                      <wps:spPr>
                        <a:xfrm>
                          <a:off x="0" y="0"/>
                          <a:ext cx="2241550" cy="1230099"/>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296DBAE1" w14:textId="77777777" w:rsidR="003F4138" w:rsidRDefault="003F4138" w:rsidP="003F4138">
                            <w:pPr>
                              <w:spacing w:line="240" w:lineRule="auto"/>
                              <w:jc w:val="center"/>
                            </w:pPr>
                            <w:r>
                              <w:t xml:space="preserve">Simulation focus: </w:t>
                            </w:r>
                          </w:p>
                          <w:p w14:paraId="71A724EC" w14:textId="77777777" w:rsidR="003F4138" w:rsidRDefault="003F4138" w:rsidP="003F4138">
                            <w:pPr>
                              <w:pStyle w:val="ListParagraph"/>
                              <w:numPr>
                                <w:ilvl w:val="0"/>
                                <w:numId w:val="6"/>
                              </w:numPr>
                              <w:spacing w:line="240" w:lineRule="auto"/>
                            </w:pPr>
                            <w:r>
                              <w:t>Effective communication</w:t>
                            </w:r>
                          </w:p>
                          <w:p w14:paraId="3440741C" w14:textId="77777777" w:rsidR="003F4138" w:rsidRDefault="003F4138" w:rsidP="003F4138">
                            <w:pPr>
                              <w:pStyle w:val="ListParagraph"/>
                              <w:numPr>
                                <w:ilvl w:val="0"/>
                                <w:numId w:val="6"/>
                              </w:numPr>
                              <w:spacing w:line="240" w:lineRule="auto"/>
                            </w:pPr>
                            <w:r>
                              <w:t>Patient-centred care</w:t>
                            </w:r>
                          </w:p>
                          <w:p w14:paraId="27B3321C" w14:textId="77777777" w:rsidR="003F4138" w:rsidRDefault="003F4138" w:rsidP="003F4138">
                            <w:pPr>
                              <w:pStyle w:val="ListParagraph"/>
                              <w:numPr>
                                <w:ilvl w:val="0"/>
                                <w:numId w:val="6"/>
                              </w:numPr>
                              <w:spacing w:line="240" w:lineRule="auto"/>
                            </w:pPr>
                            <w:r>
                              <w:t>CPR</w:t>
                            </w:r>
                          </w:p>
                          <w:p w14:paraId="20963125" w14:textId="77777777" w:rsidR="003F4138" w:rsidRDefault="003F4138" w:rsidP="003F4138">
                            <w:pPr>
                              <w:pStyle w:val="ListParagraph"/>
                              <w:numPr>
                                <w:ilvl w:val="0"/>
                                <w:numId w:val="6"/>
                              </w:numPr>
                              <w:spacing w:line="240" w:lineRule="auto"/>
                            </w:pPr>
                            <w:r>
                              <w:t>Pre- post operative care</w:t>
                            </w:r>
                          </w:p>
                          <w:p w14:paraId="3CE80B2B" w14:textId="77777777" w:rsidR="003F4138" w:rsidRDefault="003F4138" w:rsidP="003F4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ABDD5A3" id="Text Box 16" o:spid="_x0000_s1034" style="position:absolute;margin-left:219pt;margin-top:1.6pt;width:176.5pt;height:96.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" fillcolor="white [3201]" strokecolor="black [3200]" strokeweight="1pt">
                <v:textbox>
                  <w:txbxContent>
                    <w:p w14:paraId="296DBAE1" w14:textId="77777777" w:rsidR="003F4138" w:rsidRDefault="003F4138" w:rsidP="003F4138">
                      <w:pPr>
                        <w:spacing w:line="240" w:lineRule="auto"/>
                        <w:jc w:val="center"/>
                      </w:pPr>
                      <w:r>
                        <w:t xml:space="preserve">Simulation focus: </w:t>
                      </w:r>
                    </w:p>
                    <w:p w14:paraId="71A724EC" w14:textId="77777777" w:rsidR="003F4138" w:rsidRDefault="003F4138" w:rsidP="003F4138">
                      <w:pPr>
                        <w:pStyle w:val="ListParagraph"/>
                        <w:numPr>
                          <w:ilvl w:val="0"/>
                          <w:numId w:val="6"/>
                        </w:numPr>
                        <w:spacing w:line="240" w:lineRule="auto"/>
                      </w:pPr>
                      <w:r>
                        <w:t>Effective communication</w:t>
                      </w:r>
                    </w:p>
                    <w:p w14:paraId="3440741C" w14:textId="77777777" w:rsidR="003F4138" w:rsidRDefault="003F4138" w:rsidP="003F4138">
                      <w:pPr>
                        <w:pStyle w:val="ListParagraph"/>
                        <w:numPr>
                          <w:ilvl w:val="0"/>
                          <w:numId w:val="6"/>
                        </w:numPr>
                        <w:spacing w:line="240" w:lineRule="auto"/>
                      </w:pPr>
                      <w:r>
                        <w:t>Patient-centred care</w:t>
                      </w:r>
                    </w:p>
                    <w:p w14:paraId="27B3321C" w14:textId="77777777" w:rsidR="003F4138" w:rsidRDefault="003F4138" w:rsidP="003F4138">
                      <w:pPr>
                        <w:pStyle w:val="ListParagraph"/>
                        <w:numPr>
                          <w:ilvl w:val="0"/>
                          <w:numId w:val="6"/>
                        </w:numPr>
                        <w:spacing w:line="240" w:lineRule="auto"/>
                      </w:pPr>
                      <w:r>
                        <w:t>CPR</w:t>
                      </w:r>
                    </w:p>
                    <w:p w14:paraId="20963125" w14:textId="77777777" w:rsidR="003F4138" w:rsidRDefault="003F4138" w:rsidP="003F4138">
                      <w:pPr>
                        <w:pStyle w:val="ListParagraph"/>
                        <w:numPr>
                          <w:ilvl w:val="0"/>
                          <w:numId w:val="6"/>
                        </w:numPr>
                        <w:spacing w:line="240" w:lineRule="auto"/>
                      </w:pPr>
                      <w:r>
                        <w:t>Pre- post operative care</w:t>
                      </w:r>
                    </w:p>
                    <w:p w14:paraId="3CE80B2B" w14:textId="77777777" w:rsidR="003F4138" w:rsidRDefault="003F4138" w:rsidP="003F4138"/>
                  </w:txbxContent>
                </v:textbox>
              </v:roundrect>
            </w:pict>
          </mc:Fallback>
        </mc:AlternateContent>
      </w:r>
    </w:p>
    <w:p w14:paraId="76769B64" w14:textId="77777777" w:rsidR="003F4138" w:rsidRDefault="003F4138" w:rsidP="003F4138"/>
    <w:p w14:paraId="3F343D85" w14:textId="77777777" w:rsidR="003F4138" w:rsidRDefault="003F4138" w:rsidP="003F4138">
      <w:pPr>
        <w:tabs>
          <w:tab w:val="left" w:pos="6349"/>
        </w:tabs>
      </w:pPr>
      <w:r>
        <w:rPr>
          <w:b/>
          <w:noProof/>
          <w:lang w:val="en-US" w:eastAsia="en-US"/>
        </w:rPr>
        <mc:AlternateContent>
          <mc:Choice Requires="wps">
            <w:drawing>
              <wp:anchor distT="0" distB="0" distL="114300" distR="114300" simplePos="0" relativeHeight="251670528" behindDoc="0" locked="0" layoutInCell="1" allowOverlap="1" wp14:anchorId="619345B2" wp14:editId="69E59CD2">
                <wp:simplePos x="0" y="0"/>
                <wp:positionH relativeFrom="column">
                  <wp:posOffset>544830</wp:posOffset>
                </wp:positionH>
                <wp:positionV relativeFrom="paragraph">
                  <wp:posOffset>218753</wp:posOffset>
                </wp:positionV>
                <wp:extent cx="1863725" cy="371475"/>
                <wp:effectExtent l="0" t="0" r="22225" b="28575"/>
                <wp:wrapNone/>
                <wp:docPr id="3" name="Text Box 3"/>
                <wp:cNvGraphicFramePr/>
                <a:graphic xmlns:a="http://schemas.openxmlformats.org/drawingml/2006/main">
                  <a:graphicData uri="http://schemas.microsoft.com/office/word/2010/wordprocessingShape">
                    <wps:wsp>
                      <wps:cNvSpPr txBox="1"/>
                      <wps:spPr>
                        <a:xfrm>
                          <a:off x="0" y="0"/>
                          <a:ext cx="1863725" cy="371475"/>
                        </a:xfrm>
                        <a:prstGeom prst="horizontalScroll">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67447B" w14:textId="77777777" w:rsidR="003F4138" w:rsidRDefault="003F4138" w:rsidP="003F4138">
                            <w:pPr>
                              <w:jc w:val="center"/>
                            </w:pPr>
                            <w:r>
                              <w:t>Observer checklists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19345B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Text Box 3" o:spid="_x0000_s1035" type="#_x0000_t98" style="position:absolute;margin-left:42.9pt;margin-top:17.2pt;width:146.7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" fillcolor="#eeece1 [3214]" strokeweight=".5pt">
                <v:textbox>
                  <w:txbxContent>
                    <w:p w14:paraId="2567447B" w14:textId="77777777" w:rsidR="003F4138" w:rsidRDefault="003F4138" w:rsidP="003F4138">
                      <w:pPr>
                        <w:jc w:val="center"/>
                      </w:pPr>
                      <w:r>
                        <w:t>Observer checklists</w:t>
                      </w:r>
                    </w:p>
                  </w:txbxContent>
                </v:textbox>
              </v:shape>
            </w:pict>
          </mc:Fallback>
        </mc:AlternateContent>
      </w:r>
      <w:r>
        <w:tab/>
      </w:r>
    </w:p>
    <w:p w14:paraId="5228EA43" w14:textId="77777777" w:rsidR="003F4138" w:rsidRDefault="003F4138" w:rsidP="003F4138">
      <w:r>
        <w:rPr>
          <w:b/>
          <w:noProof/>
          <w:lang w:val="en-US" w:eastAsia="en-US"/>
        </w:rPr>
        <mc:AlternateContent>
          <mc:Choice Requires="wps">
            <w:drawing>
              <wp:anchor distT="0" distB="0" distL="114300" distR="114300" simplePos="0" relativeHeight="251673600" behindDoc="0" locked="0" layoutInCell="1" allowOverlap="1" wp14:anchorId="28BE185B" wp14:editId="1FB91C66">
                <wp:simplePos x="0" y="0"/>
                <wp:positionH relativeFrom="column">
                  <wp:posOffset>-186055</wp:posOffset>
                </wp:positionH>
                <wp:positionV relativeFrom="paragraph">
                  <wp:posOffset>314037</wp:posOffset>
                </wp:positionV>
                <wp:extent cx="377825" cy="1236366"/>
                <wp:effectExtent l="0" t="0" r="22225" b="20955"/>
                <wp:wrapNone/>
                <wp:docPr id="4" name="Text Box 4"/>
                <wp:cNvGraphicFramePr/>
                <a:graphic xmlns:a="http://schemas.openxmlformats.org/drawingml/2006/main">
                  <a:graphicData uri="http://schemas.microsoft.com/office/word/2010/wordprocessingShape">
                    <wps:wsp>
                      <wps:cNvSpPr txBox="1"/>
                      <wps:spPr>
                        <a:xfrm>
                          <a:off x="0" y="0"/>
                          <a:ext cx="377825" cy="1236366"/>
                        </a:xfrm>
                        <a:prstGeom prst="roundRect">
                          <a:avLst/>
                        </a:prstGeom>
                        <a:solidFill>
                          <a:schemeClr val="bg1">
                            <a:lumMod val="85000"/>
                          </a:schemeClr>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292CDC" w14:textId="77777777" w:rsidR="003F4138" w:rsidRPr="0010113B" w:rsidRDefault="003F4138" w:rsidP="003F4138">
                            <w:pPr>
                              <w:jc w:val="center"/>
                              <w:rPr>
                                <w:b/>
                              </w:rPr>
                            </w:pPr>
                            <w:r w:rsidRPr="0010113B">
                              <w:rPr>
                                <w:b/>
                              </w:rPr>
                              <w:t>2</w:t>
                            </w:r>
                            <w:r w:rsidRPr="0010113B">
                              <w:rPr>
                                <w:b/>
                                <w:vertAlign w:val="superscript"/>
                              </w:rPr>
                              <w:t>nd</w:t>
                            </w:r>
                            <w:r w:rsidRPr="0010113B">
                              <w:rPr>
                                <w:b/>
                              </w:rPr>
                              <w:t xml:space="preserve"> year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8BE185B" id="Text Box 4" o:spid="_x0000_s1036" style="position:absolute;margin-left:-14.65pt;margin-top:24.75pt;width:29.75pt;height:9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" fillcolor="#d8d8d8 [2732]" strokeweight="1pt">
                <v:textbox style="layout-flow:vertical;mso-layout-flow-alt:bottom-to-top">
                  <w:txbxContent>
                    <w:p w14:paraId="6F292CDC" w14:textId="77777777" w:rsidR="003F4138" w:rsidRPr="0010113B" w:rsidRDefault="003F4138" w:rsidP="003F4138">
                      <w:pPr>
                        <w:jc w:val="center"/>
                        <w:rPr>
                          <w:b/>
                        </w:rPr>
                      </w:pPr>
                      <w:r w:rsidRPr="0010113B">
                        <w:rPr>
                          <w:b/>
                        </w:rPr>
                        <w:t>2</w:t>
                      </w:r>
                      <w:r w:rsidRPr="0010113B">
                        <w:rPr>
                          <w:b/>
                          <w:vertAlign w:val="superscript"/>
                        </w:rPr>
                        <w:t>nd</w:t>
                      </w:r>
                      <w:r w:rsidRPr="0010113B">
                        <w:rPr>
                          <w:b/>
                        </w:rPr>
                        <w:t xml:space="preserve"> year</w:t>
                      </w:r>
                    </w:p>
                  </w:txbxContent>
                </v:textbox>
              </v:roundrect>
            </w:pict>
          </mc:Fallback>
        </mc:AlternateContent>
      </w:r>
      <w:r>
        <w:rPr>
          <w:b/>
          <w:noProof/>
          <w:lang w:val="en-US" w:eastAsia="en-US"/>
        </w:rPr>
        <mc:AlternateContent>
          <mc:Choice Requires="wps">
            <w:drawing>
              <wp:anchor distT="0" distB="0" distL="114300" distR="114300" simplePos="0" relativeHeight="251677696" behindDoc="0" locked="0" layoutInCell="1" allowOverlap="1" wp14:anchorId="1B833785" wp14:editId="13F5A137">
                <wp:simplePos x="0" y="0"/>
                <wp:positionH relativeFrom="column">
                  <wp:posOffset>5234009</wp:posOffset>
                </wp:positionH>
                <wp:positionV relativeFrom="paragraph">
                  <wp:posOffset>180340</wp:posOffset>
                </wp:positionV>
                <wp:extent cx="1186815" cy="484080"/>
                <wp:effectExtent l="0" t="0" r="13335" b="11430"/>
                <wp:wrapNone/>
                <wp:docPr id="9" name="Text Box 9"/>
                <wp:cNvGraphicFramePr/>
                <a:graphic xmlns:a="http://schemas.openxmlformats.org/drawingml/2006/main">
                  <a:graphicData uri="http://schemas.microsoft.com/office/word/2010/wordprocessingShape">
                    <wps:wsp>
                      <wps:cNvSpPr txBox="1"/>
                      <wps:spPr>
                        <a:xfrm>
                          <a:off x="0" y="0"/>
                          <a:ext cx="1186815" cy="484080"/>
                        </a:xfrm>
                        <a:prstGeom prst="snip2Diag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72A0A6" w14:textId="77777777" w:rsidR="003F4138" w:rsidRDefault="003F4138" w:rsidP="003F4138">
                            <w:pPr>
                              <w:jc w:val="center"/>
                            </w:pPr>
                            <w:r>
                              <w:t>Clinical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833785" id="Text Box 9" o:spid="_x0000_s1037" style="position:absolute;margin-left:412.15pt;margin-top:14.2pt;width:93.45pt;height:3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6815,484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" adj="-11796480,,5400" path="m,l1106133,r80682,80682l1186815,484080r,l80682,484080,,403398,,xe" fillcolor="white [3201]" strokeweight=".5pt">
                <v:stroke joinstyle="miter"/>
                <v:formulas/>
                <v:path arrowok="t" o:connecttype="custom" o:connectlocs="0,0;1106133,0;1186815,80682;1186815,484080;1186815,484080;80682,484080;0,403398;0,0" o:connectangles="0,0,0,0,0,0,0,0" textboxrect="0,0,1186815,484080"/>
                <v:textbox>
                  <w:txbxContent>
                    <w:p w14:paraId="4E72A0A6" w14:textId="77777777" w:rsidR="003F4138" w:rsidRDefault="003F4138" w:rsidP="003F4138">
                      <w:pPr>
                        <w:jc w:val="center"/>
                      </w:pPr>
                      <w:r>
                        <w:t>Clinical</w:t>
                      </w:r>
                    </w:p>
                  </w:txbxContent>
                </v:textbox>
              </v:shape>
            </w:pict>
          </mc:Fallback>
        </mc:AlternateContent>
      </w:r>
    </w:p>
    <w:p w14:paraId="06AFE91B" w14:textId="77777777" w:rsidR="003F4138" w:rsidRDefault="003F4138" w:rsidP="003F4138">
      <w:pPr>
        <w:tabs>
          <w:tab w:val="left" w:pos="2079"/>
        </w:tabs>
      </w:pPr>
      <w:r>
        <w:rPr>
          <w:b/>
          <w:noProof/>
          <w:lang w:val="en-US" w:eastAsia="en-US"/>
        </w:rPr>
        <mc:AlternateContent>
          <mc:Choice Requires="wps">
            <w:drawing>
              <wp:anchor distT="0" distB="0" distL="114300" distR="114300" simplePos="0" relativeHeight="251661312" behindDoc="0" locked="0" layoutInCell="1" allowOverlap="1" wp14:anchorId="513681C9" wp14:editId="331DEED0">
                <wp:simplePos x="0" y="0"/>
                <wp:positionH relativeFrom="column">
                  <wp:posOffset>1152525</wp:posOffset>
                </wp:positionH>
                <wp:positionV relativeFrom="paragraph">
                  <wp:posOffset>166370</wp:posOffset>
                </wp:positionV>
                <wp:extent cx="2496185" cy="1257300"/>
                <wp:effectExtent l="0" t="0" r="18415" b="19050"/>
                <wp:wrapNone/>
                <wp:docPr id="20" name="Text Box 20"/>
                <wp:cNvGraphicFramePr/>
                <a:graphic xmlns:a="http://schemas.openxmlformats.org/drawingml/2006/main">
                  <a:graphicData uri="http://schemas.microsoft.com/office/word/2010/wordprocessingShape">
                    <wps:wsp>
                      <wps:cNvSpPr txBox="1"/>
                      <wps:spPr>
                        <a:xfrm>
                          <a:off x="0" y="0"/>
                          <a:ext cx="2496185" cy="12573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2C1A913E" w14:textId="77777777" w:rsidR="003F4138" w:rsidRDefault="003F4138" w:rsidP="003F4138">
                            <w:pPr>
                              <w:spacing w:line="240" w:lineRule="auto"/>
                              <w:jc w:val="center"/>
                            </w:pPr>
                            <w:r>
                              <w:t>Range of simulations</w:t>
                            </w:r>
                          </w:p>
                          <w:p w14:paraId="1242B1AC" w14:textId="77777777" w:rsidR="003F4138" w:rsidRDefault="003F4138" w:rsidP="003F4138">
                            <w:pPr>
                              <w:spacing w:line="240" w:lineRule="auto"/>
                              <w:jc w:val="center"/>
                            </w:pPr>
                            <w:r>
                              <w:t>(</w:t>
                            </w:r>
                            <w:proofErr w:type="gramStart"/>
                            <w:r>
                              <w:t>medical</w:t>
                            </w:r>
                            <w:proofErr w:type="gramEnd"/>
                            <w:r>
                              <w:t xml:space="preserve"> surgical; mental health)</w:t>
                            </w:r>
                          </w:p>
                          <w:p w14:paraId="23A6C52A" w14:textId="77777777" w:rsidR="003F4138" w:rsidRDefault="003F4138" w:rsidP="003F4138">
                            <w:pPr>
                              <w:spacing w:line="240" w:lineRule="auto"/>
                              <w:jc w:val="center"/>
                            </w:pPr>
                            <w:r>
                              <w:t>Increasing complexity</w:t>
                            </w:r>
                          </w:p>
                          <w:p w14:paraId="4FE6A024" w14:textId="77777777" w:rsidR="003F4138" w:rsidRDefault="003F4138" w:rsidP="003F4138">
                            <w:pPr>
                              <w:spacing w:line="240" w:lineRule="auto"/>
                              <w:jc w:val="center"/>
                            </w:pPr>
                            <w:r>
                              <w:t>Within usual lab classes (up to 1:30)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13681C9" id="Text Box 20" o:spid="_x0000_s1038" style="position:absolute;margin-left:90.75pt;margin-top:13.1pt;width:196.5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" fillcolor="white [3201]" strokecolor="black [3200]" strokeweight="1pt">
                <v:textbox>
                  <w:txbxContent>
                    <w:p w14:paraId="2C1A913E" w14:textId="77777777" w:rsidR="003F4138" w:rsidRDefault="003F4138" w:rsidP="003F4138">
                      <w:pPr>
                        <w:spacing w:line="240" w:lineRule="auto"/>
                        <w:jc w:val="center"/>
                      </w:pPr>
                      <w:r>
                        <w:t>Range of simulations</w:t>
                      </w:r>
                    </w:p>
                    <w:p w14:paraId="1242B1AC" w14:textId="77777777" w:rsidR="003F4138" w:rsidRDefault="003F4138" w:rsidP="003F4138">
                      <w:pPr>
                        <w:spacing w:line="240" w:lineRule="auto"/>
                        <w:jc w:val="center"/>
                      </w:pPr>
                      <w:r>
                        <w:t>(medical surgical; mental health)</w:t>
                      </w:r>
                    </w:p>
                    <w:p w14:paraId="23A6C52A" w14:textId="77777777" w:rsidR="003F4138" w:rsidRDefault="003F4138" w:rsidP="003F4138">
                      <w:pPr>
                        <w:spacing w:line="240" w:lineRule="auto"/>
                        <w:jc w:val="center"/>
                      </w:pPr>
                      <w:r>
                        <w:t>Increasing complexity</w:t>
                      </w:r>
                    </w:p>
                    <w:p w14:paraId="4FE6A024" w14:textId="77777777" w:rsidR="003F4138" w:rsidRDefault="003F4138" w:rsidP="003F4138">
                      <w:pPr>
                        <w:spacing w:line="240" w:lineRule="auto"/>
                        <w:jc w:val="center"/>
                      </w:pPr>
                      <w:r>
                        <w:t>Within usual lab classes (up to 1:30)</w:t>
                      </w:r>
                    </w:p>
                  </w:txbxContent>
                </v:textbox>
              </v:roundrect>
            </w:pict>
          </mc:Fallback>
        </mc:AlternateContent>
      </w:r>
      <w:r>
        <w:tab/>
      </w:r>
    </w:p>
    <w:p w14:paraId="258E5F57" w14:textId="77777777" w:rsidR="003F4138" w:rsidRPr="00CD0AB0" w:rsidRDefault="003F4138" w:rsidP="003F4138">
      <w:r>
        <w:rPr>
          <w:b/>
          <w:noProof/>
          <w:lang w:val="en-US" w:eastAsia="en-US"/>
        </w:rPr>
        <mc:AlternateContent>
          <mc:Choice Requires="wps">
            <w:drawing>
              <wp:anchor distT="0" distB="0" distL="114300" distR="114300" simplePos="0" relativeHeight="251678720" behindDoc="0" locked="0" layoutInCell="1" allowOverlap="1" wp14:anchorId="1E5F5F88" wp14:editId="4BE0A033">
                <wp:simplePos x="0" y="0"/>
                <wp:positionH relativeFrom="column">
                  <wp:posOffset>3573120</wp:posOffset>
                </wp:positionH>
                <wp:positionV relativeFrom="paragraph">
                  <wp:posOffset>296880</wp:posOffset>
                </wp:positionV>
                <wp:extent cx="1186815" cy="484080"/>
                <wp:effectExtent l="0" t="0" r="13335" b="11430"/>
                <wp:wrapNone/>
                <wp:docPr id="11" name="Text Box 11"/>
                <wp:cNvGraphicFramePr/>
                <a:graphic xmlns:a="http://schemas.openxmlformats.org/drawingml/2006/main">
                  <a:graphicData uri="http://schemas.microsoft.com/office/word/2010/wordprocessingShape">
                    <wps:wsp>
                      <wps:cNvSpPr txBox="1"/>
                      <wps:spPr>
                        <a:xfrm>
                          <a:off x="0" y="0"/>
                          <a:ext cx="1186815" cy="484080"/>
                        </a:xfrm>
                        <a:prstGeom prst="snip2Diag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79C98B" w14:textId="77777777" w:rsidR="003F4138" w:rsidRDefault="003F4138" w:rsidP="003F4138">
                            <w:pPr>
                              <w:jc w:val="center"/>
                            </w:pPr>
                            <w:r>
                              <w:t>Clinical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5F5F88" id="Text Box 11" o:spid="_x0000_s1039" style="position:absolute;margin-left:281.35pt;margin-top:23.4pt;width:93.45pt;height:3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6815,484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" adj="-11796480,,5400" path="m,l1106133,r80682,80682l1186815,484080r,l80682,484080,,403398,,xe" fillcolor="white [3201]" strokeweight=".5pt">
                <v:stroke joinstyle="miter"/>
                <v:formulas/>
                <v:path arrowok="t" o:connecttype="custom" o:connectlocs="0,0;1106133,0;1186815,80682;1186815,484080;1186815,484080;80682,484080;0,403398;0,0" o:connectangles="0,0,0,0,0,0,0,0" textboxrect="0,0,1186815,484080"/>
                <v:textbox>
                  <w:txbxContent>
                    <w:p w14:paraId="0979C98B" w14:textId="77777777" w:rsidR="003F4138" w:rsidRDefault="003F4138" w:rsidP="003F4138">
                      <w:pPr>
                        <w:jc w:val="center"/>
                      </w:pPr>
                      <w:r>
                        <w:t>Clinical</w:t>
                      </w:r>
                    </w:p>
                  </w:txbxContent>
                </v:textbox>
              </v:shape>
            </w:pict>
          </mc:Fallback>
        </mc:AlternateContent>
      </w:r>
    </w:p>
    <w:p w14:paraId="61EC5EBA" w14:textId="77777777" w:rsidR="003F4138" w:rsidRPr="00CD0AB0" w:rsidRDefault="003F4138" w:rsidP="003F4138"/>
    <w:p w14:paraId="43FAE268" w14:textId="77777777" w:rsidR="003F4138" w:rsidRPr="00CD0AB0" w:rsidRDefault="003F4138" w:rsidP="003F4138"/>
    <w:p w14:paraId="0ACC8BA6" w14:textId="77777777" w:rsidR="003F4138" w:rsidRPr="00CD0AB0" w:rsidRDefault="003F4138" w:rsidP="003F4138">
      <w:r>
        <w:rPr>
          <w:b/>
          <w:noProof/>
          <w:lang w:val="en-US" w:eastAsia="en-US"/>
        </w:rPr>
        <mc:AlternateContent>
          <mc:Choice Requires="wps">
            <w:drawing>
              <wp:anchor distT="0" distB="0" distL="114300" distR="114300" simplePos="0" relativeHeight="251662336" behindDoc="0" locked="0" layoutInCell="1" allowOverlap="1" wp14:anchorId="036E9C6C" wp14:editId="4573912F">
                <wp:simplePos x="0" y="0"/>
                <wp:positionH relativeFrom="column">
                  <wp:posOffset>1151906</wp:posOffset>
                </wp:positionH>
                <wp:positionV relativeFrom="paragraph">
                  <wp:posOffset>321392</wp:posOffset>
                </wp:positionV>
                <wp:extent cx="3954892" cy="1270660"/>
                <wp:effectExtent l="0" t="0" r="26670" b="24765"/>
                <wp:wrapNone/>
                <wp:docPr id="21" name="Text Box 21"/>
                <wp:cNvGraphicFramePr/>
                <a:graphic xmlns:a="http://schemas.openxmlformats.org/drawingml/2006/main">
                  <a:graphicData uri="http://schemas.microsoft.com/office/word/2010/wordprocessingShape">
                    <wps:wsp>
                      <wps:cNvSpPr txBox="1"/>
                      <wps:spPr>
                        <a:xfrm>
                          <a:off x="0" y="0"/>
                          <a:ext cx="3954892" cy="127066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07C88FE" w14:textId="77777777" w:rsidR="003F4138" w:rsidRDefault="003F4138" w:rsidP="003F4138">
                            <w:pPr>
                              <w:spacing w:line="240" w:lineRule="auto"/>
                              <w:jc w:val="center"/>
                            </w:pPr>
                            <w:r>
                              <w:t>Specialty simulations</w:t>
                            </w:r>
                          </w:p>
                          <w:p w14:paraId="04A05291" w14:textId="77777777" w:rsidR="003F4138" w:rsidRDefault="003F4138" w:rsidP="003F4138">
                            <w:pPr>
                              <w:spacing w:line="240" w:lineRule="auto"/>
                              <w:jc w:val="center"/>
                            </w:pPr>
                            <w:r>
                              <w:t>(</w:t>
                            </w:r>
                            <w:proofErr w:type="gramStart"/>
                            <w:r>
                              <w:t>e</w:t>
                            </w:r>
                            <w:proofErr w:type="gramEnd"/>
                            <w:r>
                              <w:t>.g. critical care; operating theatres; aged care)</w:t>
                            </w:r>
                          </w:p>
                          <w:p w14:paraId="158C336F" w14:textId="77777777" w:rsidR="003F4138" w:rsidRDefault="003F4138" w:rsidP="003F4138">
                            <w:pPr>
                              <w:spacing w:line="240" w:lineRule="auto"/>
                              <w:jc w:val="center"/>
                            </w:pPr>
                            <w:r>
                              <w:t>(1:15 up to 1:25)</w:t>
                            </w:r>
                          </w:p>
                          <w:p w14:paraId="3E9DE9FD" w14:textId="77777777" w:rsidR="003F4138" w:rsidRDefault="003F4138" w:rsidP="003F4138">
                            <w:pPr>
                              <w:spacing w:line="240" w:lineRule="auto"/>
                              <w:jc w:val="center"/>
                            </w:pPr>
                            <w:r>
                              <w:t>Increasing independence in roles</w:t>
                            </w:r>
                            <w:proofErr w:type="gramStart"/>
                            <w:r>
                              <w:t>;</w:t>
                            </w:r>
                            <w:proofErr w:type="gramEnd"/>
                            <w:r>
                              <w:t xml:space="preserve"> maximise reflective practice</w:t>
                            </w:r>
                          </w:p>
                          <w:p w14:paraId="4B265F62" w14:textId="77777777" w:rsidR="003F4138" w:rsidRDefault="003F4138" w:rsidP="003F4138">
                            <w:pPr>
                              <w:spacing w:line="240" w:lineRule="auto"/>
                              <w:jc w:val="center"/>
                            </w:pPr>
                          </w:p>
                          <w:p w14:paraId="1A260F97" w14:textId="77777777" w:rsidR="003F4138" w:rsidRDefault="003F4138" w:rsidP="003F4138">
                            <w:pPr>
                              <w:spacing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36E9C6C" id="Text Box 21" o:spid="_x0000_s1040" style="position:absolute;margin-left:90.7pt;margin-top:25.3pt;width:311.4pt;height:10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" fillcolor="white [3201]" strokecolor="black [3200]" strokeweight="1pt">
                <v:textbox>
                  <w:txbxContent>
                    <w:p w14:paraId="407C88FE" w14:textId="77777777" w:rsidR="003F4138" w:rsidRDefault="003F4138" w:rsidP="003F4138">
                      <w:pPr>
                        <w:spacing w:line="240" w:lineRule="auto"/>
                        <w:jc w:val="center"/>
                      </w:pPr>
                      <w:r>
                        <w:t>Specialty simulations</w:t>
                      </w:r>
                    </w:p>
                    <w:p w14:paraId="04A05291" w14:textId="77777777" w:rsidR="003F4138" w:rsidRDefault="003F4138" w:rsidP="003F4138">
                      <w:pPr>
                        <w:spacing w:line="240" w:lineRule="auto"/>
                        <w:jc w:val="center"/>
                      </w:pPr>
                      <w:r>
                        <w:t>(e.g. critical care; operating theatres; aged care)</w:t>
                      </w:r>
                    </w:p>
                    <w:p w14:paraId="158C336F" w14:textId="77777777" w:rsidR="003F4138" w:rsidRDefault="003F4138" w:rsidP="003F4138">
                      <w:pPr>
                        <w:spacing w:line="240" w:lineRule="auto"/>
                        <w:jc w:val="center"/>
                      </w:pPr>
                      <w:r>
                        <w:t>(1:15 up to 1:25)</w:t>
                      </w:r>
                    </w:p>
                    <w:p w14:paraId="3E9DE9FD" w14:textId="77777777" w:rsidR="003F4138" w:rsidRDefault="003F4138" w:rsidP="003F4138">
                      <w:pPr>
                        <w:spacing w:line="240" w:lineRule="auto"/>
                        <w:jc w:val="center"/>
                      </w:pPr>
                      <w:r>
                        <w:t>Increasing independence in roles; maximise reflective practice</w:t>
                      </w:r>
                    </w:p>
                    <w:p w14:paraId="4B265F62" w14:textId="77777777" w:rsidR="003F4138" w:rsidRDefault="003F4138" w:rsidP="003F4138">
                      <w:pPr>
                        <w:spacing w:line="240" w:lineRule="auto"/>
                        <w:jc w:val="center"/>
                      </w:pPr>
                    </w:p>
                    <w:p w14:paraId="1A260F97" w14:textId="77777777" w:rsidR="003F4138" w:rsidRDefault="003F4138" w:rsidP="003F4138">
                      <w:pPr>
                        <w:spacing w:line="240" w:lineRule="auto"/>
                        <w:jc w:val="center"/>
                      </w:pPr>
                    </w:p>
                  </w:txbxContent>
                </v:textbox>
              </v:roundrect>
            </w:pict>
          </mc:Fallback>
        </mc:AlternateContent>
      </w:r>
    </w:p>
    <w:p w14:paraId="641606F1" w14:textId="77777777" w:rsidR="003F4138" w:rsidRPr="00CD0AB0" w:rsidRDefault="003F4138" w:rsidP="003F4138">
      <w:r>
        <w:rPr>
          <w:b/>
          <w:noProof/>
          <w:lang w:val="en-US" w:eastAsia="en-US"/>
        </w:rPr>
        <mc:AlternateContent>
          <mc:Choice Requires="wps">
            <w:drawing>
              <wp:anchor distT="0" distB="0" distL="114300" distR="114300" simplePos="0" relativeHeight="251676672" behindDoc="0" locked="0" layoutInCell="1" allowOverlap="1" wp14:anchorId="7D958985" wp14:editId="6CC99E29">
                <wp:simplePos x="0" y="0"/>
                <wp:positionH relativeFrom="column">
                  <wp:posOffset>-212090</wp:posOffset>
                </wp:positionH>
                <wp:positionV relativeFrom="paragraph">
                  <wp:posOffset>107067</wp:posOffset>
                </wp:positionV>
                <wp:extent cx="377825" cy="1284568"/>
                <wp:effectExtent l="0" t="0" r="22225" b="11430"/>
                <wp:wrapNone/>
                <wp:docPr id="8" name="Text Box 8"/>
                <wp:cNvGraphicFramePr/>
                <a:graphic xmlns:a="http://schemas.openxmlformats.org/drawingml/2006/main">
                  <a:graphicData uri="http://schemas.microsoft.com/office/word/2010/wordprocessingShape">
                    <wps:wsp>
                      <wps:cNvSpPr txBox="1"/>
                      <wps:spPr>
                        <a:xfrm>
                          <a:off x="0" y="0"/>
                          <a:ext cx="377825" cy="1284568"/>
                        </a:xfrm>
                        <a:prstGeom prst="roundRect">
                          <a:avLst/>
                        </a:prstGeom>
                        <a:solidFill>
                          <a:schemeClr val="bg1">
                            <a:lumMod val="85000"/>
                          </a:schemeClr>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C01E02" w14:textId="77777777" w:rsidR="003F4138" w:rsidRPr="0010113B" w:rsidRDefault="003F4138" w:rsidP="003F4138">
                            <w:pPr>
                              <w:jc w:val="center"/>
                              <w:rPr>
                                <w:b/>
                              </w:rPr>
                            </w:pPr>
                            <w:r>
                              <w:rPr>
                                <w:b/>
                              </w:rPr>
                              <w:t>3</w:t>
                            </w:r>
                            <w:r w:rsidRPr="00440B20">
                              <w:rPr>
                                <w:b/>
                                <w:vertAlign w:val="superscript"/>
                              </w:rPr>
                              <w:t>rd</w:t>
                            </w:r>
                            <w:r>
                              <w:rPr>
                                <w:b/>
                              </w:rPr>
                              <w:t xml:space="preserve"> </w:t>
                            </w:r>
                            <w:r w:rsidRPr="0010113B">
                              <w:rPr>
                                <w:b/>
                              </w:rPr>
                              <w:t>year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D958985" id="Text Box 8" o:spid="_x0000_s1041" style="position:absolute;margin-left:-16.7pt;margin-top:8.45pt;width:29.75pt;height:10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" fillcolor="#d8d8d8 [2732]" strokeweight="1pt">
                <v:textbox style="layout-flow:vertical;mso-layout-flow-alt:bottom-to-top">
                  <w:txbxContent>
                    <w:p w14:paraId="09C01E02" w14:textId="77777777" w:rsidR="003F4138" w:rsidRPr="0010113B" w:rsidRDefault="003F4138" w:rsidP="003F4138">
                      <w:pPr>
                        <w:jc w:val="center"/>
                        <w:rPr>
                          <w:b/>
                        </w:rPr>
                      </w:pPr>
                      <w:r>
                        <w:rPr>
                          <w:b/>
                        </w:rPr>
                        <w:t>3</w:t>
                      </w:r>
                      <w:r w:rsidRPr="00440B20">
                        <w:rPr>
                          <w:b/>
                          <w:vertAlign w:val="superscript"/>
                        </w:rPr>
                        <w:t>rd</w:t>
                      </w:r>
                      <w:r>
                        <w:rPr>
                          <w:b/>
                        </w:rPr>
                        <w:t xml:space="preserve"> </w:t>
                      </w:r>
                      <w:r w:rsidRPr="0010113B">
                        <w:rPr>
                          <w:b/>
                        </w:rPr>
                        <w:t>year</w:t>
                      </w:r>
                    </w:p>
                  </w:txbxContent>
                </v:textbox>
              </v:roundrect>
            </w:pict>
          </mc:Fallback>
        </mc:AlternateContent>
      </w:r>
      <w:r>
        <w:rPr>
          <w:b/>
          <w:noProof/>
          <w:lang w:val="en-US" w:eastAsia="en-US"/>
        </w:rPr>
        <mc:AlternateContent>
          <mc:Choice Requires="wps">
            <w:drawing>
              <wp:anchor distT="0" distB="0" distL="114300" distR="114300" simplePos="0" relativeHeight="251679744" behindDoc="0" locked="0" layoutInCell="1" allowOverlap="1" wp14:anchorId="0DC58C00" wp14:editId="6E988E46">
                <wp:simplePos x="0" y="0"/>
                <wp:positionH relativeFrom="column">
                  <wp:posOffset>4964962</wp:posOffset>
                </wp:positionH>
                <wp:positionV relativeFrom="paragraph">
                  <wp:posOffset>186690</wp:posOffset>
                </wp:positionV>
                <wp:extent cx="1186815" cy="484080"/>
                <wp:effectExtent l="0" t="0" r="13335" b="11430"/>
                <wp:wrapNone/>
                <wp:docPr id="12" name="Text Box 12"/>
                <wp:cNvGraphicFramePr/>
                <a:graphic xmlns:a="http://schemas.openxmlformats.org/drawingml/2006/main">
                  <a:graphicData uri="http://schemas.microsoft.com/office/word/2010/wordprocessingShape">
                    <wps:wsp>
                      <wps:cNvSpPr txBox="1"/>
                      <wps:spPr>
                        <a:xfrm>
                          <a:off x="0" y="0"/>
                          <a:ext cx="1186815" cy="484080"/>
                        </a:xfrm>
                        <a:prstGeom prst="snip2Diag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694373" w14:textId="77777777" w:rsidR="003F4138" w:rsidRDefault="003F4138" w:rsidP="003F4138">
                            <w:pPr>
                              <w:jc w:val="center"/>
                            </w:pPr>
                            <w:r>
                              <w:t>Clinical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C58C00" id="Text Box 12" o:spid="_x0000_s1042" style="position:absolute;margin-left:390.95pt;margin-top:14.7pt;width:93.45pt;height:3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6815,484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" adj="-11796480,,5400" path="m,l1106133,r80682,80682l1186815,484080r,l80682,484080,,403398,,xe" fillcolor="white [3201]" strokeweight=".5pt">
                <v:stroke joinstyle="miter"/>
                <v:formulas/>
                <v:path arrowok="t" o:connecttype="custom" o:connectlocs="0,0;1106133,0;1186815,80682;1186815,484080;1186815,484080;80682,484080;0,403398;0,0" o:connectangles="0,0,0,0,0,0,0,0" textboxrect="0,0,1186815,484080"/>
                <v:textbox>
                  <w:txbxContent>
                    <w:p w14:paraId="3D694373" w14:textId="77777777" w:rsidR="003F4138" w:rsidRDefault="003F4138" w:rsidP="003F4138">
                      <w:pPr>
                        <w:jc w:val="center"/>
                      </w:pPr>
                      <w:r>
                        <w:t>Clinical</w:t>
                      </w:r>
                    </w:p>
                  </w:txbxContent>
                </v:textbox>
              </v:shape>
            </w:pict>
          </mc:Fallback>
        </mc:AlternateContent>
      </w:r>
    </w:p>
    <w:p w14:paraId="3C1528C3" w14:textId="77777777" w:rsidR="003F4138" w:rsidRPr="00CD0AB0" w:rsidRDefault="003F4138" w:rsidP="003F4138"/>
    <w:p w14:paraId="12C9992F" w14:textId="77777777" w:rsidR="003F4138" w:rsidRPr="00CD0AB0" w:rsidRDefault="003F4138" w:rsidP="003F4138"/>
    <w:p w14:paraId="5B065978" w14:textId="77777777" w:rsidR="003F4138" w:rsidRDefault="003F4138" w:rsidP="003F4138">
      <w:pPr>
        <w:jc w:val="right"/>
      </w:pPr>
      <w:r>
        <w:rPr>
          <w:b/>
          <w:noProof/>
          <w:lang w:val="en-US" w:eastAsia="en-US"/>
        </w:rPr>
        <mc:AlternateContent>
          <mc:Choice Requires="wps">
            <w:drawing>
              <wp:anchor distT="0" distB="0" distL="114300" distR="114300" simplePos="0" relativeHeight="251672576" behindDoc="0" locked="0" layoutInCell="1" allowOverlap="1" wp14:anchorId="6D970F0F" wp14:editId="5729A790">
                <wp:simplePos x="0" y="0"/>
                <wp:positionH relativeFrom="column">
                  <wp:posOffset>2273250</wp:posOffset>
                </wp:positionH>
                <wp:positionV relativeFrom="paragraph">
                  <wp:posOffset>298145</wp:posOffset>
                </wp:positionV>
                <wp:extent cx="1863725" cy="371475"/>
                <wp:effectExtent l="0" t="0" r="22225" b="28575"/>
                <wp:wrapNone/>
                <wp:docPr id="17" name="Text Box 17"/>
                <wp:cNvGraphicFramePr/>
                <a:graphic xmlns:a="http://schemas.openxmlformats.org/drawingml/2006/main">
                  <a:graphicData uri="http://schemas.microsoft.com/office/word/2010/wordprocessingShape">
                    <wps:wsp>
                      <wps:cNvSpPr txBox="1"/>
                      <wps:spPr>
                        <a:xfrm>
                          <a:off x="0" y="0"/>
                          <a:ext cx="1863725" cy="371475"/>
                        </a:xfrm>
                        <a:prstGeom prst="horizontalScroll">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C295C4" w14:textId="77777777" w:rsidR="003F4138" w:rsidRDefault="003F4138" w:rsidP="003F4138">
                            <w:pPr>
                              <w:jc w:val="center"/>
                            </w:pPr>
                            <w:r>
                              <w:t>Observer rubrics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970F0F" id="Text Box 17" o:spid="_x0000_s1043" type="#_x0000_t98" style="position:absolute;left:0;text-align:left;margin-left:179pt;margin-top:23.5pt;width:146.7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" fillcolor="#eeece1 [3214]" strokeweight=".5pt">
                <v:textbox>
                  <w:txbxContent>
                    <w:p w14:paraId="57C295C4" w14:textId="77777777" w:rsidR="003F4138" w:rsidRDefault="003F4138" w:rsidP="003F4138">
                      <w:pPr>
                        <w:jc w:val="center"/>
                      </w:pPr>
                      <w:r>
                        <w:t>Observer rubrics</w:t>
                      </w:r>
                    </w:p>
                  </w:txbxContent>
                </v:textbox>
              </v:shape>
            </w:pict>
          </mc:Fallback>
        </mc:AlternateContent>
      </w:r>
    </w:p>
    <w:p w14:paraId="1DA32FAE" w14:textId="77777777" w:rsidR="003F4138" w:rsidRDefault="003F4138" w:rsidP="003F4138">
      <w:pPr>
        <w:rPr>
          <w:b/>
        </w:rPr>
      </w:pPr>
    </w:p>
    <w:p w14:paraId="1868ECF2" w14:textId="77777777" w:rsidR="003F4138" w:rsidRDefault="003F4138" w:rsidP="003F4138">
      <w:pPr>
        <w:ind w:left="-284" w:right="-188"/>
        <w:rPr>
          <w:b/>
        </w:rPr>
      </w:pPr>
    </w:p>
    <w:p w14:paraId="0C56C560" w14:textId="77777777" w:rsidR="003F4138" w:rsidRPr="005C6809" w:rsidRDefault="003F4138" w:rsidP="003F4138">
      <w:pPr>
        <w:ind w:left="-284" w:right="-188"/>
        <w:rPr>
          <w:b/>
        </w:rPr>
      </w:pPr>
      <w:r>
        <w:rPr>
          <w:b/>
        </w:rPr>
        <w:t>Figure 1</w:t>
      </w:r>
      <w:r w:rsidRPr="005C6809">
        <w:rPr>
          <w:b/>
        </w:rPr>
        <w:t xml:space="preserve"> – </w:t>
      </w:r>
      <w:r w:rsidRPr="005C6809">
        <w:t xml:space="preserve">Representation of the challenges and strategies to support large </w:t>
      </w:r>
      <w:r>
        <w:t xml:space="preserve">and </w:t>
      </w:r>
      <w:r w:rsidRPr="005C6809">
        <w:t>diverse student cohorts</w:t>
      </w:r>
    </w:p>
    <w:p w14:paraId="7C5C03EE" w14:textId="26735F0B" w:rsidR="009B2AE7" w:rsidRPr="003F4138" w:rsidRDefault="00D713C5" w:rsidP="003F4138">
      <w:pPr>
        <w:spacing w:line="360" w:lineRule="auto"/>
        <w:rPr>
          <w:b/>
        </w:rPr>
      </w:pPr>
      <w:r>
        <w:lastRenderedPageBreak/>
        <w:br w:type="page"/>
      </w:r>
      <w:r w:rsidR="009B2AE7" w:rsidRPr="003F4138">
        <w:rPr>
          <w:b/>
        </w:rPr>
        <w:lastRenderedPageBreak/>
        <w:t xml:space="preserve">References </w:t>
      </w:r>
    </w:p>
    <w:p w14:paraId="710FC705" w14:textId="77777777" w:rsidR="009B2AE7" w:rsidRDefault="009B2AE7" w:rsidP="003F4138">
      <w:pPr>
        <w:pStyle w:val="EndNoteBibliography"/>
        <w:spacing w:after="0" w:line="360" w:lineRule="auto"/>
        <w:ind w:left="720" w:hanging="720"/>
      </w:pPr>
    </w:p>
    <w:p w14:paraId="049C1406" w14:textId="77777777" w:rsidR="00E5364D" w:rsidRPr="00E5364D" w:rsidRDefault="009B2AE7" w:rsidP="003F4138">
      <w:pPr>
        <w:pStyle w:val="EndNoteBibliography"/>
        <w:spacing w:after="0" w:line="360" w:lineRule="auto"/>
        <w:ind w:left="720" w:hanging="720"/>
      </w:pPr>
      <w:r>
        <w:fldChar w:fldCharType="begin"/>
      </w:r>
      <w:r>
        <w:instrText xml:space="preserve"> ADDIN EN.REFLIST </w:instrText>
      </w:r>
      <w:r>
        <w:fldChar w:fldCharType="separate"/>
      </w:r>
      <w:bookmarkStart w:id="1" w:name="_ENREF_1"/>
      <w:r w:rsidR="00E5364D" w:rsidRPr="00E5364D">
        <w:t xml:space="preserve">Ashley, J., &amp; Stamp, K. (2014). Learning to think like a nurse: The development of clinical judgment in nursing students. </w:t>
      </w:r>
      <w:r w:rsidR="00E5364D" w:rsidRPr="00E5364D">
        <w:rPr>
          <w:i/>
        </w:rPr>
        <w:t>Journal of Nursing Education, 53</w:t>
      </w:r>
      <w:r w:rsidR="00E5364D" w:rsidRPr="00E5364D">
        <w:t>(9), 519-525. doi: 10.3928/01484834-20140821-14</w:t>
      </w:r>
      <w:bookmarkEnd w:id="1"/>
    </w:p>
    <w:p w14:paraId="7B017902" w14:textId="77777777" w:rsidR="00E5364D" w:rsidRPr="00E5364D" w:rsidRDefault="00E5364D" w:rsidP="003F4138">
      <w:pPr>
        <w:pStyle w:val="EndNoteBibliography"/>
        <w:spacing w:after="0" w:line="360" w:lineRule="auto"/>
        <w:ind w:left="720" w:hanging="720"/>
      </w:pPr>
      <w:bookmarkStart w:id="2" w:name="_ENREF_2"/>
      <w:r w:rsidRPr="00E5364D">
        <w:t xml:space="preserve">Dieckmann, P. (2009). Simulation settings for learning in acute medical care. In P. Dieckmann (Ed.), </w:t>
      </w:r>
      <w:r w:rsidRPr="00E5364D">
        <w:rPr>
          <w:i/>
        </w:rPr>
        <w:t>Using simulations for education, training and research</w:t>
      </w:r>
      <w:r w:rsidRPr="00E5364D">
        <w:t xml:space="preserve"> (pp. 40-138). Pabst: Lengerich.</w:t>
      </w:r>
      <w:bookmarkEnd w:id="2"/>
    </w:p>
    <w:p w14:paraId="5342DBC0" w14:textId="77777777" w:rsidR="00E5364D" w:rsidRPr="00E5364D" w:rsidRDefault="00E5364D" w:rsidP="003F4138">
      <w:pPr>
        <w:pStyle w:val="EndNoteBibliography"/>
        <w:spacing w:after="0" w:line="360" w:lineRule="auto"/>
        <w:ind w:left="720" w:hanging="720"/>
      </w:pPr>
      <w:bookmarkStart w:id="3" w:name="_ENREF_3"/>
      <w:r w:rsidRPr="00E5364D">
        <w:t xml:space="preserve">Foronda, C., Liu, S., &amp; Bauman, E. B. (2013). Evaluation of simulation in undergraduate nurse education: An integrative review. </w:t>
      </w:r>
      <w:r w:rsidRPr="00E5364D">
        <w:rPr>
          <w:i/>
        </w:rPr>
        <w:t>Clinical Simulation in Nursing, 9</w:t>
      </w:r>
      <w:r w:rsidRPr="00E5364D">
        <w:t>(10), e409–e416. doi: 10.1016/j.ecns.2012.11.003</w:t>
      </w:r>
      <w:bookmarkEnd w:id="3"/>
    </w:p>
    <w:p w14:paraId="5B2A34E2" w14:textId="77777777" w:rsidR="00E5364D" w:rsidRPr="00E5364D" w:rsidRDefault="00E5364D" w:rsidP="003F4138">
      <w:pPr>
        <w:pStyle w:val="EndNoteBibliography"/>
        <w:spacing w:after="0" w:line="360" w:lineRule="auto"/>
        <w:ind w:left="720" w:hanging="720"/>
      </w:pPr>
      <w:bookmarkStart w:id="4" w:name="_ENREF_4"/>
      <w:r w:rsidRPr="00E5364D">
        <w:t xml:space="preserve">Fransen, A., Banga, F., van de Ven, J., Mol, B., &amp; Oei, S. G. (2015). Multi-professional simulation-based team training in obstetric emergencies for improving patient outcomes and trainees' performance </w:t>
      </w:r>
      <w:r w:rsidRPr="00E5364D">
        <w:rPr>
          <w:i/>
        </w:rPr>
        <w:t>Cochrane Database of Systematic Reviews</w:t>
      </w:r>
      <w:r w:rsidRPr="00E5364D">
        <w:t xml:space="preserve"> (Vol. 2): John Wiley &amp; Sons, Ltd.</w:t>
      </w:r>
      <w:bookmarkEnd w:id="4"/>
    </w:p>
    <w:p w14:paraId="6E9F8F51" w14:textId="77777777" w:rsidR="00E5364D" w:rsidRPr="00E5364D" w:rsidRDefault="00E5364D" w:rsidP="003F4138">
      <w:pPr>
        <w:pStyle w:val="EndNoteBibliography"/>
        <w:spacing w:after="0" w:line="360" w:lineRule="auto"/>
        <w:ind w:left="720" w:hanging="720"/>
      </w:pPr>
      <w:bookmarkStart w:id="5" w:name="_ENREF_5"/>
      <w:r w:rsidRPr="00E5364D">
        <w:t xml:space="preserve">Gaba, D. (2004). The future vision of simulation in healthcare. </w:t>
      </w:r>
      <w:r w:rsidRPr="00E5364D">
        <w:rPr>
          <w:i/>
        </w:rPr>
        <w:t>Quality and Safety in Health Care, 13</w:t>
      </w:r>
      <w:r w:rsidRPr="00E5364D">
        <w:t>(S1), i2-i10. doi: 10.1136/qshc.2004.009878</w:t>
      </w:r>
      <w:bookmarkEnd w:id="5"/>
    </w:p>
    <w:p w14:paraId="03539E47" w14:textId="77777777" w:rsidR="00E5364D" w:rsidRPr="00E5364D" w:rsidRDefault="00E5364D" w:rsidP="003F4138">
      <w:pPr>
        <w:pStyle w:val="EndNoteBibliography"/>
        <w:spacing w:after="0" w:line="360" w:lineRule="auto"/>
        <w:ind w:left="720" w:hanging="720"/>
      </w:pPr>
      <w:bookmarkStart w:id="6" w:name="_ENREF_6"/>
      <w:r w:rsidRPr="00E5364D">
        <w:t xml:space="preserve">Hager, P., &amp; Halliday, J. (2006). </w:t>
      </w:r>
      <w:r w:rsidRPr="00E5364D">
        <w:rPr>
          <w:i/>
        </w:rPr>
        <w:t>Recovering informal learning: wisdom, judgement and community</w:t>
      </w:r>
      <w:r w:rsidRPr="00E5364D">
        <w:t xml:space="preserve"> (Vol. 7). Dordrecht: Springer.</w:t>
      </w:r>
      <w:bookmarkEnd w:id="6"/>
    </w:p>
    <w:p w14:paraId="3C72E0E0" w14:textId="77777777" w:rsidR="00E5364D" w:rsidRPr="00E5364D" w:rsidRDefault="00E5364D" w:rsidP="003F4138">
      <w:pPr>
        <w:pStyle w:val="EndNoteBibliography"/>
        <w:spacing w:after="0" w:line="360" w:lineRule="auto"/>
        <w:ind w:left="720" w:hanging="720"/>
      </w:pPr>
      <w:bookmarkStart w:id="7" w:name="_ENREF_7"/>
      <w:r w:rsidRPr="00E5364D">
        <w:t xml:space="preserve">Hopwood, N., Rooney, D., Boud, D., &amp; Kelly, M. A. (2014). Simulation in higher education: A sociomaterial view. </w:t>
      </w:r>
      <w:r w:rsidRPr="00E5364D">
        <w:rPr>
          <w:i/>
        </w:rPr>
        <w:t>Educational Philosophy and Theory</w:t>
      </w:r>
      <w:r w:rsidRPr="00E5364D">
        <w:t>. doi: 10.1080/00131857.2014.971403</w:t>
      </w:r>
      <w:bookmarkEnd w:id="7"/>
    </w:p>
    <w:p w14:paraId="41B3EDB1" w14:textId="77777777" w:rsidR="00E5364D" w:rsidRPr="00E5364D" w:rsidRDefault="00E5364D" w:rsidP="003F4138">
      <w:pPr>
        <w:pStyle w:val="EndNoteBibliography"/>
        <w:spacing w:after="0" w:line="360" w:lineRule="auto"/>
        <w:ind w:left="720" w:hanging="720"/>
      </w:pPr>
      <w:bookmarkStart w:id="8" w:name="_ENREF_8"/>
      <w:r w:rsidRPr="00E5364D">
        <w:t xml:space="preserve">Jeffries, P. (Ed.). (2007). </w:t>
      </w:r>
      <w:r w:rsidRPr="00E5364D">
        <w:rPr>
          <w:i/>
        </w:rPr>
        <w:t>Simulation in nursing education: from conceptualization to evaluation</w:t>
      </w:r>
      <w:r w:rsidRPr="00E5364D">
        <w:t>. New York: National League for Nursing.</w:t>
      </w:r>
      <w:bookmarkEnd w:id="8"/>
    </w:p>
    <w:p w14:paraId="31CCC161" w14:textId="77777777" w:rsidR="00E5364D" w:rsidRPr="00E5364D" w:rsidRDefault="00E5364D" w:rsidP="003F4138">
      <w:pPr>
        <w:pStyle w:val="EndNoteBibliography"/>
        <w:spacing w:after="0" w:line="360" w:lineRule="auto"/>
        <w:ind w:left="720" w:hanging="720"/>
      </w:pPr>
      <w:bookmarkStart w:id="9" w:name="_ENREF_9"/>
      <w:r w:rsidRPr="00E5364D">
        <w:t xml:space="preserve">Jeong, S. Y.-S., Hickey, N., Levett-Jones, T., Pitt, V., Hoffman, K., Norton, C. A., &amp; Ohr, S. O. (2011). Understanding and enhancing the learning experiences of culturally and linguistically diverse nursing students in an Australian bachelor of nursing program. </w:t>
      </w:r>
      <w:r w:rsidRPr="00E5364D">
        <w:rPr>
          <w:i/>
        </w:rPr>
        <w:t>Nurse Education Today, 31</w:t>
      </w:r>
      <w:r w:rsidRPr="00E5364D">
        <w:t>(3), 238-244. doi: 10.1016/j.nedt.2010.10.016</w:t>
      </w:r>
      <w:bookmarkEnd w:id="9"/>
    </w:p>
    <w:p w14:paraId="44E1B45F" w14:textId="77777777" w:rsidR="00E5364D" w:rsidRPr="00E5364D" w:rsidRDefault="00E5364D" w:rsidP="003F4138">
      <w:pPr>
        <w:pStyle w:val="EndNoteBibliography"/>
        <w:spacing w:after="0" w:line="360" w:lineRule="auto"/>
        <w:ind w:left="720" w:hanging="720"/>
      </w:pPr>
      <w:bookmarkStart w:id="10" w:name="_ENREF_10"/>
      <w:r w:rsidRPr="00E5364D">
        <w:t xml:space="preserve">Kelly, M. A. (2014). </w:t>
      </w:r>
      <w:r w:rsidRPr="00E5364D">
        <w:rPr>
          <w:i/>
        </w:rPr>
        <w:t>Investigating the use of simulations in enhancing clinical judgement of nursing students to practice as registered nurses.</w:t>
      </w:r>
      <w:r w:rsidRPr="00E5364D">
        <w:t xml:space="preserve"> (Doctor of Philosophy), University of Technology Sydney.   </w:t>
      </w:r>
      <w:bookmarkEnd w:id="10"/>
    </w:p>
    <w:p w14:paraId="213167EC" w14:textId="77777777" w:rsidR="00E5364D" w:rsidRPr="00E5364D" w:rsidRDefault="00E5364D" w:rsidP="003F4138">
      <w:pPr>
        <w:pStyle w:val="EndNoteBibliography"/>
        <w:spacing w:after="0" w:line="360" w:lineRule="auto"/>
        <w:ind w:left="720" w:hanging="720"/>
      </w:pPr>
      <w:bookmarkStart w:id="11" w:name="_ENREF_11"/>
      <w:r w:rsidRPr="00E5364D">
        <w:t xml:space="preserve">Kelly, M. A., &amp; Hager, P. (2015). Informal learning: Relevance and application to health care simulation. </w:t>
      </w:r>
      <w:r w:rsidRPr="00E5364D">
        <w:rPr>
          <w:i/>
        </w:rPr>
        <w:t>Clinical Simulation in Nursing, 11</w:t>
      </w:r>
      <w:r w:rsidRPr="00E5364D">
        <w:t>(8), 376-382. doi: 10.1016/j.ecns.2015.05.006</w:t>
      </w:r>
      <w:bookmarkEnd w:id="11"/>
    </w:p>
    <w:p w14:paraId="09DF3003" w14:textId="77777777" w:rsidR="00E5364D" w:rsidRPr="00E5364D" w:rsidRDefault="00E5364D" w:rsidP="003F4138">
      <w:pPr>
        <w:pStyle w:val="EndNoteBibliography"/>
        <w:spacing w:after="0" w:line="360" w:lineRule="auto"/>
        <w:ind w:left="720" w:hanging="720"/>
      </w:pPr>
      <w:bookmarkStart w:id="12" w:name="_ENREF_12"/>
      <w:r w:rsidRPr="00E5364D">
        <w:t xml:space="preserve">Kneebone, R., Nestel, D., Vincent, C., &amp; Darzi, A. (2007). Complexity, risk and simulation in learning procedural skills. </w:t>
      </w:r>
      <w:r w:rsidRPr="00E5364D">
        <w:rPr>
          <w:i/>
        </w:rPr>
        <w:t>Medical Education, 41</w:t>
      </w:r>
      <w:r w:rsidRPr="00E5364D">
        <w:t>(8), 808-814. doi: 10.1111/j.1365-2923.2007.02799.x</w:t>
      </w:r>
      <w:bookmarkEnd w:id="12"/>
    </w:p>
    <w:p w14:paraId="3816CE44" w14:textId="77777777" w:rsidR="00E5364D" w:rsidRPr="00E5364D" w:rsidRDefault="00E5364D" w:rsidP="003F4138">
      <w:pPr>
        <w:pStyle w:val="EndNoteBibliography"/>
        <w:spacing w:after="0" w:line="360" w:lineRule="auto"/>
        <w:ind w:left="720" w:hanging="720"/>
      </w:pPr>
      <w:bookmarkStart w:id="13" w:name="_ENREF_13"/>
      <w:r w:rsidRPr="00E5364D">
        <w:t xml:space="preserve">Miller, D., Crandall, C., Washington, C., &amp; McLaughlin, S. (2012). Improving teamwork and communication in trauma care through in situ simulations. </w:t>
      </w:r>
      <w:r w:rsidRPr="00E5364D">
        <w:rPr>
          <w:i/>
        </w:rPr>
        <w:t>Academic Emergency Medicine, 19</w:t>
      </w:r>
      <w:r w:rsidRPr="00E5364D">
        <w:t>(5), 608-612. doi: 10.1111/j.1553-2712.2012.01354.x</w:t>
      </w:r>
      <w:bookmarkEnd w:id="13"/>
    </w:p>
    <w:p w14:paraId="6C84ADFF" w14:textId="77777777" w:rsidR="00E5364D" w:rsidRPr="00E5364D" w:rsidRDefault="00E5364D" w:rsidP="003F4138">
      <w:pPr>
        <w:pStyle w:val="EndNoteBibliography"/>
        <w:spacing w:after="0" w:line="360" w:lineRule="auto"/>
        <w:ind w:left="720" w:hanging="720"/>
      </w:pPr>
      <w:bookmarkStart w:id="14" w:name="_ENREF_14"/>
      <w:r w:rsidRPr="00E5364D">
        <w:lastRenderedPageBreak/>
        <w:t xml:space="preserve">Norman, G. (2014). Simulation comes of age. </w:t>
      </w:r>
      <w:r w:rsidRPr="00E5364D">
        <w:rPr>
          <w:i/>
        </w:rPr>
        <w:t>Advances in Health Sciences Education, 19</w:t>
      </w:r>
      <w:r w:rsidRPr="00E5364D">
        <w:t>(2), 143-146. doi: 10.1007/s10459-014-9507-7</w:t>
      </w:r>
      <w:bookmarkEnd w:id="14"/>
    </w:p>
    <w:p w14:paraId="59264F66" w14:textId="77777777" w:rsidR="00E5364D" w:rsidRPr="00E5364D" w:rsidRDefault="00E5364D" w:rsidP="003F4138">
      <w:pPr>
        <w:pStyle w:val="EndNoteBibliography"/>
        <w:spacing w:after="0" w:line="360" w:lineRule="auto"/>
        <w:ind w:left="720" w:hanging="720"/>
      </w:pPr>
      <w:bookmarkStart w:id="15" w:name="_ENREF_15"/>
      <w:r w:rsidRPr="00E5364D">
        <w:t xml:space="preserve">O'Regan, S., Watterson, L., &amp; Nestel, D. (in press). Observer roles in healthcare simulation: A systematic review. </w:t>
      </w:r>
      <w:r w:rsidRPr="00E5364D">
        <w:rPr>
          <w:i/>
        </w:rPr>
        <w:t>Advances in Simulation</w:t>
      </w:r>
      <w:r w:rsidRPr="00E5364D">
        <w:t xml:space="preserve">. </w:t>
      </w:r>
      <w:bookmarkEnd w:id="15"/>
    </w:p>
    <w:p w14:paraId="118148DD" w14:textId="77777777" w:rsidR="00E5364D" w:rsidRPr="00E5364D" w:rsidRDefault="00E5364D" w:rsidP="003F4138">
      <w:pPr>
        <w:pStyle w:val="EndNoteBibliography"/>
        <w:spacing w:after="0" w:line="360" w:lineRule="auto"/>
        <w:ind w:left="720" w:hanging="720"/>
      </w:pPr>
      <w:bookmarkStart w:id="16" w:name="_ENREF_16"/>
      <w:r w:rsidRPr="00E5364D">
        <w:t xml:space="preserve">Rochester, S., Kelly, M. A., Disler, R., White, H., Forber, J., &amp; Matiuk, S. (2012). Providing simulation experiences for large cohorts of 1st year nursing students: Evaluating quality and impact. </w:t>
      </w:r>
      <w:r w:rsidRPr="00E5364D">
        <w:rPr>
          <w:i/>
        </w:rPr>
        <w:t>Collegian, 19</w:t>
      </w:r>
      <w:r w:rsidRPr="00E5364D">
        <w:t>(3), 117-124. doi: 10.1016/j.colegn.2012.05.004</w:t>
      </w:r>
      <w:bookmarkEnd w:id="16"/>
    </w:p>
    <w:p w14:paraId="349EEBE1" w14:textId="77777777" w:rsidR="00E5364D" w:rsidRPr="00E5364D" w:rsidRDefault="00E5364D" w:rsidP="003F4138">
      <w:pPr>
        <w:pStyle w:val="EndNoteBibliography"/>
        <w:spacing w:after="0" w:line="360" w:lineRule="auto"/>
        <w:ind w:left="720" w:hanging="720"/>
      </w:pPr>
      <w:bookmarkStart w:id="17" w:name="_ENREF_17"/>
      <w:r w:rsidRPr="00E5364D">
        <w:t xml:space="preserve">Rogan, F., San Miguel, C., Brown, D., &amp; Kilstoff, K. (2006). “You find yourself”. Perceptions of nursing students from non-English speaking backgrounds of the effect of an intensive language support program on their oral communication skills. </w:t>
      </w:r>
      <w:r w:rsidRPr="00E5364D">
        <w:rPr>
          <w:i/>
        </w:rPr>
        <w:t>Contemporary Nurse, 23</w:t>
      </w:r>
      <w:r w:rsidRPr="00E5364D">
        <w:t xml:space="preserve">(1), 72-86. </w:t>
      </w:r>
      <w:bookmarkEnd w:id="17"/>
    </w:p>
    <w:p w14:paraId="5F09E1BA" w14:textId="77777777" w:rsidR="00E5364D" w:rsidRPr="00E5364D" w:rsidRDefault="00E5364D" w:rsidP="003F4138">
      <w:pPr>
        <w:pStyle w:val="EndNoteBibliography"/>
        <w:spacing w:after="0" w:line="360" w:lineRule="auto"/>
        <w:ind w:left="720" w:hanging="720"/>
      </w:pPr>
      <w:bookmarkStart w:id="18" w:name="_ENREF_18"/>
      <w:r w:rsidRPr="00E5364D">
        <w:t xml:space="preserve">Rosen, K. R. (2008). The history of medical simulation. </w:t>
      </w:r>
      <w:r w:rsidRPr="00E5364D">
        <w:rPr>
          <w:i/>
        </w:rPr>
        <w:t>Journal of Critical Care, 23</w:t>
      </w:r>
      <w:r w:rsidRPr="00E5364D">
        <w:t>(2), 157-166. doi: 10.1016/j.jcrc.2007.12.004</w:t>
      </w:r>
      <w:bookmarkEnd w:id="18"/>
    </w:p>
    <w:p w14:paraId="4EB870A4" w14:textId="77777777" w:rsidR="00E5364D" w:rsidRPr="00E5364D" w:rsidRDefault="00E5364D" w:rsidP="003F4138">
      <w:pPr>
        <w:pStyle w:val="EndNoteBibliography"/>
        <w:spacing w:after="0" w:line="360" w:lineRule="auto"/>
        <w:ind w:left="720" w:hanging="720"/>
      </w:pPr>
      <w:bookmarkStart w:id="19" w:name="_ENREF_19"/>
      <w:r w:rsidRPr="00E5364D">
        <w:t xml:space="preserve">San Miguel, C., &amp; Rogan, F. (2009). A good beginning: The long-term effects of a clinical communication programme. </w:t>
      </w:r>
      <w:r w:rsidRPr="00E5364D">
        <w:rPr>
          <w:i/>
        </w:rPr>
        <w:t>Contemporary Nurse, 33</w:t>
      </w:r>
      <w:r w:rsidRPr="00E5364D">
        <w:t xml:space="preserve">(2), 179-190. </w:t>
      </w:r>
      <w:bookmarkEnd w:id="19"/>
    </w:p>
    <w:p w14:paraId="67662F65" w14:textId="77777777" w:rsidR="00E5364D" w:rsidRPr="00E5364D" w:rsidRDefault="00E5364D" w:rsidP="003F4138">
      <w:pPr>
        <w:pStyle w:val="EndNoteBibliography"/>
        <w:spacing w:after="0" w:line="360" w:lineRule="auto"/>
        <w:ind w:left="720" w:hanging="720"/>
      </w:pPr>
      <w:bookmarkStart w:id="20" w:name="_ENREF_20"/>
      <w:r w:rsidRPr="00E5364D">
        <w:t xml:space="preserve">Sedlack, R. E., Baron, T. H., Downing, S. M., &amp; Schwartz, A. J. (2007). Validation of a colonoscopy simulation model for skills assessment. </w:t>
      </w:r>
      <w:r w:rsidRPr="00E5364D">
        <w:rPr>
          <w:i/>
        </w:rPr>
        <w:t>The American Journal of Gastroenterology, 102</w:t>
      </w:r>
      <w:r w:rsidRPr="00E5364D">
        <w:t>(1), 64-74. doi: 10.1111/j.1572-0241.2006.00942.x</w:t>
      </w:r>
      <w:bookmarkEnd w:id="20"/>
    </w:p>
    <w:p w14:paraId="0BC84E32" w14:textId="77777777" w:rsidR="00E5364D" w:rsidRPr="00E5364D" w:rsidRDefault="00E5364D" w:rsidP="003F4138">
      <w:pPr>
        <w:pStyle w:val="EndNoteBibliography"/>
        <w:spacing w:after="0" w:line="360" w:lineRule="auto"/>
        <w:ind w:left="720" w:hanging="720"/>
      </w:pPr>
      <w:bookmarkStart w:id="21" w:name="_ENREF_21"/>
      <w:r w:rsidRPr="00E5364D">
        <w:t xml:space="preserve">Tanner, C. (2006). Thinking like a nurse: A research-based model of clinical judgment in nursing. </w:t>
      </w:r>
      <w:r w:rsidRPr="00E5364D">
        <w:rPr>
          <w:i/>
        </w:rPr>
        <w:t>Journal of Nursing Education, 45</w:t>
      </w:r>
      <w:r w:rsidRPr="00E5364D">
        <w:t xml:space="preserve">(6), 204 - 221. </w:t>
      </w:r>
      <w:bookmarkEnd w:id="21"/>
    </w:p>
    <w:p w14:paraId="43859CCB" w14:textId="77777777" w:rsidR="00E5364D" w:rsidRPr="00E5364D" w:rsidRDefault="00E5364D" w:rsidP="003F4138">
      <w:pPr>
        <w:pStyle w:val="EndNoteBibliography"/>
        <w:spacing w:line="360" w:lineRule="auto"/>
        <w:ind w:left="720" w:hanging="720"/>
      </w:pPr>
      <w:bookmarkStart w:id="22" w:name="_ENREF_22"/>
      <w:r w:rsidRPr="00E5364D">
        <w:t xml:space="preserve">Tun, J. K., Alinier, G., Tang, J., &amp; Kneebone, R. L. (2015). Redefining simulation fidelity for healthcare education. </w:t>
      </w:r>
      <w:r w:rsidRPr="00E5364D">
        <w:rPr>
          <w:i/>
        </w:rPr>
        <w:t>Simulation &amp; Gaming, 46</w:t>
      </w:r>
      <w:r w:rsidRPr="00E5364D">
        <w:t>(2), 159-174. doi: 10.1177/1046878115576103</w:t>
      </w:r>
      <w:bookmarkEnd w:id="22"/>
    </w:p>
    <w:p w14:paraId="333282C0" w14:textId="1061D7CE" w:rsidR="00123E36" w:rsidRPr="006F0299" w:rsidRDefault="009B2AE7" w:rsidP="003F4138">
      <w:pPr>
        <w:spacing w:line="360" w:lineRule="auto"/>
        <w:jc w:val="both"/>
        <w:rPr>
          <w:rFonts w:asciiTheme="majorHAnsi" w:eastAsiaTheme="majorEastAsia" w:hAnsiTheme="majorHAnsi" w:cstheme="majorBidi"/>
          <w:b/>
          <w:bCs/>
          <w:color w:val="4F81BD" w:themeColor="accent1"/>
          <w:sz w:val="26"/>
          <w:szCs w:val="26"/>
        </w:rPr>
      </w:pPr>
      <w:r>
        <w:fldChar w:fldCharType="end"/>
      </w:r>
    </w:p>
    <w:sectPr w:rsidR="00123E36" w:rsidRPr="006F0299" w:rsidSect="003F4138">
      <w:footerReference w:type="even" r:id="rId17"/>
      <w:footerReference w:type="default" r:id="rId18"/>
      <w:pgSz w:w="11906" w:h="16838" w:code="9"/>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832BA" w14:textId="77777777" w:rsidR="00901669" w:rsidRDefault="00901669" w:rsidP="007A7168">
      <w:pPr>
        <w:spacing w:after="0" w:line="240" w:lineRule="auto"/>
      </w:pPr>
      <w:r>
        <w:separator/>
      </w:r>
    </w:p>
  </w:endnote>
  <w:endnote w:type="continuationSeparator" w:id="0">
    <w:p w14:paraId="53EB5E39" w14:textId="77777777" w:rsidR="00901669" w:rsidRDefault="00901669" w:rsidP="007A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AF338" w14:textId="77777777" w:rsidR="0063202A" w:rsidRDefault="0063202A" w:rsidP="007A71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4138">
      <w:rPr>
        <w:rStyle w:val="PageNumber"/>
        <w:noProof/>
      </w:rPr>
      <w:t>10</w:t>
    </w:r>
    <w:r>
      <w:rPr>
        <w:rStyle w:val="PageNumber"/>
      </w:rPr>
      <w:fldChar w:fldCharType="end"/>
    </w:r>
  </w:p>
  <w:p w14:paraId="7289ABA6" w14:textId="77777777" w:rsidR="0063202A" w:rsidRDefault="0063202A" w:rsidP="007A716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AD1C7" w14:textId="77777777" w:rsidR="0063202A" w:rsidRDefault="0063202A" w:rsidP="007A71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50B9">
      <w:rPr>
        <w:rStyle w:val="PageNumber"/>
        <w:noProof/>
      </w:rPr>
      <w:t>1</w:t>
    </w:r>
    <w:r>
      <w:rPr>
        <w:rStyle w:val="PageNumber"/>
      </w:rPr>
      <w:fldChar w:fldCharType="end"/>
    </w:r>
  </w:p>
  <w:p w14:paraId="3E7F2DBF" w14:textId="77777777" w:rsidR="0063202A" w:rsidRDefault="0063202A" w:rsidP="007A716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2A97B" w14:textId="77777777" w:rsidR="00901669" w:rsidRDefault="00901669" w:rsidP="007A7168">
      <w:pPr>
        <w:spacing w:after="0" w:line="240" w:lineRule="auto"/>
      </w:pPr>
      <w:r>
        <w:separator/>
      </w:r>
    </w:p>
  </w:footnote>
  <w:footnote w:type="continuationSeparator" w:id="0">
    <w:p w14:paraId="39804644" w14:textId="77777777" w:rsidR="00901669" w:rsidRDefault="00901669" w:rsidP="007A716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72785"/>
    <w:multiLevelType w:val="hybridMultilevel"/>
    <w:tmpl w:val="E4E4B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DEE271F"/>
    <w:multiLevelType w:val="hybridMultilevel"/>
    <w:tmpl w:val="CB923B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10D407E"/>
    <w:multiLevelType w:val="hybridMultilevel"/>
    <w:tmpl w:val="1CCC2832"/>
    <w:lvl w:ilvl="0" w:tplc="2F14653C">
      <w:start w:val="2287"/>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B665B83"/>
    <w:multiLevelType w:val="hybridMultilevel"/>
    <w:tmpl w:val="EFB81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D806868"/>
    <w:multiLevelType w:val="hybridMultilevel"/>
    <w:tmpl w:val="3E103DA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214103C"/>
    <w:multiLevelType w:val="hybridMultilevel"/>
    <w:tmpl w:val="DCC28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tvdpdaaa0fp25eesrss5afa0f0rxftdwvv9z&quot;&gt;B2 paper&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3&lt;/item&gt;&lt;/record-ids&gt;&lt;/item&gt;&lt;/Libraries&gt;"/>
  </w:docVars>
  <w:rsids>
    <w:rsidRoot w:val="00123E36"/>
    <w:rsid w:val="0000576C"/>
    <w:rsid w:val="0000798E"/>
    <w:rsid w:val="00017CD8"/>
    <w:rsid w:val="00030204"/>
    <w:rsid w:val="00032F44"/>
    <w:rsid w:val="000440C7"/>
    <w:rsid w:val="00052378"/>
    <w:rsid w:val="00067530"/>
    <w:rsid w:val="000A42FE"/>
    <w:rsid w:val="000B2EBF"/>
    <w:rsid w:val="000B3719"/>
    <w:rsid w:val="00123E36"/>
    <w:rsid w:val="0014534D"/>
    <w:rsid w:val="0015011B"/>
    <w:rsid w:val="00167CE4"/>
    <w:rsid w:val="00197930"/>
    <w:rsid w:val="001A72D1"/>
    <w:rsid w:val="001C1E15"/>
    <w:rsid w:val="001D1C52"/>
    <w:rsid w:val="001D6423"/>
    <w:rsid w:val="001F6E1E"/>
    <w:rsid w:val="002068E8"/>
    <w:rsid w:val="00212E22"/>
    <w:rsid w:val="00227F43"/>
    <w:rsid w:val="00242999"/>
    <w:rsid w:val="00242D97"/>
    <w:rsid w:val="002543C0"/>
    <w:rsid w:val="00265228"/>
    <w:rsid w:val="0027339F"/>
    <w:rsid w:val="00291765"/>
    <w:rsid w:val="002A388F"/>
    <w:rsid w:val="002C4C60"/>
    <w:rsid w:val="002C782C"/>
    <w:rsid w:val="002D1CA8"/>
    <w:rsid w:val="002E7895"/>
    <w:rsid w:val="00324EF7"/>
    <w:rsid w:val="003254CE"/>
    <w:rsid w:val="00327811"/>
    <w:rsid w:val="00332C56"/>
    <w:rsid w:val="00343D38"/>
    <w:rsid w:val="0035527E"/>
    <w:rsid w:val="003659DE"/>
    <w:rsid w:val="00377258"/>
    <w:rsid w:val="00393AAE"/>
    <w:rsid w:val="003A2EC1"/>
    <w:rsid w:val="003A4E84"/>
    <w:rsid w:val="003F4138"/>
    <w:rsid w:val="0040644F"/>
    <w:rsid w:val="00414296"/>
    <w:rsid w:val="004528D8"/>
    <w:rsid w:val="00483EB6"/>
    <w:rsid w:val="00492096"/>
    <w:rsid w:val="00493C6A"/>
    <w:rsid w:val="004A5CFB"/>
    <w:rsid w:val="004E2D7A"/>
    <w:rsid w:val="004E58D6"/>
    <w:rsid w:val="004F3896"/>
    <w:rsid w:val="004F6E15"/>
    <w:rsid w:val="00513BD8"/>
    <w:rsid w:val="005166CF"/>
    <w:rsid w:val="00520B8D"/>
    <w:rsid w:val="00535152"/>
    <w:rsid w:val="005461C2"/>
    <w:rsid w:val="00552325"/>
    <w:rsid w:val="005640F2"/>
    <w:rsid w:val="005A4B52"/>
    <w:rsid w:val="005A6C16"/>
    <w:rsid w:val="005B1F64"/>
    <w:rsid w:val="005D23A4"/>
    <w:rsid w:val="005D6963"/>
    <w:rsid w:val="005F6410"/>
    <w:rsid w:val="00624305"/>
    <w:rsid w:val="0063202A"/>
    <w:rsid w:val="00666B13"/>
    <w:rsid w:val="00672BD3"/>
    <w:rsid w:val="00677043"/>
    <w:rsid w:val="006952A4"/>
    <w:rsid w:val="006A3935"/>
    <w:rsid w:val="006A3B36"/>
    <w:rsid w:val="006B040E"/>
    <w:rsid w:val="006B0685"/>
    <w:rsid w:val="006B546A"/>
    <w:rsid w:val="006C22FA"/>
    <w:rsid w:val="006C5890"/>
    <w:rsid w:val="006E1C15"/>
    <w:rsid w:val="006E4216"/>
    <w:rsid w:val="006E5F83"/>
    <w:rsid w:val="006F0299"/>
    <w:rsid w:val="006F3D8F"/>
    <w:rsid w:val="006F63D2"/>
    <w:rsid w:val="006F6529"/>
    <w:rsid w:val="00731B2E"/>
    <w:rsid w:val="0073544C"/>
    <w:rsid w:val="007401B9"/>
    <w:rsid w:val="00743C23"/>
    <w:rsid w:val="00751D81"/>
    <w:rsid w:val="0077204E"/>
    <w:rsid w:val="00781298"/>
    <w:rsid w:val="00795F70"/>
    <w:rsid w:val="007A7168"/>
    <w:rsid w:val="007D2315"/>
    <w:rsid w:val="007D38B5"/>
    <w:rsid w:val="007F003F"/>
    <w:rsid w:val="007F00FF"/>
    <w:rsid w:val="007F38E4"/>
    <w:rsid w:val="00803B11"/>
    <w:rsid w:val="008461F6"/>
    <w:rsid w:val="0085158C"/>
    <w:rsid w:val="00855D71"/>
    <w:rsid w:val="00857592"/>
    <w:rsid w:val="00873FBF"/>
    <w:rsid w:val="008742B1"/>
    <w:rsid w:val="0089553E"/>
    <w:rsid w:val="008B1815"/>
    <w:rsid w:val="008B52C3"/>
    <w:rsid w:val="008B5BB3"/>
    <w:rsid w:val="008F1840"/>
    <w:rsid w:val="00901669"/>
    <w:rsid w:val="009B2AE7"/>
    <w:rsid w:val="00A03E15"/>
    <w:rsid w:val="00A0479A"/>
    <w:rsid w:val="00A32F0E"/>
    <w:rsid w:val="00A36899"/>
    <w:rsid w:val="00A44AB2"/>
    <w:rsid w:val="00A91475"/>
    <w:rsid w:val="00A92A58"/>
    <w:rsid w:val="00AA603B"/>
    <w:rsid w:val="00AB3550"/>
    <w:rsid w:val="00AC1964"/>
    <w:rsid w:val="00AC1FA3"/>
    <w:rsid w:val="00AC2B48"/>
    <w:rsid w:val="00AC66C7"/>
    <w:rsid w:val="00AD67D9"/>
    <w:rsid w:val="00B2380A"/>
    <w:rsid w:val="00B418F1"/>
    <w:rsid w:val="00B41D25"/>
    <w:rsid w:val="00B46850"/>
    <w:rsid w:val="00B60C5A"/>
    <w:rsid w:val="00B96566"/>
    <w:rsid w:val="00B9736A"/>
    <w:rsid w:val="00BD3E41"/>
    <w:rsid w:val="00BE497F"/>
    <w:rsid w:val="00C35F89"/>
    <w:rsid w:val="00C43D93"/>
    <w:rsid w:val="00C67855"/>
    <w:rsid w:val="00C67976"/>
    <w:rsid w:val="00CB6259"/>
    <w:rsid w:val="00CC6657"/>
    <w:rsid w:val="00CD3DFD"/>
    <w:rsid w:val="00CE31B9"/>
    <w:rsid w:val="00CE6A3D"/>
    <w:rsid w:val="00CF0D10"/>
    <w:rsid w:val="00D27D9C"/>
    <w:rsid w:val="00D32B17"/>
    <w:rsid w:val="00D37B3D"/>
    <w:rsid w:val="00D4766D"/>
    <w:rsid w:val="00D57AE8"/>
    <w:rsid w:val="00D713C5"/>
    <w:rsid w:val="00D82D8A"/>
    <w:rsid w:val="00D85A2B"/>
    <w:rsid w:val="00DD77D2"/>
    <w:rsid w:val="00DF1EA3"/>
    <w:rsid w:val="00DF7DD3"/>
    <w:rsid w:val="00E040ED"/>
    <w:rsid w:val="00E07111"/>
    <w:rsid w:val="00E140B2"/>
    <w:rsid w:val="00E17B03"/>
    <w:rsid w:val="00E23D20"/>
    <w:rsid w:val="00E30672"/>
    <w:rsid w:val="00E32F23"/>
    <w:rsid w:val="00E35854"/>
    <w:rsid w:val="00E40964"/>
    <w:rsid w:val="00E46CC5"/>
    <w:rsid w:val="00E52471"/>
    <w:rsid w:val="00E5364D"/>
    <w:rsid w:val="00E80B97"/>
    <w:rsid w:val="00EA58BB"/>
    <w:rsid w:val="00EC1603"/>
    <w:rsid w:val="00EE4EDE"/>
    <w:rsid w:val="00F018AF"/>
    <w:rsid w:val="00F162F5"/>
    <w:rsid w:val="00F26847"/>
    <w:rsid w:val="00F30CBB"/>
    <w:rsid w:val="00F37FE1"/>
    <w:rsid w:val="00F554F2"/>
    <w:rsid w:val="00FA4447"/>
    <w:rsid w:val="00FB0389"/>
    <w:rsid w:val="00FE3722"/>
    <w:rsid w:val="00FE50B9"/>
    <w:rsid w:val="00FE736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14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66C7"/>
    <w:pPr>
      <w:outlineLvl w:val="0"/>
    </w:pPr>
    <w:rPr>
      <w:b/>
    </w:rPr>
  </w:style>
  <w:style w:type="paragraph" w:styleId="Heading2">
    <w:name w:val="heading 2"/>
    <w:basedOn w:val="Normal"/>
    <w:next w:val="Normal"/>
    <w:link w:val="Heading2Char"/>
    <w:uiPriority w:val="9"/>
    <w:unhideWhenUsed/>
    <w:qFormat/>
    <w:rsid w:val="00123E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C7"/>
    <w:rPr>
      <w:b/>
    </w:rPr>
  </w:style>
  <w:style w:type="character" w:customStyle="1" w:styleId="Heading2Char">
    <w:name w:val="Heading 2 Char"/>
    <w:basedOn w:val="DefaultParagraphFont"/>
    <w:link w:val="Heading2"/>
    <w:uiPriority w:val="9"/>
    <w:rsid w:val="00123E3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23E36"/>
    <w:pPr>
      <w:ind w:left="720"/>
      <w:contextualSpacing/>
    </w:pPr>
  </w:style>
  <w:style w:type="paragraph" w:styleId="BalloonText">
    <w:name w:val="Balloon Text"/>
    <w:basedOn w:val="Normal"/>
    <w:link w:val="BalloonTextChar"/>
    <w:uiPriority w:val="99"/>
    <w:semiHidden/>
    <w:unhideWhenUsed/>
    <w:rsid w:val="00377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258"/>
    <w:rPr>
      <w:rFonts w:ascii="Tahoma" w:hAnsi="Tahoma" w:cs="Tahoma"/>
      <w:sz w:val="16"/>
      <w:szCs w:val="16"/>
    </w:rPr>
  </w:style>
  <w:style w:type="paragraph" w:customStyle="1" w:styleId="EndNoteBibliographyTitle">
    <w:name w:val="EndNote Bibliography Title"/>
    <w:basedOn w:val="Normal"/>
    <w:link w:val="EndNoteBibliographyTitleChar"/>
    <w:rsid w:val="00E5247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E52471"/>
    <w:rPr>
      <w:rFonts w:ascii="Calibri" w:hAnsi="Calibri"/>
      <w:noProof/>
    </w:rPr>
  </w:style>
  <w:style w:type="paragraph" w:customStyle="1" w:styleId="EndNoteBibliography">
    <w:name w:val="EndNote Bibliography"/>
    <w:basedOn w:val="Normal"/>
    <w:link w:val="EndNoteBibliographyChar"/>
    <w:rsid w:val="00E52471"/>
    <w:pPr>
      <w:spacing w:line="480" w:lineRule="auto"/>
    </w:pPr>
    <w:rPr>
      <w:rFonts w:ascii="Calibri" w:hAnsi="Calibri"/>
      <w:noProof/>
    </w:rPr>
  </w:style>
  <w:style w:type="character" w:customStyle="1" w:styleId="EndNoteBibliographyChar">
    <w:name w:val="EndNote Bibliography Char"/>
    <w:basedOn w:val="DefaultParagraphFont"/>
    <w:link w:val="EndNoteBibliography"/>
    <w:rsid w:val="00E52471"/>
    <w:rPr>
      <w:rFonts w:ascii="Calibri" w:hAnsi="Calibri"/>
      <w:noProof/>
    </w:rPr>
  </w:style>
  <w:style w:type="character" w:styleId="Hyperlink">
    <w:name w:val="Hyperlink"/>
    <w:basedOn w:val="DefaultParagraphFont"/>
    <w:uiPriority w:val="99"/>
    <w:unhideWhenUsed/>
    <w:rsid w:val="00E52471"/>
    <w:rPr>
      <w:color w:val="0000FF" w:themeColor="hyperlink"/>
      <w:u w:val="single"/>
    </w:rPr>
  </w:style>
  <w:style w:type="paragraph" w:styleId="Footer">
    <w:name w:val="footer"/>
    <w:basedOn w:val="Normal"/>
    <w:link w:val="FooterChar"/>
    <w:uiPriority w:val="99"/>
    <w:unhideWhenUsed/>
    <w:rsid w:val="007A716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A7168"/>
  </w:style>
  <w:style w:type="character" w:styleId="PageNumber">
    <w:name w:val="page number"/>
    <w:basedOn w:val="DefaultParagraphFont"/>
    <w:uiPriority w:val="99"/>
    <w:semiHidden/>
    <w:unhideWhenUsed/>
    <w:rsid w:val="007A7168"/>
  </w:style>
  <w:style w:type="character" w:styleId="CommentReference">
    <w:name w:val="annotation reference"/>
    <w:basedOn w:val="DefaultParagraphFont"/>
    <w:uiPriority w:val="99"/>
    <w:semiHidden/>
    <w:unhideWhenUsed/>
    <w:rsid w:val="00A92A58"/>
    <w:rPr>
      <w:sz w:val="18"/>
      <w:szCs w:val="18"/>
    </w:rPr>
  </w:style>
  <w:style w:type="paragraph" w:styleId="CommentText">
    <w:name w:val="annotation text"/>
    <w:basedOn w:val="Normal"/>
    <w:link w:val="CommentTextChar"/>
    <w:uiPriority w:val="99"/>
    <w:semiHidden/>
    <w:unhideWhenUsed/>
    <w:rsid w:val="00A92A58"/>
    <w:pPr>
      <w:spacing w:line="240" w:lineRule="auto"/>
    </w:pPr>
    <w:rPr>
      <w:sz w:val="24"/>
      <w:szCs w:val="24"/>
    </w:rPr>
  </w:style>
  <w:style w:type="character" w:customStyle="1" w:styleId="CommentTextChar">
    <w:name w:val="Comment Text Char"/>
    <w:basedOn w:val="DefaultParagraphFont"/>
    <w:link w:val="CommentText"/>
    <w:uiPriority w:val="99"/>
    <w:semiHidden/>
    <w:rsid w:val="00A92A58"/>
    <w:rPr>
      <w:sz w:val="24"/>
      <w:szCs w:val="24"/>
    </w:rPr>
  </w:style>
  <w:style w:type="paragraph" w:styleId="CommentSubject">
    <w:name w:val="annotation subject"/>
    <w:basedOn w:val="CommentText"/>
    <w:next w:val="CommentText"/>
    <w:link w:val="CommentSubjectChar"/>
    <w:uiPriority w:val="99"/>
    <w:semiHidden/>
    <w:unhideWhenUsed/>
    <w:rsid w:val="00A92A58"/>
    <w:rPr>
      <w:b/>
      <w:bCs/>
      <w:sz w:val="20"/>
      <w:szCs w:val="20"/>
    </w:rPr>
  </w:style>
  <w:style w:type="character" w:customStyle="1" w:styleId="CommentSubjectChar">
    <w:name w:val="Comment Subject Char"/>
    <w:basedOn w:val="CommentTextChar"/>
    <w:link w:val="CommentSubject"/>
    <w:uiPriority w:val="99"/>
    <w:semiHidden/>
    <w:rsid w:val="00A92A58"/>
    <w:rPr>
      <w:b/>
      <w:bCs/>
      <w:sz w:val="20"/>
      <w:szCs w:val="20"/>
    </w:rPr>
  </w:style>
  <w:style w:type="paragraph" w:styleId="Revision">
    <w:name w:val="Revision"/>
    <w:hidden/>
    <w:uiPriority w:val="99"/>
    <w:semiHidden/>
    <w:rsid w:val="00C35F89"/>
    <w:pPr>
      <w:spacing w:after="0" w:line="240" w:lineRule="auto"/>
    </w:pPr>
  </w:style>
  <w:style w:type="character" w:styleId="LineNumber">
    <w:name w:val="line number"/>
    <w:basedOn w:val="DefaultParagraphFont"/>
    <w:uiPriority w:val="99"/>
    <w:semiHidden/>
    <w:unhideWhenUsed/>
    <w:rsid w:val="006F0299"/>
  </w:style>
  <w:style w:type="paragraph" w:customStyle="1" w:styleId="svarticle">
    <w:name w:val="svarticle"/>
    <w:basedOn w:val="Normal"/>
    <w:rsid w:val="00B9656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B965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66C7"/>
    <w:pPr>
      <w:outlineLvl w:val="0"/>
    </w:pPr>
    <w:rPr>
      <w:b/>
    </w:rPr>
  </w:style>
  <w:style w:type="paragraph" w:styleId="Heading2">
    <w:name w:val="heading 2"/>
    <w:basedOn w:val="Normal"/>
    <w:next w:val="Normal"/>
    <w:link w:val="Heading2Char"/>
    <w:uiPriority w:val="9"/>
    <w:unhideWhenUsed/>
    <w:qFormat/>
    <w:rsid w:val="00123E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C7"/>
    <w:rPr>
      <w:b/>
    </w:rPr>
  </w:style>
  <w:style w:type="character" w:customStyle="1" w:styleId="Heading2Char">
    <w:name w:val="Heading 2 Char"/>
    <w:basedOn w:val="DefaultParagraphFont"/>
    <w:link w:val="Heading2"/>
    <w:uiPriority w:val="9"/>
    <w:rsid w:val="00123E3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23E36"/>
    <w:pPr>
      <w:ind w:left="720"/>
      <w:contextualSpacing/>
    </w:pPr>
  </w:style>
  <w:style w:type="paragraph" w:styleId="BalloonText">
    <w:name w:val="Balloon Text"/>
    <w:basedOn w:val="Normal"/>
    <w:link w:val="BalloonTextChar"/>
    <w:uiPriority w:val="99"/>
    <w:semiHidden/>
    <w:unhideWhenUsed/>
    <w:rsid w:val="00377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258"/>
    <w:rPr>
      <w:rFonts w:ascii="Tahoma" w:hAnsi="Tahoma" w:cs="Tahoma"/>
      <w:sz w:val="16"/>
      <w:szCs w:val="16"/>
    </w:rPr>
  </w:style>
  <w:style w:type="paragraph" w:customStyle="1" w:styleId="EndNoteBibliographyTitle">
    <w:name w:val="EndNote Bibliography Title"/>
    <w:basedOn w:val="Normal"/>
    <w:link w:val="EndNoteBibliographyTitleChar"/>
    <w:rsid w:val="00E5247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E52471"/>
    <w:rPr>
      <w:rFonts w:ascii="Calibri" w:hAnsi="Calibri"/>
      <w:noProof/>
    </w:rPr>
  </w:style>
  <w:style w:type="paragraph" w:customStyle="1" w:styleId="EndNoteBibliography">
    <w:name w:val="EndNote Bibliography"/>
    <w:basedOn w:val="Normal"/>
    <w:link w:val="EndNoteBibliographyChar"/>
    <w:rsid w:val="00E52471"/>
    <w:pPr>
      <w:spacing w:line="480" w:lineRule="auto"/>
    </w:pPr>
    <w:rPr>
      <w:rFonts w:ascii="Calibri" w:hAnsi="Calibri"/>
      <w:noProof/>
    </w:rPr>
  </w:style>
  <w:style w:type="character" w:customStyle="1" w:styleId="EndNoteBibliographyChar">
    <w:name w:val="EndNote Bibliography Char"/>
    <w:basedOn w:val="DefaultParagraphFont"/>
    <w:link w:val="EndNoteBibliography"/>
    <w:rsid w:val="00E52471"/>
    <w:rPr>
      <w:rFonts w:ascii="Calibri" w:hAnsi="Calibri"/>
      <w:noProof/>
    </w:rPr>
  </w:style>
  <w:style w:type="character" w:styleId="Hyperlink">
    <w:name w:val="Hyperlink"/>
    <w:basedOn w:val="DefaultParagraphFont"/>
    <w:uiPriority w:val="99"/>
    <w:unhideWhenUsed/>
    <w:rsid w:val="00E52471"/>
    <w:rPr>
      <w:color w:val="0000FF" w:themeColor="hyperlink"/>
      <w:u w:val="single"/>
    </w:rPr>
  </w:style>
  <w:style w:type="paragraph" w:styleId="Footer">
    <w:name w:val="footer"/>
    <w:basedOn w:val="Normal"/>
    <w:link w:val="FooterChar"/>
    <w:uiPriority w:val="99"/>
    <w:unhideWhenUsed/>
    <w:rsid w:val="007A716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A7168"/>
  </w:style>
  <w:style w:type="character" w:styleId="PageNumber">
    <w:name w:val="page number"/>
    <w:basedOn w:val="DefaultParagraphFont"/>
    <w:uiPriority w:val="99"/>
    <w:semiHidden/>
    <w:unhideWhenUsed/>
    <w:rsid w:val="007A7168"/>
  </w:style>
  <w:style w:type="character" w:styleId="CommentReference">
    <w:name w:val="annotation reference"/>
    <w:basedOn w:val="DefaultParagraphFont"/>
    <w:uiPriority w:val="99"/>
    <w:semiHidden/>
    <w:unhideWhenUsed/>
    <w:rsid w:val="00A92A58"/>
    <w:rPr>
      <w:sz w:val="18"/>
      <w:szCs w:val="18"/>
    </w:rPr>
  </w:style>
  <w:style w:type="paragraph" w:styleId="CommentText">
    <w:name w:val="annotation text"/>
    <w:basedOn w:val="Normal"/>
    <w:link w:val="CommentTextChar"/>
    <w:uiPriority w:val="99"/>
    <w:semiHidden/>
    <w:unhideWhenUsed/>
    <w:rsid w:val="00A92A58"/>
    <w:pPr>
      <w:spacing w:line="240" w:lineRule="auto"/>
    </w:pPr>
    <w:rPr>
      <w:sz w:val="24"/>
      <w:szCs w:val="24"/>
    </w:rPr>
  </w:style>
  <w:style w:type="character" w:customStyle="1" w:styleId="CommentTextChar">
    <w:name w:val="Comment Text Char"/>
    <w:basedOn w:val="DefaultParagraphFont"/>
    <w:link w:val="CommentText"/>
    <w:uiPriority w:val="99"/>
    <w:semiHidden/>
    <w:rsid w:val="00A92A58"/>
    <w:rPr>
      <w:sz w:val="24"/>
      <w:szCs w:val="24"/>
    </w:rPr>
  </w:style>
  <w:style w:type="paragraph" w:styleId="CommentSubject">
    <w:name w:val="annotation subject"/>
    <w:basedOn w:val="CommentText"/>
    <w:next w:val="CommentText"/>
    <w:link w:val="CommentSubjectChar"/>
    <w:uiPriority w:val="99"/>
    <w:semiHidden/>
    <w:unhideWhenUsed/>
    <w:rsid w:val="00A92A58"/>
    <w:rPr>
      <w:b/>
      <w:bCs/>
      <w:sz w:val="20"/>
      <w:szCs w:val="20"/>
    </w:rPr>
  </w:style>
  <w:style w:type="character" w:customStyle="1" w:styleId="CommentSubjectChar">
    <w:name w:val="Comment Subject Char"/>
    <w:basedOn w:val="CommentTextChar"/>
    <w:link w:val="CommentSubject"/>
    <w:uiPriority w:val="99"/>
    <w:semiHidden/>
    <w:rsid w:val="00A92A58"/>
    <w:rPr>
      <w:b/>
      <w:bCs/>
      <w:sz w:val="20"/>
      <w:szCs w:val="20"/>
    </w:rPr>
  </w:style>
  <w:style w:type="paragraph" w:styleId="Revision">
    <w:name w:val="Revision"/>
    <w:hidden/>
    <w:uiPriority w:val="99"/>
    <w:semiHidden/>
    <w:rsid w:val="00C35F89"/>
    <w:pPr>
      <w:spacing w:after="0" w:line="240" w:lineRule="auto"/>
    </w:pPr>
  </w:style>
  <w:style w:type="character" w:styleId="LineNumber">
    <w:name w:val="line number"/>
    <w:basedOn w:val="DefaultParagraphFont"/>
    <w:uiPriority w:val="99"/>
    <w:semiHidden/>
    <w:unhideWhenUsed/>
    <w:rsid w:val="006F0299"/>
  </w:style>
  <w:style w:type="paragraph" w:customStyle="1" w:styleId="svarticle">
    <w:name w:val="svarticle"/>
    <w:basedOn w:val="Normal"/>
    <w:rsid w:val="00B9656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B96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4300">
      <w:bodyDiv w:val="1"/>
      <w:marLeft w:val="0"/>
      <w:marRight w:val="0"/>
      <w:marTop w:val="0"/>
      <w:marBottom w:val="0"/>
      <w:divBdr>
        <w:top w:val="none" w:sz="0" w:space="0" w:color="auto"/>
        <w:left w:val="none" w:sz="0" w:space="0" w:color="auto"/>
        <w:bottom w:val="none" w:sz="0" w:space="0" w:color="auto"/>
        <w:right w:val="none" w:sz="0" w:space="0" w:color="auto"/>
      </w:divBdr>
      <w:divsChild>
        <w:div w:id="517081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16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Nick.Hopwood@uts.edu.au" TargetMode="External"/><Relationship Id="rId20" Type="http://schemas.openxmlformats.org/officeDocument/2006/relationships/theme" Target="theme/theme1.xml"/><Relationship Id="rId10" Type="http://schemas.openxmlformats.org/officeDocument/2006/relationships/hyperlink" Target="mailto:Donna.Rooney@uts.edu.au" TargetMode="External"/><Relationship Id="rId11" Type="http://schemas.openxmlformats.org/officeDocument/2006/relationships/hyperlink" Target="mailto:David.Boud@deakin.edu.au" TargetMode="External"/><Relationship Id="rId12" Type="http://schemas.openxmlformats.org/officeDocument/2006/relationships/diagramData" Target="diagrams/data1.xml"/><Relationship Id="rId13" Type="http://schemas.openxmlformats.org/officeDocument/2006/relationships/diagramLayout" Target="diagrams/layout1.xml"/><Relationship Id="rId14" Type="http://schemas.openxmlformats.org/officeDocument/2006/relationships/diagramQuickStyle" Target="diagrams/quickStyle1.xml"/><Relationship Id="rId15" Type="http://schemas.openxmlformats.org/officeDocument/2006/relationships/diagramColors" Target="diagrams/colors1.xml"/><Relationship Id="rId16" Type="http://schemas.microsoft.com/office/2007/relationships/diagramDrawing" Target="diagrams/drawing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ichelle.Kelly@curtin.edu.au"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62C085-060D-4F76-A0A7-68DD5CBDA174}" type="doc">
      <dgm:prSet loTypeId="urn:microsoft.com/office/officeart/2005/8/layout/funnel1" loCatId="relationship" qsTypeId="urn:microsoft.com/office/officeart/2005/8/quickstyle/simple1" qsCatId="simple" csTypeId="urn:microsoft.com/office/officeart/2005/8/colors/accent0_1" csCatId="mainScheme" phldr="1"/>
      <dgm:spPr/>
      <dgm:t>
        <a:bodyPr/>
        <a:lstStyle/>
        <a:p>
          <a:endParaRPr lang="en-AU"/>
        </a:p>
      </dgm:t>
    </dgm:pt>
    <dgm:pt modelId="{B5FBA4AC-C6E8-4FAA-9951-928732E8A4A7}">
      <dgm:prSet phldrT="[Text]"/>
      <dgm:spPr/>
      <dgm:t>
        <a:bodyPr/>
        <a:lstStyle/>
        <a:p>
          <a:r>
            <a:rPr lang="en-AU" b="1"/>
            <a:t>Educational</a:t>
          </a:r>
          <a:r>
            <a:rPr lang="en-AU"/>
            <a:t> </a:t>
          </a:r>
          <a:r>
            <a:rPr lang="en-AU" b="1"/>
            <a:t>background</a:t>
          </a:r>
        </a:p>
      </dgm:t>
    </dgm:pt>
    <dgm:pt modelId="{D5E98727-B702-485B-9745-AC4C2A459964}" type="parTrans" cxnId="{10DA9B29-3111-4201-8FB8-10DE017F84A2}">
      <dgm:prSet/>
      <dgm:spPr/>
      <dgm:t>
        <a:bodyPr/>
        <a:lstStyle/>
        <a:p>
          <a:endParaRPr lang="en-AU"/>
        </a:p>
      </dgm:t>
    </dgm:pt>
    <dgm:pt modelId="{1209CACE-58A7-4E0B-B719-E7D2D140C7CF}" type="sibTrans" cxnId="{10DA9B29-3111-4201-8FB8-10DE017F84A2}">
      <dgm:prSet/>
      <dgm:spPr/>
      <dgm:t>
        <a:bodyPr/>
        <a:lstStyle/>
        <a:p>
          <a:endParaRPr lang="en-AU"/>
        </a:p>
      </dgm:t>
    </dgm:pt>
    <dgm:pt modelId="{5FAC64ED-EFAE-4337-B3E5-E64845F0B7E4}">
      <dgm:prSet phldrT="[Text]"/>
      <dgm:spPr/>
      <dgm:t>
        <a:bodyPr/>
        <a:lstStyle/>
        <a:p>
          <a:r>
            <a:rPr lang="en-AU" b="1"/>
            <a:t>Clinical background</a:t>
          </a:r>
        </a:p>
      </dgm:t>
    </dgm:pt>
    <dgm:pt modelId="{D7A5FB75-FF77-47A0-BBBF-C3909ED2F1F2}" type="parTrans" cxnId="{0ADAE49B-5D5B-4EB5-A6A3-7F851EED00A6}">
      <dgm:prSet/>
      <dgm:spPr/>
      <dgm:t>
        <a:bodyPr/>
        <a:lstStyle/>
        <a:p>
          <a:endParaRPr lang="en-AU"/>
        </a:p>
      </dgm:t>
    </dgm:pt>
    <dgm:pt modelId="{B2510A8A-74E5-44D8-9DB0-83713D0005F2}" type="sibTrans" cxnId="{0ADAE49B-5D5B-4EB5-A6A3-7F851EED00A6}">
      <dgm:prSet/>
      <dgm:spPr/>
      <dgm:t>
        <a:bodyPr/>
        <a:lstStyle/>
        <a:p>
          <a:endParaRPr lang="en-AU"/>
        </a:p>
      </dgm:t>
    </dgm:pt>
    <dgm:pt modelId="{3CB5A196-94C8-4CC3-A22B-3F4DFDA58EF4}">
      <dgm:prSet phldrT="[Text]" custT="1"/>
      <dgm:spPr/>
      <dgm:t>
        <a:bodyPr/>
        <a:lstStyle/>
        <a:p>
          <a:r>
            <a:rPr lang="en-AU" sz="1400" b="1"/>
            <a:t>Nursing program &amp; simulations</a:t>
          </a:r>
        </a:p>
      </dgm:t>
    </dgm:pt>
    <dgm:pt modelId="{890CC1CE-B577-4010-9908-A1102BE84E5A}" type="parTrans" cxnId="{6087818F-2D12-4F7D-A4FE-3FB62C046D3A}">
      <dgm:prSet/>
      <dgm:spPr/>
      <dgm:t>
        <a:bodyPr/>
        <a:lstStyle/>
        <a:p>
          <a:endParaRPr lang="en-AU"/>
        </a:p>
      </dgm:t>
    </dgm:pt>
    <dgm:pt modelId="{28148C19-38EF-4EDE-8CEB-38BABA9988CD}" type="sibTrans" cxnId="{6087818F-2D12-4F7D-A4FE-3FB62C046D3A}">
      <dgm:prSet/>
      <dgm:spPr/>
      <dgm:t>
        <a:bodyPr/>
        <a:lstStyle/>
        <a:p>
          <a:endParaRPr lang="en-AU"/>
        </a:p>
      </dgm:t>
    </dgm:pt>
    <dgm:pt modelId="{8CD2E888-FB7A-4A41-9E81-C96AB92B1EFA}">
      <dgm:prSet/>
      <dgm:spPr/>
      <dgm:t>
        <a:bodyPr/>
        <a:lstStyle/>
        <a:p>
          <a:r>
            <a:rPr lang="en-AU" b="1"/>
            <a:t>Cultural norms and expectations</a:t>
          </a:r>
        </a:p>
      </dgm:t>
    </dgm:pt>
    <dgm:pt modelId="{30E265E2-4E68-4C7E-8258-8AF46298C157}" type="parTrans" cxnId="{3AC8D0C6-52F7-41FB-A901-172491477C24}">
      <dgm:prSet/>
      <dgm:spPr/>
      <dgm:t>
        <a:bodyPr/>
        <a:lstStyle/>
        <a:p>
          <a:endParaRPr lang="en-AU"/>
        </a:p>
      </dgm:t>
    </dgm:pt>
    <dgm:pt modelId="{768D1F37-4776-4F4B-AA80-A5C855D6D65E}" type="sibTrans" cxnId="{3AC8D0C6-52F7-41FB-A901-172491477C24}">
      <dgm:prSet/>
      <dgm:spPr/>
      <dgm:t>
        <a:bodyPr/>
        <a:lstStyle/>
        <a:p>
          <a:endParaRPr lang="en-AU"/>
        </a:p>
      </dgm:t>
    </dgm:pt>
    <dgm:pt modelId="{37F19F6F-C77D-4D11-82C4-543DA9792501}" type="pres">
      <dgm:prSet presAssocID="{2062C085-060D-4F76-A0A7-68DD5CBDA174}" presName="Name0" presStyleCnt="0">
        <dgm:presLayoutVars>
          <dgm:chMax val="4"/>
          <dgm:resizeHandles val="exact"/>
        </dgm:presLayoutVars>
      </dgm:prSet>
      <dgm:spPr/>
      <dgm:t>
        <a:bodyPr/>
        <a:lstStyle/>
        <a:p>
          <a:endParaRPr lang="en-AU"/>
        </a:p>
      </dgm:t>
    </dgm:pt>
    <dgm:pt modelId="{97187A46-0681-435E-9619-D2DE701E5B31}" type="pres">
      <dgm:prSet presAssocID="{2062C085-060D-4F76-A0A7-68DD5CBDA174}" presName="ellipse" presStyleLbl="trBgShp" presStyleIdx="0" presStyleCnt="1" custLinFactNeighborX="677" custLinFactNeighborY="51948"/>
      <dgm:spPr/>
    </dgm:pt>
    <dgm:pt modelId="{1B972A04-1609-4677-B6D4-71E8852D6684}" type="pres">
      <dgm:prSet presAssocID="{2062C085-060D-4F76-A0A7-68DD5CBDA174}" presName="arrow1" presStyleLbl="fgShp" presStyleIdx="0" presStyleCnt="1"/>
      <dgm:spPr/>
    </dgm:pt>
    <dgm:pt modelId="{06DFF8F4-A41E-405D-BDDE-CBEB96972D02}" type="pres">
      <dgm:prSet presAssocID="{2062C085-060D-4F76-A0A7-68DD5CBDA174}" presName="rectangle" presStyleLbl="revTx" presStyleIdx="0" presStyleCnt="1" custScaleX="140286" custLinFactNeighborX="1630" custLinFactNeighborY="13273">
        <dgm:presLayoutVars>
          <dgm:bulletEnabled val="1"/>
        </dgm:presLayoutVars>
      </dgm:prSet>
      <dgm:spPr/>
      <dgm:t>
        <a:bodyPr/>
        <a:lstStyle/>
        <a:p>
          <a:endParaRPr lang="en-AU"/>
        </a:p>
      </dgm:t>
    </dgm:pt>
    <dgm:pt modelId="{18823577-EDFA-486A-99B6-1D73B4A0EB23}" type="pres">
      <dgm:prSet presAssocID="{8CD2E888-FB7A-4A41-9E81-C96AB92B1EFA}" presName="item1" presStyleLbl="node1" presStyleIdx="0" presStyleCnt="3" custLinFactNeighborX="-5295" custLinFactNeighborY="-12861">
        <dgm:presLayoutVars>
          <dgm:bulletEnabled val="1"/>
        </dgm:presLayoutVars>
      </dgm:prSet>
      <dgm:spPr/>
      <dgm:t>
        <a:bodyPr/>
        <a:lstStyle/>
        <a:p>
          <a:endParaRPr lang="en-AU"/>
        </a:p>
      </dgm:t>
    </dgm:pt>
    <dgm:pt modelId="{6C904A48-FC3E-4C6D-9EC3-20B2C7E74F2B}" type="pres">
      <dgm:prSet presAssocID="{5FAC64ED-EFAE-4337-B3E5-E64845F0B7E4}" presName="item2" presStyleLbl="node1" presStyleIdx="1" presStyleCnt="3" custLinFactNeighborX="-18913">
        <dgm:presLayoutVars>
          <dgm:bulletEnabled val="1"/>
        </dgm:presLayoutVars>
      </dgm:prSet>
      <dgm:spPr/>
      <dgm:t>
        <a:bodyPr/>
        <a:lstStyle/>
        <a:p>
          <a:endParaRPr lang="en-AU"/>
        </a:p>
      </dgm:t>
    </dgm:pt>
    <dgm:pt modelId="{62C184D6-7227-4EF4-9364-0C92E6EEDC45}" type="pres">
      <dgm:prSet presAssocID="{3CB5A196-94C8-4CC3-A22B-3F4DFDA58EF4}" presName="item3" presStyleLbl="node1" presStyleIdx="2" presStyleCnt="3" custLinFactNeighborX="55085" custLinFactNeighborY="25239">
        <dgm:presLayoutVars>
          <dgm:bulletEnabled val="1"/>
        </dgm:presLayoutVars>
      </dgm:prSet>
      <dgm:spPr/>
      <dgm:t>
        <a:bodyPr/>
        <a:lstStyle/>
        <a:p>
          <a:endParaRPr lang="en-AU"/>
        </a:p>
      </dgm:t>
    </dgm:pt>
    <dgm:pt modelId="{B84A7B82-E869-4B05-A3E3-4122894E1B77}" type="pres">
      <dgm:prSet presAssocID="{2062C085-060D-4F76-A0A7-68DD5CBDA174}" presName="funnel" presStyleLbl="trAlignAcc1" presStyleIdx="0" presStyleCnt="1" custScaleX="107526" custScaleY="105484" custLinFactNeighborX="104" custLinFactNeighborY="9183"/>
      <dgm:spPr/>
    </dgm:pt>
  </dgm:ptLst>
  <dgm:cxnLst>
    <dgm:cxn modelId="{E42986A0-AF7F-46E6-B1B8-48FA012112F0}" type="presOf" srcId="{5FAC64ED-EFAE-4337-B3E5-E64845F0B7E4}" destId="{18823577-EDFA-486A-99B6-1D73B4A0EB23}" srcOrd="0" destOrd="0" presId="urn:microsoft.com/office/officeart/2005/8/layout/funnel1"/>
    <dgm:cxn modelId="{0CD5DFA6-EC1C-40BF-9427-FB5200C996FC}" type="presOf" srcId="{3CB5A196-94C8-4CC3-A22B-3F4DFDA58EF4}" destId="{06DFF8F4-A41E-405D-BDDE-CBEB96972D02}" srcOrd="0" destOrd="0" presId="urn:microsoft.com/office/officeart/2005/8/layout/funnel1"/>
    <dgm:cxn modelId="{6087818F-2D12-4F7D-A4FE-3FB62C046D3A}" srcId="{2062C085-060D-4F76-A0A7-68DD5CBDA174}" destId="{3CB5A196-94C8-4CC3-A22B-3F4DFDA58EF4}" srcOrd="3" destOrd="0" parTransId="{890CC1CE-B577-4010-9908-A1102BE84E5A}" sibTransId="{28148C19-38EF-4EDE-8CEB-38BABA9988CD}"/>
    <dgm:cxn modelId="{978F3CB6-E597-4A5E-8766-3BD60C5C0376}" type="presOf" srcId="{8CD2E888-FB7A-4A41-9E81-C96AB92B1EFA}" destId="{6C904A48-FC3E-4C6D-9EC3-20B2C7E74F2B}" srcOrd="0" destOrd="0" presId="urn:microsoft.com/office/officeart/2005/8/layout/funnel1"/>
    <dgm:cxn modelId="{3AC8D0C6-52F7-41FB-A901-172491477C24}" srcId="{2062C085-060D-4F76-A0A7-68DD5CBDA174}" destId="{8CD2E888-FB7A-4A41-9E81-C96AB92B1EFA}" srcOrd="1" destOrd="0" parTransId="{30E265E2-4E68-4C7E-8258-8AF46298C157}" sibTransId="{768D1F37-4776-4F4B-AA80-A5C855D6D65E}"/>
    <dgm:cxn modelId="{10DA9B29-3111-4201-8FB8-10DE017F84A2}" srcId="{2062C085-060D-4F76-A0A7-68DD5CBDA174}" destId="{B5FBA4AC-C6E8-4FAA-9951-928732E8A4A7}" srcOrd="0" destOrd="0" parTransId="{D5E98727-B702-485B-9745-AC4C2A459964}" sibTransId="{1209CACE-58A7-4E0B-B719-E7D2D140C7CF}"/>
    <dgm:cxn modelId="{450AE709-B098-407E-8BA3-E936812F0D73}" type="presOf" srcId="{2062C085-060D-4F76-A0A7-68DD5CBDA174}" destId="{37F19F6F-C77D-4D11-82C4-543DA9792501}" srcOrd="0" destOrd="0" presId="urn:microsoft.com/office/officeart/2005/8/layout/funnel1"/>
    <dgm:cxn modelId="{0ADAE49B-5D5B-4EB5-A6A3-7F851EED00A6}" srcId="{2062C085-060D-4F76-A0A7-68DD5CBDA174}" destId="{5FAC64ED-EFAE-4337-B3E5-E64845F0B7E4}" srcOrd="2" destOrd="0" parTransId="{D7A5FB75-FF77-47A0-BBBF-C3909ED2F1F2}" sibTransId="{B2510A8A-74E5-44D8-9DB0-83713D0005F2}"/>
    <dgm:cxn modelId="{6AF701CD-B496-4ADF-9733-8DBC03C90552}" type="presOf" srcId="{B5FBA4AC-C6E8-4FAA-9951-928732E8A4A7}" destId="{62C184D6-7227-4EF4-9364-0C92E6EEDC45}" srcOrd="0" destOrd="0" presId="urn:microsoft.com/office/officeart/2005/8/layout/funnel1"/>
    <dgm:cxn modelId="{6A4EB21A-B2B5-446B-B005-5F300ED90299}" type="presParOf" srcId="{37F19F6F-C77D-4D11-82C4-543DA9792501}" destId="{97187A46-0681-435E-9619-D2DE701E5B31}" srcOrd="0" destOrd="0" presId="urn:microsoft.com/office/officeart/2005/8/layout/funnel1"/>
    <dgm:cxn modelId="{56A40C49-5A37-4273-A6CD-FF96DC76E807}" type="presParOf" srcId="{37F19F6F-C77D-4D11-82C4-543DA9792501}" destId="{1B972A04-1609-4677-B6D4-71E8852D6684}" srcOrd="1" destOrd="0" presId="urn:microsoft.com/office/officeart/2005/8/layout/funnel1"/>
    <dgm:cxn modelId="{063E0581-4269-484A-8B73-E60FCDB338F9}" type="presParOf" srcId="{37F19F6F-C77D-4D11-82C4-543DA9792501}" destId="{06DFF8F4-A41E-405D-BDDE-CBEB96972D02}" srcOrd="2" destOrd="0" presId="urn:microsoft.com/office/officeart/2005/8/layout/funnel1"/>
    <dgm:cxn modelId="{7141AFF1-2EBC-4392-BA44-7BA896CEA4E9}" type="presParOf" srcId="{37F19F6F-C77D-4D11-82C4-543DA9792501}" destId="{18823577-EDFA-486A-99B6-1D73B4A0EB23}" srcOrd="3" destOrd="0" presId="urn:microsoft.com/office/officeart/2005/8/layout/funnel1"/>
    <dgm:cxn modelId="{C2915C09-9789-4C21-8746-E9582F254381}" type="presParOf" srcId="{37F19F6F-C77D-4D11-82C4-543DA9792501}" destId="{6C904A48-FC3E-4C6D-9EC3-20B2C7E74F2B}" srcOrd="4" destOrd="0" presId="urn:microsoft.com/office/officeart/2005/8/layout/funnel1"/>
    <dgm:cxn modelId="{9BFAD918-CF6F-49A1-9987-02A793DFD1B1}" type="presParOf" srcId="{37F19F6F-C77D-4D11-82C4-543DA9792501}" destId="{62C184D6-7227-4EF4-9364-0C92E6EEDC45}" srcOrd="5" destOrd="0" presId="urn:microsoft.com/office/officeart/2005/8/layout/funnel1"/>
    <dgm:cxn modelId="{89828271-FDE7-419A-921D-E0038AFD2120}" type="presParOf" srcId="{37F19F6F-C77D-4D11-82C4-543DA9792501}" destId="{B84A7B82-E869-4B05-A3E3-4122894E1B77}" srcOrd="6" destOrd="0" presId="urn:microsoft.com/office/officeart/2005/8/layout/funnel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187A46-0681-435E-9619-D2DE701E5B31}">
      <dsp:nvSpPr>
        <dsp:cNvPr id="0" name=""/>
        <dsp:cNvSpPr/>
      </dsp:nvSpPr>
      <dsp:spPr>
        <a:xfrm>
          <a:off x="1166604" y="590830"/>
          <a:ext cx="2434411" cy="845439"/>
        </a:xfrm>
        <a:prstGeom prst="ellipse">
          <a:avLst/>
        </a:prstGeom>
        <a:solidFill>
          <a:schemeClr val="dk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B972A04-1609-4677-B6D4-71E8852D6684}">
      <dsp:nvSpPr>
        <dsp:cNvPr id="0" name=""/>
        <dsp:cNvSpPr/>
      </dsp:nvSpPr>
      <dsp:spPr>
        <a:xfrm>
          <a:off x="2135211" y="2221834"/>
          <a:ext cx="471785" cy="301942"/>
        </a:xfrm>
        <a:prstGeom prst="downArrow">
          <a:avLst/>
        </a:prstGeom>
        <a:solidFill>
          <a:schemeClr val="dk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6DFF8F4-A41E-405D-BDDE-CBEB96972D02}">
      <dsp:nvSpPr>
        <dsp:cNvPr id="0" name=""/>
        <dsp:cNvSpPr/>
      </dsp:nvSpPr>
      <dsp:spPr>
        <a:xfrm>
          <a:off x="819580" y="2463388"/>
          <a:ext cx="3176872" cy="5661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AU" sz="1400" b="1" kern="1200"/>
            <a:t>Nursing program &amp; simulations</a:t>
          </a:r>
        </a:p>
      </dsp:txBody>
      <dsp:txXfrm>
        <a:off x="819580" y="2463388"/>
        <a:ext cx="3176872" cy="566142"/>
      </dsp:txXfrm>
    </dsp:sp>
    <dsp:sp modelId="{18823577-EDFA-486A-99B6-1D73B4A0EB23}">
      <dsp:nvSpPr>
        <dsp:cNvPr id="0" name=""/>
        <dsp:cNvSpPr/>
      </dsp:nvSpPr>
      <dsp:spPr>
        <a:xfrm>
          <a:off x="1990227" y="953158"/>
          <a:ext cx="849213" cy="84921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b="1" kern="1200"/>
            <a:t>Clinical background</a:t>
          </a:r>
        </a:p>
      </dsp:txBody>
      <dsp:txXfrm>
        <a:off x="2114591" y="1077522"/>
        <a:ext cx="600485" cy="600485"/>
      </dsp:txXfrm>
    </dsp:sp>
    <dsp:sp modelId="{6C904A48-FC3E-4C6D-9EC3-20B2C7E74F2B}">
      <dsp:nvSpPr>
        <dsp:cNvPr id="0" name=""/>
        <dsp:cNvSpPr/>
      </dsp:nvSpPr>
      <dsp:spPr>
        <a:xfrm>
          <a:off x="1266921" y="425276"/>
          <a:ext cx="849213" cy="84921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b="1" kern="1200"/>
            <a:t>Cultural norms and expectations</a:t>
          </a:r>
        </a:p>
      </dsp:txBody>
      <dsp:txXfrm>
        <a:off x="1391285" y="549640"/>
        <a:ext cx="600485" cy="600485"/>
      </dsp:txXfrm>
    </dsp:sp>
    <dsp:sp modelId="{62C184D6-7227-4EF4-9364-0C92E6EEDC45}">
      <dsp:nvSpPr>
        <dsp:cNvPr id="0" name=""/>
        <dsp:cNvSpPr/>
      </dsp:nvSpPr>
      <dsp:spPr>
        <a:xfrm>
          <a:off x="2763407" y="434288"/>
          <a:ext cx="849213" cy="84921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b="1" kern="1200"/>
            <a:t>Educational</a:t>
          </a:r>
          <a:r>
            <a:rPr lang="en-AU" sz="800" kern="1200"/>
            <a:t> </a:t>
          </a:r>
          <a:r>
            <a:rPr lang="en-AU" sz="800" b="1" kern="1200"/>
            <a:t>background</a:t>
          </a:r>
        </a:p>
      </dsp:txBody>
      <dsp:txXfrm>
        <a:off x="2887771" y="558652"/>
        <a:ext cx="600485" cy="600485"/>
      </dsp:txXfrm>
    </dsp:sp>
    <dsp:sp modelId="{B84A7B82-E869-4B05-A3E3-4122894E1B77}">
      <dsp:nvSpPr>
        <dsp:cNvPr id="0" name=""/>
        <dsp:cNvSpPr/>
      </dsp:nvSpPr>
      <dsp:spPr>
        <a:xfrm>
          <a:off x="953434" y="183985"/>
          <a:ext cx="2840833" cy="2229507"/>
        </a:xfrm>
        <a:prstGeom prst="funnel">
          <a:avLst/>
        </a:prstGeom>
        <a:solidFill>
          <a:schemeClr val="dk1">
            <a:alpha val="4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7608</Words>
  <Characters>43369</Characters>
  <Application>Microsoft Macintosh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50876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dc:creator>
  <cp:lastModifiedBy>UTS</cp:lastModifiedBy>
  <cp:revision>2</cp:revision>
  <cp:lastPrinted>2016-01-03T07:33:00Z</cp:lastPrinted>
  <dcterms:created xsi:type="dcterms:W3CDTF">2016-01-15T22:40:00Z</dcterms:created>
  <dcterms:modified xsi:type="dcterms:W3CDTF">2016-01-15T22:40:00Z</dcterms:modified>
</cp:coreProperties>
</file>