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52F4B" w14:textId="1453DA29" w:rsidR="00D46967" w:rsidRDefault="00DD40F5">
      <w:pPr>
        <w:rPr>
          <w:rFonts w:ascii="Times" w:hAnsi="Times"/>
          <w:b/>
          <w:bCs/>
        </w:rPr>
      </w:pPr>
      <w:r w:rsidRPr="00DD40F5">
        <w:rPr>
          <w:rFonts w:ascii="Times" w:hAnsi="Times"/>
          <w:b/>
          <w:bCs/>
        </w:rPr>
        <w:t xml:space="preserve">In pursuit of worldly justice in Early Childhood Education: bringing critique and creation into productive partnership for the public good </w:t>
      </w:r>
    </w:p>
    <w:p w14:paraId="6FE50100" w14:textId="01316BBD" w:rsidR="006433CA" w:rsidRPr="008D440F" w:rsidRDefault="006433CA">
      <w:r w:rsidRPr="008D440F">
        <w:t>Jayne Osgood, Middlesex University, UK.</w:t>
      </w:r>
    </w:p>
    <w:p w14:paraId="5FFEE822" w14:textId="253FC767" w:rsidR="008D440F" w:rsidRPr="008D440F" w:rsidRDefault="008D440F">
      <w:hyperlink r:id="rId5" w:history="1">
        <w:r w:rsidRPr="008D440F">
          <w:rPr>
            <w:rStyle w:val="Hyperlink"/>
          </w:rPr>
          <w:t>j.osgood@mdx.ac.uk</w:t>
        </w:r>
      </w:hyperlink>
    </w:p>
    <w:p w14:paraId="02AE3F0D" w14:textId="5B389AC9" w:rsidR="008D440F" w:rsidRPr="008D440F" w:rsidRDefault="008D440F" w:rsidP="008D440F">
      <w:pPr>
        <w:rPr>
          <w:lang w:eastAsia="en-GB"/>
        </w:rPr>
      </w:pPr>
      <w:r w:rsidRPr="008D440F">
        <w:rPr>
          <w:lang w:eastAsia="en-GB"/>
        </w:rPr>
        <w:fldChar w:fldCharType="begin"/>
      </w:r>
      <w:r w:rsidRPr="008D440F">
        <w:rPr>
          <w:lang w:eastAsia="en-GB"/>
        </w:rPr>
        <w:instrText xml:space="preserve"> HYPERLINK "</w:instrText>
      </w:r>
      <w:r w:rsidRPr="008D440F">
        <w:rPr>
          <w:lang w:eastAsia="en-GB"/>
        </w:rPr>
        <w:instrText>https://orcid.org/0000-0001-9424-8602</w:instrText>
      </w:r>
      <w:r w:rsidRPr="008D440F">
        <w:rPr>
          <w:lang w:eastAsia="en-GB"/>
        </w:rPr>
        <w:instrText xml:space="preserve">" </w:instrText>
      </w:r>
      <w:r w:rsidRPr="008D440F">
        <w:rPr>
          <w:lang w:eastAsia="en-GB"/>
        </w:rPr>
        <w:fldChar w:fldCharType="separate"/>
      </w:r>
      <w:r w:rsidRPr="008D440F">
        <w:rPr>
          <w:rStyle w:val="Hyperlink"/>
          <w:lang w:eastAsia="en-GB"/>
        </w:rPr>
        <w:t>https://orcid.org/0000-0001-9424-8602</w:t>
      </w:r>
      <w:r w:rsidRPr="008D440F">
        <w:rPr>
          <w:lang w:eastAsia="en-GB"/>
        </w:rPr>
        <w:fldChar w:fldCharType="end"/>
      </w:r>
    </w:p>
    <w:p w14:paraId="24E41C00" w14:textId="2596FD11" w:rsidR="00D46967" w:rsidRPr="008D440F" w:rsidRDefault="00D46967">
      <w:pPr>
        <w:rPr>
          <w:lang w:eastAsia="en-GB"/>
        </w:rPr>
      </w:pPr>
    </w:p>
    <w:p w14:paraId="2C774C2B" w14:textId="3850F2A0" w:rsidR="008D440F" w:rsidRPr="008D440F" w:rsidRDefault="008D440F">
      <w:pPr>
        <w:rPr>
          <w:b/>
          <w:bCs/>
          <w:lang w:eastAsia="en-GB"/>
        </w:rPr>
      </w:pPr>
      <w:r w:rsidRPr="008D440F">
        <w:rPr>
          <w:b/>
          <w:bCs/>
          <w:lang w:eastAsia="en-GB"/>
        </w:rPr>
        <w:t>Abstract</w:t>
      </w:r>
    </w:p>
    <w:p w14:paraId="1A14329D" w14:textId="57566694" w:rsidR="008D440F" w:rsidRDefault="008D440F">
      <w:pPr>
        <w:rPr>
          <w:rFonts w:ascii="Times" w:hAnsi="Times"/>
        </w:rPr>
      </w:pPr>
      <w:r>
        <w:rPr>
          <w:rFonts w:ascii="Times" w:hAnsi="Times"/>
        </w:rPr>
        <w:t xml:space="preserve">This chapter attends to a critical analysis of the ways in which the early childhood education (ECE) workforce in England experiences a series of fundamental social injustices. Through a decade or more of research framed by a concern with social justice the ways in which government policy and therefore public discourse frames the workforce </w:t>
      </w:r>
      <w:r w:rsidR="00BB30A7">
        <w:rPr>
          <w:rFonts w:ascii="Times" w:hAnsi="Times"/>
        </w:rPr>
        <w:t>has been</w:t>
      </w:r>
      <w:r>
        <w:rPr>
          <w:rFonts w:ascii="Times" w:hAnsi="Times"/>
        </w:rPr>
        <w:t xml:space="preserve"> addressed</w:t>
      </w:r>
      <w:r w:rsidR="00BB30A7">
        <w:rPr>
          <w:rFonts w:ascii="Times" w:hAnsi="Times"/>
        </w:rPr>
        <w:t>. This body of research</w:t>
      </w:r>
      <w:r>
        <w:rPr>
          <w:rFonts w:ascii="Times" w:hAnsi="Times"/>
        </w:rPr>
        <w:t xml:space="preserve"> reveal</w:t>
      </w:r>
      <w:r w:rsidR="00BB30A7">
        <w:rPr>
          <w:rFonts w:ascii="Times" w:hAnsi="Times"/>
        </w:rPr>
        <w:t>ed</w:t>
      </w:r>
      <w:r>
        <w:rPr>
          <w:rFonts w:ascii="Times" w:hAnsi="Times"/>
        </w:rPr>
        <w:t xml:space="preserve"> that the workforce is presented as holding a contradictory position: as both saviour of society </w:t>
      </w:r>
      <w:r>
        <w:rPr>
          <w:rFonts w:ascii="Times" w:hAnsi="Times"/>
          <w:i/>
          <w:iCs/>
        </w:rPr>
        <w:t xml:space="preserve">and </w:t>
      </w:r>
      <w:r>
        <w:rPr>
          <w:rFonts w:ascii="Times" w:hAnsi="Times"/>
        </w:rPr>
        <w:t xml:space="preserve">shambolic. This troubling construction, </w:t>
      </w:r>
      <w:r w:rsidR="00BB30A7">
        <w:rPr>
          <w:rFonts w:ascii="Times" w:hAnsi="Times"/>
        </w:rPr>
        <w:t>which</w:t>
      </w:r>
      <w:r>
        <w:rPr>
          <w:rFonts w:ascii="Times" w:hAnsi="Times"/>
        </w:rPr>
        <w:t xml:space="preserve"> continues to persist, has provided the justification for endless national strategic plans and workforce remodelling projects. The ECE has undergone unprecedented reform for over 20 years and during that time structural injustices (</w:t>
      </w:r>
      <w:r w:rsidR="00BB30A7">
        <w:rPr>
          <w:rFonts w:ascii="Times" w:hAnsi="Times"/>
        </w:rPr>
        <w:t xml:space="preserve">i.e. </w:t>
      </w:r>
      <w:r>
        <w:rPr>
          <w:rFonts w:ascii="Times" w:hAnsi="Times"/>
        </w:rPr>
        <w:t xml:space="preserve">low status, poor pay and unfavourable working conditions) persist.  </w:t>
      </w:r>
      <w:r w:rsidR="00BB30A7">
        <w:rPr>
          <w:rFonts w:ascii="Times" w:hAnsi="Times"/>
        </w:rPr>
        <w:t>However, t</w:t>
      </w:r>
      <w:r>
        <w:rPr>
          <w:rFonts w:ascii="Times" w:hAnsi="Times"/>
        </w:rPr>
        <w:t>his highly gendered and classed workforce maintains its commitment to the youngest children</w:t>
      </w:r>
      <w:r w:rsidR="00BB30A7">
        <w:rPr>
          <w:rFonts w:ascii="Times" w:hAnsi="Times"/>
        </w:rPr>
        <w:t xml:space="preserve"> (their families and local communities),</w:t>
      </w:r>
      <w:r>
        <w:rPr>
          <w:rFonts w:ascii="Times" w:hAnsi="Times"/>
        </w:rPr>
        <w:t xml:space="preserve"> and </w:t>
      </w:r>
      <w:r w:rsidR="00BB30A7">
        <w:rPr>
          <w:rFonts w:ascii="Times" w:hAnsi="Times"/>
        </w:rPr>
        <w:t xml:space="preserve">it is through increased education that this workforce </w:t>
      </w:r>
      <w:r>
        <w:rPr>
          <w:rFonts w:ascii="Times" w:hAnsi="Times"/>
        </w:rPr>
        <w:t xml:space="preserve">has found creative ways in which to circumvent and rework neoliberal apparatuses (curriculum diktats, inspection regimes and other accountability measures) to ensure that it contributes to the public good through practices of worldly justice. </w:t>
      </w:r>
    </w:p>
    <w:p w14:paraId="1478B653" w14:textId="0CE7221C" w:rsidR="008D440F" w:rsidRPr="008D440F" w:rsidRDefault="008D440F">
      <w:pPr>
        <w:rPr>
          <w:rFonts w:ascii="Times" w:hAnsi="Times"/>
        </w:rPr>
      </w:pPr>
      <w:r>
        <w:rPr>
          <w:rFonts w:ascii="Times" w:hAnsi="Times"/>
        </w:rPr>
        <w:t xml:space="preserve"> </w:t>
      </w:r>
      <w:bookmarkStart w:id="0" w:name="_GoBack"/>
      <w:bookmarkEnd w:id="0"/>
    </w:p>
    <w:p w14:paraId="5E12F7FA" w14:textId="77777777" w:rsidR="00C41137" w:rsidRPr="005234A8" w:rsidRDefault="00C41137">
      <w:pPr>
        <w:rPr>
          <w:rFonts w:ascii="Times" w:hAnsi="Times"/>
          <w:b/>
        </w:rPr>
      </w:pPr>
      <w:r w:rsidRPr="005234A8">
        <w:rPr>
          <w:rFonts w:ascii="Times" w:hAnsi="Times"/>
          <w:b/>
        </w:rPr>
        <w:t>Introduction</w:t>
      </w:r>
    </w:p>
    <w:p w14:paraId="64D6B7C5" w14:textId="42196A08" w:rsidR="00D40707" w:rsidRPr="00D40707" w:rsidRDefault="00D40707" w:rsidP="00D40707">
      <w:pPr>
        <w:pStyle w:val="Heading1"/>
        <w:spacing w:before="0" w:beforeAutospacing="0" w:after="0" w:afterAutospacing="0"/>
        <w:rPr>
          <w:b w:val="0"/>
          <w:bCs w:val="0"/>
          <w:color w:val="181818"/>
          <w:sz w:val="24"/>
          <w:szCs w:val="24"/>
        </w:rPr>
      </w:pPr>
      <w:r w:rsidRPr="00D40707">
        <w:rPr>
          <w:b w:val="0"/>
          <w:bCs w:val="0"/>
          <w:sz w:val="24"/>
          <w:szCs w:val="24"/>
        </w:rPr>
        <w:t xml:space="preserve">The early childhood workforce represents an interesting conundrum to policy makers, parents and the general public more broadly. </w:t>
      </w:r>
      <w:r>
        <w:rPr>
          <w:b w:val="0"/>
          <w:bCs w:val="0"/>
          <w:sz w:val="24"/>
          <w:szCs w:val="24"/>
        </w:rPr>
        <w:t>V</w:t>
      </w:r>
      <w:r w:rsidRPr="00D40707">
        <w:rPr>
          <w:b w:val="0"/>
          <w:bCs w:val="0"/>
          <w:sz w:val="24"/>
          <w:szCs w:val="24"/>
        </w:rPr>
        <w:t>iews that are held about the workforce directly relate to the societal value that is placed on very young children.</w:t>
      </w:r>
      <w:r>
        <w:rPr>
          <w:b w:val="0"/>
          <w:bCs w:val="0"/>
          <w:sz w:val="24"/>
          <w:szCs w:val="24"/>
        </w:rPr>
        <w:t xml:space="preserve"> The infamous</w:t>
      </w:r>
      <w:r w:rsidRPr="00D40707">
        <w:rPr>
          <w:b w:val="0"/>
          <w:bCs w:val="0"/>
          <w:sz w:val="24"/>
          <w:szCs w:val="24"/>
        </w:rPr>
        <w:t xml:space="preserve"> quote from </w:t>
      </w:r>
      <w:proofErr w:type="spellStart"/>
      <w:r w:rsidRPr="00D40707">
        <w:rPr>
          <w:b w:val="0"/>
          <w:bCs w:val="0"/>
          <w:sz w:val="24"/>
          <w:szCs w:val="24"/>
        </w:rPr>
        <w:t>Aristole</w:t>
      </w:r>
      <w:proofErr w:type="spellEnd"/>
      <w:r w:rsidRPr="00D40707">
        <w:rPr>
          <w:b w:val="0"/>
          <w:bCs w:val="0"/>
          <w:color w:val="181818"/>
          <w:sz w:val="24"/>
          <w:szCs w:val="24"/>
        </w:rPr>
        <w:t xml:space="preserve"> </w:t>
      </w:r>
      <w:r w:rsidRPr="00D40707">
        <w:rPr>
          <w:b w:val="0"/>
          <w:bCs w:val="0"/>
          <w:i/>
          <w:iCs/>
          <w:color w:val="181818"/>
          <w:sz w:val="24"/>
          <w:szCs w:val="24"/>
        </w:rPr>
        <w:t xml:space="preserve">“Give me a child until he is </w:t>
      </w:r>
      <w:r w:rsidR="00F75723">
        <w:rPr>
          <w:b w:val="0"/>
          <w:bCs w:val="0"/>
          <w:i/>
          <w:iCs/>
          <w:color w:val="181818"/>
          <w:sz w:val="24"/>
          <w:szCs w:val="24"/>
        </w:rPr>
        <w:t>seven</w:t>
      </w:r>
      <w:r w:rsidRPr="00D40707">
        <w:rPr>
          <w:b w:val="0"/>
          <w:bCs w:val="0"/>
          <w:i/>
          <w:iCs/>
          <w:color w:val="181818"/>
          <w:sz w:val="24"/>
          <w:szCs w:val="24"/>
        </w:rPr>
        <w:t xml:space="preserve"> and I will show you the man”</w:t>
      </w:r>
      <w:r>
        <w:rPr>
          <w:b w:val="0"/>
          <w:bCs w:val="0"/>
          <w:i/>
          <w:iCs/>
          <w:color w:val="181818"/>
          <w:sz w:val="24"/>
          <w:szCs w:val="24"/>
        </w:rPr>
        <w:t xml:space="preserve"> </w:t>
      </w:r>
      <w:r>
        <w:rPr>
          <w:b w:val="0"/>
          <w:bCs w:val="0"/>
          <w:color w:val="181818"/>
          <w:sz w:val="24"/>
          <w:szCs w:val="24"/>
        </w:rPr>
        <w:t xml:space="preserve">signals something of the way in which early childhood is understood; as preparation for a later, more significant, more important and more valued stage of life. All the time that early childhood as a life stage is </w:t>
      </w:r>
      <w:r w:rsidR="00236A23">
        <w:rPr>
          <w:b w:val="0"/>
          <w:bCs w:val="0"/>
          <w:color w:val="181818"/>
          <w:sz w:val="24"/>
          <w:szCs w:val="24"/>
        </w:rPr>
        <w:t>viewed as a precursor to something bigger,</w:t>
      </w:r>
      <w:r>
        <w:rPr>
          <w:b w:val="0"/>
          <w:bCs w:val="0"/>
          <w:color w:val="181818"/>
          <w:sz w:val="24"/>
          <w:szCs w:val="24"/>
        </w:rPr>
        <w:t xml:space="preserve"> and</w:t>
      </w:r>
      <w:r w:rsidR="00236A23">
        <w:rPr>
          <w:b w:val="0"/>
          <w:bCs w:val="0"/>
          <w:color w:val="181818"/>
          <w:sz w:val="24"/>
          <w:szCs w:val="24"/>
        </w:rPr>
        <w:t xml:space="preserve"> </w:t>
      </w:r>
      <w:r w:rsidR="009522BB">
        <w:rPr>
          <w:b w:val="0"/>
          <w:bCs w:val="0"/>
          <w:color w:val="181818"/>
          <w:sz w:val="24"/>
          <w:szCs w:val="24"/>
        </w:rPr>
        <w:t xml:space="preserve">all the time that early childhood is </w:t>
      </w:r>
      <w:r w:rsidR="00236A23">
        <w:rPr>
          <w:b w:val="0"/>
          <w:bCs w:val="0"/>
          <w:color w:val="181818"/>
          <w:sz w:val="24"/>
          <w:szCs w:val="24"/>
        </w:rPr>
        <w:t>generally</w:t>
      </w:r>
      <w:r>
        <w:rPr>
          <w:b w:val="0"/>
          <w:bCs w:val="0"/>
          <w:color w:val="181818"/>
          <w:sz w:val="24"/>
          <w:szCs w:val="24"/>
        </w:rPr>
        <w:t xml:space="preserve"> underestimated</w:t>
      </w:r>
      <w:r w:rsidR="00236A23">
        <w:rPr>
          <w:b w:val="0"/>
          <w:bCs w:val="0"/>
          <w:color w:val="181818"/>
          <w:sz w:val="24"/>
          <w:szCs w:val="24"/>
        </w:rPr>
        <w:t>,</w:t>
      </w:r>
      <w:r>
        <w:rPr>
          <w:b w:val="0"/>
          <w:bCs w:val="0"/>
          <w:color w:val="181818"/>
          <w:sz w:val="24"/>
          <w:szCs w:val="24"/>
        </w:rPr>
        <w:t xml:space="preserve"> so too will its workforce. This has been a preoccupation to many researching the field of early childhood, myself included, who want to argue for another conceptualisation of the child and hence</w:t>
      </w:r>
      <w:r w:rsidR="00C748EB">
        <w:rPr>
          <w:b w:val="0"/>
          <w:bCs w:val="0"/>
          <w:color w:val="181818"/>
          <w:sz w:val="24"/>
          <w:szCs w:val="24"/>
        </w:rPr>
        <w:t xml:space="preserve"> argue for</w:t>
      </w:r>
      <w:r>
        <w:rPr>
          <w:b w:val="0"/>
          <w:bCs w:val="0"/>
          <w:color w:val="181818"/>
          <w:sz w:val="24"/>
          <w:szCs w:val="24"/>
        </w:rPr>
        <w:t xml:space="preserve"> the importance of the early childhood workforce to the lives of very young children, and the public good more generally. </w:t>
      </w:r>
    </w:p>
    <w:p w14:paraId="1C54E6D9" w14:textId="77777777" w:rsidR="00D40707" w:rsidRPr="00D40707" w:rsidRDefault="00D40707" w:rsidP="00D40707"/>
    <w:p w14:paraId="4606D2ED" w14:textId="034A23E4" w:rsidR="00F75723" w:rsidRDefault="00C748EB" w:rsidP="00D40707">
      <w:r>
        <w:t xml:space="preserve">The research that I undertook with colleagues at the Institute for Policy Studies in Education </w:t>
      </w:r>
      <w:r w:rsidR="00B0199F">
        <w:t>between 2002 and 2015 sought to address the ways in which the early childhood workforce in England was subjected to endless policy reform that altered the field in significant and long-lasting ways. Whilst the reforms were framed by claims to want to address an apparent ‘crisis’ by introducing new qualifications</w:t>
      </w:r>
      <w:r w:rsidR="00297C27">
        <w:t xml:space="preserve"> and </w:t>
      </w:r>
      <w:r w:rsidR="00B0199F">
        <w:t>regimes of accountability and inspection</w:t>
      </w:r>
      <w:r w:rsidR="00297C27">
        <w:t>;</w:t>
      </w:r>
      <w:r w:rsidR="00B0199F">
        <w:t xml:space="preserve"> fundamental social injustices experienced by the workforce nevertheless remained (and still remain) unaddressed. The status attached to working with very young children remains low, the early childhood workforce continues to be denigrated (educators report being treated as little more than ‘glorified babysitters’ and ‘bum wipers’ </w:t>
      </w:r>
      <w:r w:rsidR="00F75723">
        <w:t xml:space="preserve">Osgood, 2012; </w:t>
      </w:r>
      <w:r w:rsidR="00B0199F">
        <w:t xml:space="preserve">Osgood et al., 2017). None of the reforms during this period meaningfully addressed structural issues associated with the sector such as poor pay, unfavourable working conditions, </w:t>
      </w:r>
      <w:r w:rsidR="000A2CF0">
        <w:t>and a continued lack of parity with schoolteachers (despite increasing qualification levels across the sector).</w:t>
      </w:r>
      <w:r w:rsidR="00B0199F">
        <w:t xml:space="preserve">  </w:t>
      </w:r>
      <w:r w:rsidR="000A2CF0">
        <w:t xml:space="preserve">A number of important factors make the continuation of these social injustices possible, namely the gendered nature of the work, the gendered composition of the workforce, and the </w:t>
      </w:r>
      <w:r w:rsidR="000A2CF0">
        <w:lastRenderedPageBreak/>
        <w:t>fragmented nature of the field as an employment s</w:t>
      </w:r>
      <w:r w:rsidR="00F75723">
        <w:t>e</w:t>
      </w:r>
      <w:r w:rsidR="000A2CF0">
        <w:t>ctor.</w:t>
      </w:r>
      <w:r w:rsidR="00297C27">
        <w:t xml:space="preserve"> Yet these social injustices were spared the attention of mainstream research in the field. It was through a series of publications that some uncomfortable truths about the workforce were launched into world as a means to open up debate and begin to tackle social injustices experienced by the workfo</w:t>
      </w:r>
      <w:r w:rsidR="006A0BDE">
        <w:t>r</w:t>
      </w:r>
      <w:r w:rsidR="00297C27">
        <w:t xml:space="preserve">ce. Through journal articles (Osgood, 2004; 2006, 2010) and </w:t>
      </w:r>
      <w:r w:rsidR="002E6105">
        <w:t>a monograph (Osgood, 2012) I publicised the fact that</w:t>
      </w:r>
      <w:r w:rsidR="00297C27">
        <w:t xml:space="preserve"> </w:t>
      </w:r>
      <w:r w:rsidR="002E6105">
        <w:t>e</w:t>
      </w:r>
      <w:r w:rsidR="000A2CF0">
        <w:t>arly childhood is typically work undertaken by women, from working-class backgrounds, the majority of whom are employed in private sector provision with few opportunities to connect with others in the field</w:t>
      </w:r>
      <w:r w:rsidR="005F040F">
        <w:t>,</w:t>
      </w:r>
      <w:r w:rsidR="00F75723">
        <w:t xml:space="preserve"> or </w:t>
      </w:r>
      <w:r w:rsidR="006A0BDE">
        <w:t xml:space="preserve">to have a </w:t>
      </w:r>
      <w:r w:rsidR="00F75723">
        <w:t>trade union or professional body to defend and advocate for them</w:t>
      </w:r>
      <w:r w:rsidR="000A2CF0">
        <w:t xml:space="preserve">.  </w:t>
      </w:r>
      <w:r w:rsidR="002E6105">
        <w:t>Whilst there was an established and growing body of research about the ‘feminised’ nature of early childhood education (</w:t>
      </w:r>
      <w:proofErr w:type="spellStart"/>
      <w:r w:rsidR="002E6105">
        <w:t>Elf</w:t>
      </w:r>
      <w:r w:rsidR="006A0BDE">
        <w:t>e</w:t>
      </w:r>
      <w:r w:rsidR="002E6105">
        <w:t>r</w:t>
      </w:r>
      <w:proofErr w:type="spellEnd"/>
      <w:r w:rsidR="002E6105">
        <w:t xml:space="preserve">, 1994; Cameron et al, 1999; Penn &amp; </w:t>
      </w:r>
      <w:proofErr w:type="spellStart"/>
      <w:r w:rsidR="002E6105">
        <w:t>McQuail</w:t>
      </w:r>
      <w:proofErr w:type="spellEnd"/>
      <w:r w:rsidR="002E6105">
        <w:t xml:space="preserve">, 1996) and a lively debate about the need to bring more men into childcare (Owen et al., 1998), there was much less attention to the classed nature of the work and the fact that young, working-class girls were </w:t>
      </w:r>
      <w:r w:rsidR="006A0BDE">
        <w:t xml:space="preserve">actively being </w:t>
      </w:r>
      <w:r w:rsidR="002E6105">
        <w:t>prepared for working-class jobs (i.e. childcare or hairdressing) (see Osgood at al., 2</w:t>
      </w:r>
      <w:r w:rsidR="00327372">
        <w:t>006</w:t>
      </w:r>
      <w:r w:rsidR="002E6105">
        <w:t xml:space="preserve">). </w:t>
      </w:r>
    </w:p>
    <w:p w14:paraId="5CAA8BB6" w14:textId="77777777" w:rsidR="00F75723" w:rsidRDefault="00F75723" w:rsidP="00D40707"/>
    <w:p w14:paraId="4A8C1A6A" w14:textId="4E72A0D2" w:rsidR="00B0199F" w:rsidRDefault="002E6105" w:rsidP="00D40707">
      <w:r>
        <w:t>The</w:t>
      </w:r>
      <w:r w:rsidR="0010403C">
        <w:t xml:space="preserve"> prevailing </w:t>
      </w:r>
      <w:r w:rsidR="000A2CF0">
        <w:t>research into</w:t>
      </w:r>
      <w:r w:rsidR="00F75723">
        <w:t xml:space="preserve"> the</w:t>
      </w:r>
      <w:r w:rsidR="000A2CF0">
        <w:t xml:space="preserve"> early childhood </w:t>
      </w:r>
      <w:r w:rsidR="00F75723">
        <w:t>workforce</w:t>
      </w:r>
      <w:r>
        <w:t>, for many years</w:t>
      </w:r>
      <w:r w:rsidR="0010403C">
        <w:t xml:space="preserve"> has</w:t>
      </w:r>
      <w:r w:rsidR="00F75723">
        <w:t xml:space="preserve"> tend</w:t>
      </w:r>
      <w:r w:rsidR="0010403C">
        <w:t>ed</w:t>
      </w:r>
      <w:r w:rsidR="00F75723">
        <w:t xml:space="preserve"> to be </w:t>
      </w:r>
      <w:r w:rsidR="006A0BDE">
        <w:t xml:space="preserve">narrowly </w:t>
      </w:r>
      <w:r w:rsidR="00F75723">
        <w:t>concerned with the identification of best practice</w:t>
      </w:r>
      <w:r w:rsidR="006A0BDE">
        <w:t>, and measurement of effectiveness</w:t>
      </w:r>
      <w:r w:rsidR="009522BB">
        <w:t xml:space="preserve"> (</w:t>
      </w:r>
      <w:r w:rsidR="0076677B">
        <w:t xml:space="preserve">e.g. </w:t>
      </w:r>
      <w:r w:rsidR="009522BB">
        <w:t>Sylva et al.</w:t>
      </w:r>
      <w:r w:rsidR="0076677B">
        <w:t xml:space="preserve"> 2003</w:t>
      </w:r>
      <w:r w:rsidR="009522BB">
        <w:t>)</w:t>
      </w:r>
      <w:r w:rsidR="00F75723">
        <w:t xml:space="preserve"> in a quest to pursue an idealised model of ECE in the name of improved standards and better outcomes for children (i.e. school readiness). This preoccupation in ECE research though fails to engage with the workforce as a group of marginalised women striving to keep the child at the centre of their practice</w:t>
      </w:r>
      <w:r w:rsidR="00021C5C">
        <w:t>,</w:t>
      </w:r>
      <w:r w:rsidR="00F75723">
        <w:t xml:space="preserve"> </w:t>
      </w:r>
      <w:r w:rsidR="005A7965">
        <w:t>whilst constantly having</w:t>
      </w:r>
      <w:r w:rsidR="00F75723">
        <w:t xml:space="preserve"> to withstand endless judgment and critique of their chosen profession.  </w:t>
      </w:r>
      <w:r w:rsidR="0010403C">
        <w:t xml:space="preserve">The research undertaken within IPSE sought to address this imbalance and to foreground the importance for research </w:t>
      </w:r>
      <w:r>
        <w:t>designed to</w:t>
      </w:r>
      <w:r w:rsidR="0010403C">
        <w:t xml:space="preserve"> unearth and trouble the endemic social injustices embedded within education policy and workforce reform.</w:t>
      </w:r>
      <w:r>
        <w:t xml:space="preserve"> It was through consistently placing a critical social justice lens on the ECE workforce that new knowledge and ways of contemplating how ECE makes a difference in the world could be pursued. </w:t>
      </w:r>
    </w:p>
    <w:p w14:paraId="139115EF" w14:textId="12812D74" w:rsidR="00B0199F" w:rsidRDefault="00B0199F" w:rsidP="00D40707"/>
    <w:p w14:paraId="00B96BC6" w14:textId="7A82E33E" w:rsidR="0010403C" w:rsidRPr="0010403C" w:rsidRDefault="0010403C" w:rsidP="00D40707">
      <w:pPr>
        <w:rPr>
          <w:b/>
          <w:bCs/>
        </w:rPr>
      </w:pPr>
      <w:r w:rsidRPr="0010403C">
        <w:rPr>
          <w:b/>
          <w:bCs/>
        </w:rPr>
        <w:t>The policy context</w:t>
      </w:r>
    </w:p>
    <w:p w14:paraId="30C480ED" w14:textId="420E00BE" w:rsidR="00021C5C" w:rsidRDefault="00466F4F" w:rsidP="00D40707">
      <w:pPr>
        <w:rPr>
          <w:rFonts w:ascii="Times" w:hAnsi="Times"/>
        </w:rPr>
      </w:pPr>
      <w:r w:rsidRPr="00D40707">
        <w:t>Early Childhood Education (ECE)</w:t>
      </w:r>
      <w:r w:rsidR="00670569" w:rsidRPr="00D40707">
        <w:t xml:space="preserve"> </w:t>
      </w:r>
      <w:r w:rsidR="0010403C">
        <w:t xml:space="preserve">services in England </w:t>
      </w:r>
      <w:r w:rsidR="00021C5C">
        <w:t xml:space="preserve">have </w:t>
      </w:r>
      <w:r w:rsidR="0010403C">
        <w:t xml:space="preserve">received unprecedented attention, resources and </w:t>
      </w:r>
      <w:r w:rsidR="00021C5C">
        <w:t>initiatives</w:t>
      </w:r>
      <w:r w:rsidR="0010403C">
        <w:t xml:space="preserve"> </w:t>
      </w:r>
      <w:r w:rsidR="005A7965">
        <w:t xml:space="preserve">for </w:t>
      </w:r>
      <w:r w:rsidR="00021C5C">
        <w:t xml:space="preserve">over 20 years. </w:t>
      </w:r>
      <w:r w:rsidR="00021C5C">
        <w:rPr>
          <w:rFonts w:ascii="Times" w:hAnsi="Times"/>
        </w:rPr>
        <w:t xml:space="preserve">The </w:t>
      </w:r>
      <w:r w:rsidR="00021C5C" w:rsidRPr="00466F4F">
        <w:rPr>
          <w:rFonts w:ascii="Times" w:hAnsi="Times"/>
          <w:i/>
        </w:rPr>
        <w:t>National Childcare Strategy</w:t>
      </w:r>
      <w:r w:rsidR="00021C5C">
        <w:rPr>
          <w:rFonts w:ascii="Times" w:hAnsi="Times"/>
        </w:rPr>
        <w:t xml:space="preserve"> (DfE, 1997) marked the beginning of a political preoccupation with the Early Years workforce, which was regarded as a means to secure national economic prosperity (by enabling more parents to work), and as a means to prepare the child of today to become the worthy citizen of tomorrow. </w:t>
      </w:r>
      <w:r w:rsidR="00021C5C">
        <w:t>U</w:t>
      </w:r>
      <w:r w:rsidR="0010403C">
        <w:t xml:space="preserve">nder the New Labour government (1997-2010) educational provision was massively expanded so that ECE became available to all three and four-year-olds. Since 1997 an unparalleled raft of initiatives, developments and policies have been introduced with a shared agenda to expand ECE provision, and to ensure that it is affordable, high quality and accessible. </w:t>
      </w:r>
      <w:r w:rsidR="00021C5C">
        <w:t xml:space="preserve">This agenda continued under successive governments as evidenced in a </w:t>
      </w:r>
      <w:r w:rsidR="005A7965">
        <w:t>series</w:t>
      </w:r>
      <w:r w:rsidR="00021C5C">
        <w:t xml:space="preserve"> of </w:t>
      </w:r>
      <w:r w:rsidR="005A7965">
        <w:t xml:space="preserve">five- and ten-year </w:t>
      </w:r>
      <w:r w:rsidR="00021C5C">
        <w:t xml:space="preserve">strategies which variously </w:t>
      </w:r>
      <w:r w:rsidR="005A7965">
        <w:t>promised</w:t>
      </w:r>
      <w:r w:rsidR="00021C5C">
        <w:t xml:space="preserve"> ‘choice for parents’ and ‘best starts for children’. This </w:t>
      </w:r>
      <w:r w:rsidR="00670569" w:rsidRPr="00D40707">
        <w:t xml:space="preserve">sustained policy reform </w:t>
      </w:r>
      <w:r w:rsidR="00021C5C">
        <w:t>was framed around an urgent need to</w:t>
      </w:r>
      <w:r w:rsidR="00670569" w:rsidRPr="00D40707">
        <w:t xml:space="preserve"> heighten ‘professionalism’ and </w:t>
      </w:r>
      <w:r w:rsidR="009522BB">
        <w:t xml:space="preserve">to </w:t>
      </w:r>
      <w:r w:rsidR="00670569" w:rsidRPr="00D40707">
        <w:t>‘raise</w:t>
      </w:r>
      <w:r w:rsidR="00670569">
        <w:rPr>
          <w:rFonts w:ascii="Times" w:hAnsi="Times"/>
        </w:rPr>
        <w:t xml:space="preserve"> standards’. This reform agenda </w:t>
      </w:r>
      <w:r w:rsidR="00E43644">
        <w:rPr>
          <w:rFonts w:ascii="Times" w:hAnsi="Times"/>
        </w:rPr>
        <w:t>continues to</w:t>
      </w:r>
      <w:r w:rsidR="00C41137">
        <w:rPr>
          <w:rFonts w:ascii="Times" w:hAnsi="Times"/>
        </w:rPr>
        <w:t xml:space="preserve"> </w:t>
      </w:r>
      <w:r w:rsidR="009522BB">
        <w:rPr>
          <w:rFonts w:ascii="Times" w:hAnsi="Times"/>
        </w:rPr>
        <w:t xml:space="preserve">reshape the field of ECE and alongside the reforms is </w:t>
      </w:r>
      <w:r w:rsidR="005234A8">
        <w:rPr>
          <w:rFonts w:ascii="Times" w:hAnsi="Times"/>
        </w:rPr>
        <w:t>lively debate</w:t>
      </w:r>
      <w:r w:rsidR="009522BB">
        <w:rPr>
          <w:rFonts w:ascii="Times" w:hAnsi="Times"/>
        </w:rPr>
        <w:t>, much</w:t>
      </w:r>
      <w:r w:rsidR="00E43644">
        <w:rPr>
          <w:rFonts w:ascii="Times" w:hAnsi="Times"/>
        </w:rPr>
        <w:t xml:space="preserve"> of which is fuelled by questions surrounding </w:t>
      </w:r>
      <w:r w:rsidR="00670569">
        <w:rPr>
          <w:rFonts w:ascii="Times" w:hAnsi="Times"/>
        </w:rPr>
        <w:t xml:space="preserve">the </w:t>
      </w:r>
      <w:r w:rsidR="00E43644">
        <w:rPr>
          <w:rFonts w:ascii="Times" w:hAnsi="Times"/>
        </w:rPr>
        <w:t>notion of professionalism that is being promoted and its incongruence with an underfunded, over regulated and demoralised workforce</w:t>
      </w:r>
      <w:r w:rsidR="009522BB">
        <w:rPr>
          <w:rFonts w:ascii="Times" w:hAnsi="Times"/>
        </w:rPr>
        <w:t xml:space="preserve"> (</w:t>
      </w:r>
      <w:proofErr w:type="spellStart"/>
      <w:r w:rsidR="009522BB">
        <w:rPr>
          <w:rFonts w:ascii="Times" w:hAnsi="Times"/>
        </w:rPr>
        <w:t>Elwick</w:t>
      </w:r>
      <w:proofErr w:type="spellEnd"/>
      <w:r w:rsidR="009522BB">
        <w:rPr>
          <w:rFonts w:ascii="Times" w:hAnsi="Times"/>
        </w:rPr>
        <w:t xml:space="preserve"> et al., 20</w:t>
      </w:r>
      <w:r w:rsidR="005F4CCD">
        <w:rPr>
          <w:rFonts w:ascii="Times" w:hAnsi="Times"/>
        </w:rPr>
        <w:t>1</w:t>
      </w:r>
      <w:r w:rsidR="00890BE9">
        <w:rPr>
          <w:rFonts w:ascii="Times" w:hAnsi="Times"/>
        </w:rPr>
        <w:t>8</w:t>
      </w:r>
      <w:r w:rsidR="009522BB">
        <w:rPr>
          <w:rFonts w:ascii="Times" w:hAnsi="Times"/>
        </w:rPr>
        <w:t>)</w:t>
      </w:r>
      <w:r w:rsidR="00E43644">
        <w:rPr>
          <w:rFonts w:ascii="Times" w:hAnsi="Times"/>
        </w:rPr>
        <w:t xml:space="preserve">. </w:t>
      </w:r>
      <w:r w:rsidR="005234A8">
        <w:rPr>
          <w:rFonts w:ascii="Times" w:hAnsi="Times"/>
        </w:rPr>
        <w:t xml:space="preserve"> </w:t>
      </w:r>
    </w:p>
    <w:p w14:paraId="0514407A" w14:textId="77777777" w:rsidR="00021C5C" w:rsidRDefault="00021C5C" w:rsidP="00D40707">
      <w:pPr>
        <w:rPr>
          <w:rFonts w:ascii="Times" w:hAnsi="Times"/>
        </w:rPr>
      </w:pPr>
    </w:p>
    <w:p w14:paraId="1B9A57EA" w14:textId="35384B2F" w:rsidR="00C41137" w:rsidRDefault="00021C5C">
      <w:pPr>
        <w:rPr>
          <w:rFonts w:ascii="Times" w:hAnsi="Times"/>
        </w:rPr>
      </w:pPr>
      <w:r>
        <w:rPr>
          <w:rFonts w:ascii="Times" w:hAnsi="Times"/>
        </w:rPr>
        <w:t>The workforce then</w:t>
      </w:r>
      <w:r w:rsidR="005A7965">
        <w:rPr>
          <w:rFonts w:ascii="Times" w:hAnsi="Times"/>
        </w:rPr>
        <w:t>,</w:t>
      </w:r>
      <w:r>
        <w:rPr>
          <w:rFonts w:ascii="Times" w:hAnsi="Times"/>
        </w:rPr>
        <w:t xml:space="preserve"> has </w:t>
      </w:r>
      <w:r w:rsidR="005234A8">
        <w:rPr>
          <w:rFonts w:ascii="Times" w:hAnsi="Times"/>
        </w:rPr>
        <w:t xml:space="preserve">been the subject </w:t>
      </w:r>
      <w:r w:rsidR="00657EC9">
        <w:rPr>
          <w:rFonts w:ascii="Times" w:hAnsi="Times"/>
        </w:rPr>
        <w:t>of</w:t>
      </w:r>
      <w:r w:rsidR="005234A8">
        <w:rPr>
          <w:rFonts w:ascii="Times" w:hAnsi="Times"/>
        </w:rPr>
        <w:t xml:space="preserve"> on-going reform and restructuring</w:t>
      </w:r>
      <w:r w:rsidR="00F16E20">
        <w:rPr>
          <w:rFonts w:ascii="Times" w:hAnsi="Times"/>
        </w:rPr>
        <w:t>, persistently</w:t>
      </w:r>
      <w:r w:rsidR="005234A8">
        <w:rPr>
          <w:rFonts w:ascii="Times" w:hAnsi="Times"/>
        </w:rPr>
        <w:t xml:space="preserve"> framed by a rhetoric of ‘raising quality’</w:t>
      </w:r>
      <w:r>
        <w:rPr>
          <w:rFonts w:ascii="Times" w:hAnsi="Times"/>
        </w:rPr>
        <w:t xml:space="preserve"> which infers that quality is in some sense </w:t>
      </w:r>
      <w:r w:rsidR="005843AB">
        <w:rPr>
          <w:rFonts w:ascii="Times" w:hAnsi="Times"/>
        </w:rPr>
        <w:t xml:space="preserve">always </w:t>
      </w:r>
      <w:r>
        <w:rPr>
          <w:rFonts w:ascii="Times" w:hAnsi="Times"/>
        </w:rPr>
        <w:t>lacking</w:t>
      </w:r>
      <w:r w:rsidR="005234A8">
        <w:rPr>
          <w:rFonts w:ascii="Times" w:hAnsi="Times"/>
        </w:rPr>
        <w:t>.</w:t>
      </w:r>
      <w:r>
        <w:rPr>
          <w:rFonts w:ascii="Times" w:hAnsi="Times"/>
        </w:rPr>
        <w:t xml:space="preserve"> The workforce is persistently framed as deficient and therefore in need of constant reform. </w:t>
      </w:r>
      <w:r w:rsidR="005234A8">
        <w:rPr>
          <w:rFonts w:ascii="Times" w:hAnsi="Times"/>
        </w:rPr>
        <w:t xml:space="preserve"> </w:t>
      </w:r>
      <w:r w:rsidR="00D52D5C">
        <w:rPr>
          <w:rFonts w:ascii="Times" w:hAnsi="Times"/>
        </w:rPr>
        <w:t>Key to raising quality</w:t>
      </w:r>
      <w:r w:rsidR="008B17C7">
        <w:rPr>
          <w:rFonts w:ascii="Times" w:hAnsi="Times"/>
        </w:rPr>
        <w:t xml:space="preserve"> </w:t>
      </w:r>
      <w:r w:rsidR="005A7965">
        <w:rPr>
          <w:rFonts w:ascii="Times" w:hAnsi="Times"/>
        </w:rPr>
        <w:t>have been</w:t>
      </w:r>
      <w:r w:rsidR="00D52D5C">
        <w:rPr>
          <w:rFonts w:ascii="Times" w:hAnsi="Times"/>
        </w:rPr>
        <w:t xml:space="preserve"> expectations for</w:t>
      </w:r>
      <w:r w:rsidR="008B17C7">
        <w:rPr>
          <w:rFonts w:ascii="Times" w:hAnsi="Times"/>
        </w:rPr>
        <w:t xml:space="preserve"> </w:t>
      </w:r>
      <w:r w:rsidR="003D1BBB">
        <w:rPr>
          <w:rFonts w:ascii="Times" w:hAnsi="Times"/>
        </w:rPr>
        <w:t>standardisation</w:t>
      </w:r>
      <w:r w:rsidR="00D52D5C">
        <w:rPr>
          <w:rFonts w:ascii="Times" w:hAnsi="Times"/>
        </w:rPr>
        <w:t>, transparency</w:t>
      </w:r>
      <w:r w:rsidR="00D04BB4">
        <w:rPr>
          <w:rFonts w:ascii="Times" w:hAnsi="Times"/>
        </w:rPr>
        <w:t xml:space="preserve"> and</w:t>
      </w:r>
      <w:r w:rsidR="00D52D5C">
        <w:rPr>
          <w:rFonts w:ascii="Times" w:hAnsi="Times"/>
        </w:rPr>
        <w:t xml:space="preserve"> </w:t>
      </w:r>
      <w:r w:rsidR="00D52D5C">
        <w:rPr>
          <w:rFonts w:ascii="Times" w:hAnsi="Times"/>
        </w:rPr>
        <w:lastRenderedPageBreak/>
        <w:t xml:space="preserve">accountability which </w:t>
      </w:r>
      <w:r w:rsidR="005A7965">
        <w:rPr>
          <w:rFonts w:ascii="Times" w:hAnsi="Times"/>
        </w:rPr>
        <w:t>are</w:t>
      </w:r>
      <w:r w:rsidR="00D04BB4">
        <w:rPr>
          <w:rFonts w:ascii="Times" w:hAnsi="Times"/>
        </w:rPr>
        <w:t xml:space="preserve"> </w:t>
      </w:r>
      <w:r w:rsidR="005A7965">
        <w:rPr>
          <w:rFonts w:ascii="Times" w:hAnsi="Times"/>
        </w:rPr>
        <w:t>achieved</w:t>
      </w:r>
      <w:r w:rsidR="00D52D5C">
        <w:rPr>
          <w:rFonts w:ascii="Times" w:hAnsi="Times"/>
        </w:rPr>
        <w:t xml:space="preserve"> through </w:t>
      </w:r>
      <w:r w:rsidR="00D04BB4">
        <w:rPr>
          <w:rFonts w:ascii="Times" w:hAnsi="Times"/>
        </w:rPr>
        <w:t xml:space="preserve">quality assurance measures, </w:t>
      </w:r>
      <w:r w:rsidR="00D52D5C">
        <w:rPr>
          <w:rFonts w:ascii="Times" w:hAnsi="Times"/>
        </w:rPr>
        <w:t xml:space="preserve">curriculum frameworks and inspection regimes. </w:t>
      </w:r>
      <w:r w:rsidR="005A7965">
        <w:rPr>
          <w:rFonts w:ascii="Times" w:hAnsi="Times"/>
        </w:rPr>
        <w:t xml:space="preserve">The need to raise quality through heightened professionalism </w:t>
      </w:r>
      <w:r w:rsidR="00D52D5C">
        <w:rPr>
          <w:rFonts w:ascii="Times" w:hAnsi="Times"/>
        </w:rPr>
        <w:t xml:space="preserve">has been framed in particular ways through dominant discourses and rests upon </w:t>
      </w:r>
      <w:r w:rsidR="00D201AF">
        <w:rPr>
          <w:rFonts w:ascii="Times" w:hAnsi="Times"/>
        </w:rPr>
        <w:t>a socially constructed</w:t>
      </w:r>
      <w:r w:rsidR="00D52D5C">
        <w:rPr>
          <w:rFonts w:ascii="Times" w:hAnsi="Times"/>
        </w:rPr>
        <w:t xml:space="preserve"> perennial ‘crisis’ in the early years, </w:t>
      </w:r>
      <w:r w:rsidR="00D201AF">
        <w:rPr>
          <w:rFonts w:ascii="Times" w:hAnsi="Times"/>
        </w:rPr>
        <w:t>which</w:t>
      </w:r>
      <w:r w:rsidR="00D04BB4">
        <w:rPr>
          <w:rFonts w:ascii="Times" w:hAnsi="Times"/>
        </w:rPr>
        <w:t xml:space="preserve"> provides</w:t>
      </w:r>
      <w:r w:rsidR="00D201AF">
        <w:rPr>
          <w:rFonts w:ascii="Times" w:hAnsi="Times"/>
        </w:rPr>
        <w:t xml:space="preserve"> justifi</w:t>
      </w:r>
      <w:r w:rsidR="00D04BB4">
        <w:rPr>
          <w:rFonts w:ascii="Times" w:hAnsi="Times"/>
        </w:rPr>
        <w:t xml:space="preserve">cation </w:t>
      </w:r>
      <w:r w:rsidR="009522BB">
        <w:rPr>
          <w:rFonts w:ascii="Times" w:hAnsi="Times"/>
        </w:rPr>
        <w:t xml:space="preserve">to </w:t>
      </w:r>
      <w:r w:rsidR="005843AB">
        <w:rPr>
          <w:rFonts w:ascii="Times" w:hAnsi="Times"/>
        </w:rPr>
        <w:t xml:space="preserve">tirelessly </w:t>
      </w:r>
      <w:r w:rsidR="009522BB">
        <w:rPr>
          <w:rFonts w:ascii="Times" w:hAnsi="Times"/>
        </w:rPr>
        <w:t>tinker with the ECE</w:t>
      </w:r>
      <w:r w:rsidR="00D201AF">
        <w:rPr>
          <w:rFonts w:ascii="Times" w:hAnsi="Times"/>
        </w:rPr>
        <w:t xml:space="preserve"> workforce</w:t>
      </w:r>
      <w:r w:rsidR="00D52D5C">
        <w:rPr>
          <w:rFonts w:ascii="Times" w:hAnsi="Times"/>
        </w:rPr>
        <w:t>.  The tw</w:t>
      </w:r>
      <w:r w:rsidR="009522BB">
        <w:rPr>
          <w:rFonts w:ascii="Times" w:hAnsi="Times"/>
        </w:rPr>
        <w:t>in</w:t>
      </w:r>
      <w:r w:rsidR="00D52D5C">
        <w:rPr>
          <w:rFonts w:ascii="Times" w:hAnsi="Times"/>
        </w:rPr>
        <w:t xml:space="preserve"> concepts are inextricably entangled since the logic follows that ‘</w:t>
      </w:r>
      <w:r w:rsidR="005234A8">
        <w:rPr>
          <w:rFonts w:ascii="Times" w:hAnsi="Times"/>
        </w:rPr>
        <w:t>quality</w:t>
      </w:r>
      <w:r w:rsidR="00D52D5C">
        <w:rPr>
          <w:rFonts w:ascii="Times" w:hAnsi="Times"/>
        </w:rPr>
        <w:t>’</w:t>
      </w:r>
      <w:r w:rsidR="005234A8">
        <w:rPr>
          <w:rFonts w:ascii="Times" w:hAnsi="Times"/>
        </w:rPr>
        <w:t xml:space="preserve"> ECE relies upon a well-qualified and </w:t>
      </w:r>
      <w:r w:rsidR="00D52D5C">
        <w:rPr>
          <w:rFonts w:ascii="Times" w:hAnsi="Times"/>
        </w:rPr>
        <w:t>‘</w:t>
      </w:r>
      <w:r w:rsidR="005234A8">
        <w:rPr>
          <w:rFonts w:ascii="Times" w:hAnsi="Times"/>
        </w:rPr>
        <w:t>professional</w:t>
      </w:r>
      <w:r w:rsidR="00D52D5C">
        <w:rPr>
          <w:rFonts w:ascii="Times" w:hAnsi="Times"/>
        </w:rPr>
        <w:t>’</w:t>
      </w:r>
      <w:r w:rsidR="005234A8">
        <w:rPr>
          <w:rFonts w:ascii="Times" w:hAnsi="Times"/>
        </w:rPr>
        <w:t xml:space="preserve"> workforce</w:t>
      </w:r>
      <w:r w:rsidR="009522BB">
        <w:rPr>
          <w:rFonts w:ascii="Times" w:hAnsi="Times"/>
        </w:rPr>
        <w:t xml:space="preserve">, but this linear and rational logic has been extensively troubled (e.g. see Osgood &amp; </w:t>
      </w:r>
      <w:proofErr w:type="spellStart"/>
      <w:r w:rsidR="00327372">
        <w:rPr>
          <w:rFonts w:ascii="Times" w:hAnsi="Times"/>
        </w:rPr>
        <w:t>Giugni</w:t>
      </w:r>
      <w:proofErr w:type="spellEnd"/>
      <w:r w:rsidR="009522BB">
        <w:rPr>
          <w:rFonts w:ascii="Times" w:hAnsi="Times"/>
        </w:rPr>
        <w:t>, 2016) and the concept and pursuit of quality in ECE remains contested (Jones et al, 2016).</w:t>
      </w:r>
      <w:r w:rsidR="005234A8">
        <w:rPr>
          <w:rFonts w:ascii="Times" w:hAnsi="Times"/>
        </w:rPr>
        <w:t xml:space="preserve"> </w:t>
      </w:r>
    </w:p>
    <w:p w14:paraId="6D48AD25" w14:textId="2998F8D9" w:rsidR="005A7965" w:rsidRDefault="005A7965">
      <w:pPr>
        <w:rPr>
          <w:rFonts w:ascii="Times" w:hAnsi="Times"/>
          <w:b/>
        </w:rPr>
      </w:pPr>
    </w:p>
    <w:p w14:paraId="6C8F76AB" w14:textId="78CEE208" w:rsidR="00297C27" w:rsidRDefault="00297C27">
      <w:pPr>
        <w:rPr>
          <w:rFonts w:ascii="Times" w:hAnsi="Times"/>
          <w:b/>
        </w:rPr>
      </w:pPr>
      <w:r>
        <w:rPr>
          <w:rFonts w:ascii="Times" w:hAnsi="Times"/>
          <w:b/>
        </w:rPr>
        <w:t>Critical Discourse Analysis of Policy</w:t>
      </w:r>
    </w:p>
    <w:p w14:paraId="33C24D1C" w14:textId="47A95021" w:rsidR="00297C27" w:rsidRDefault="006A0BDE">
      <w:r>
        <w:rPr>
          <w:rFonts w:ascii="Times" w:hAnsi="Times"/>
        </w:rPr>
        <w:t>This policy landscape</w:t>
      </w:r>
      <w:r w:rsidR="00553CA4">
        <w:rPr>
          <w:rFonts w:ascii="Times" w:hAnsi="Times"/>
        </w:rPr>
        <w:t>, whilst seemingly well-intentioned</w:t>
      </w:r>
      <w:r w:rsidR="00F61282">
        <w:rPr>
          <w:rFonts w:ascii="Times" w:hAnsi="Times"/>
        </w:rPr>
        <w:t xml:space="preserve"> - </w:t>
      </w:r>
      <w:r w:rsidR="00F61282" w:rsidRPr="009522BB">
        <w:rPr>
          <w:rFonts w:ascii="Times" w:hAnsi="Times"/>
          <w:i/>
          <w:iCs/>
        </w:rPr>
        <w:t xml:space="preserve">Who wouldn’t want more and better early years provision? Surely this can only mean that the very youngest of children are finally gaining </w:t>
      </w:r>
      <w:r w:rsidR="009522BB" w:rsidRPr="009522BB">
        <w:rPr>
          <w:rFonts w:ascii="Times" w:hAnsi="Times"/>
          <w:i/>
          <w:iCs/>
        </w:rPr>
        <w:t xml:space="preserve">the </w:t>
      </w:r>
      <w:r w:rsidR="00F61282" w:rsidRPr="009522BB">
        <w:rPr>
          <w:rFonts w:ascii="Times" w:hAnsi="Times"/>
          <w:i/>
          <w:iCs/>
        </w:rPr>
        <w:t>recognition</w:t>
      </w:r>
      <w:r w:rsidR="009522BB" w:rsidRPr="009522BB">
        <w:rPr>
          <w:rFonts w:ascii="Times" w:hAnsi="Times"/>
          <w:i/>
          <w:iCs/>
        </w:rPr>
        <w:t xml:space="preserve"> they deserve</w:t>
      </w:r>
      <w:r w:rsidR="00F61282" w:rsidRPr="009522BB">
        <w:rPr>
          <w:rFonts w:ascii="Times" w:hAnsi="Times"/>
          <w:i/>
          <w:iCs/>
        </w:rPr>
        <w:t xml:space="preserve">, and therefore the workforce is also recognised as valued and valuable? </w:t>
      </w:r>
      <w:r w:rsidR="00F61282">
        <w:rPr>
          <w:rFonts w:ascii="Times" w:hAnsi="Times"/>
        </w:rPr>
        <w:t>-</w:t>
      </w:r>
      <w:r w:rsidR="00553CA4">
        <w:rPr>
          <w:rFonts w:ascii="Times" w:hAnsi="Times"/>
        </w:rPr>
        <w:t xml:space="preserve"> was also deeply troubling, especially when taken from a social justice perspective. In attempts to problematise the seemingly common-sense messages being conveyed in government policy required a project of critical discourse analysis. Through several publications (</w:t>
      </w:r>
      <w:r w:rsidR="00297C27" w:rsidRPr="00553CA4">
        <w:rPr>
          <w:rFonts w:ascii="Times" w:hAnsi="Times"/>
          <w:bCs/>
        </w:rPr>
        <w:t>Osgood 2004, 2006</w:t>
      </w:r>
      <w:r w:rsidR="00553CA4" w:rsidRPr="00553CA4">
        <w:rPr>
          <w:rFonts w:ascii="Times" w:hAnsi="Times"/>
          <w:bCs/>
        </w:rPr>
        <w:t xml:space="preserve">, </w:t>
      </w:r>
      <w:r w:rsidR="00297C27" w:rsidRPr="00553CA4">
        <w:rPr>
          <w:rFonts w:ascii="Times" w:hAnsi="Times"/>
          <w:bCs/>
        </w:rPr>
        <w:t>2010</w:t>
      </w:r>
      <w:r w:rsidR="00553CA4" w:rsidRPr="00553CA4">
        <w:rPr>
          <w:rFonts w:ascii="Times" w:hAnsi="Times"/>
          <w:bCs/>
        </w:rPr>
        <w:t xml:space="preserve"> and 2012) government policy texts were </w:t>
      </w:r>
      <w:r w:rsidR="00553CA4">
        <w:rPr>
          <w:rFonts w:ascii="Times" w:hAnsi="Times"/>
          <w:bCs/>
        </w:rPr>
        <w:t xml:space="preserve">subjected to Foucauldian inspired, feminist post-structuralist analysis which involved deconstructing, dismantling, problematising and tracing the political intentions underpinning the apparently benign rhetoric about wanting to raise quality and professionalise the workforce in times of perennial crisis. When government policy is understood as both text and discourse it becomes possible to conceive of policy makers seeking a ‘correct reading’ or the promotion of certain discursive truths. Within government policy it is possible to trace the ways in which the workforce has been constructed in contradictory ways: as the salvation of society </w:t>
      </w:r>
      <w:r w:rsidR="00553CA4">
        <w:rPr>
          <w:rFonts w:ascii="Times" w:hAnsi="Times"/>
          <w:bCs/>
          <w:i/>
          <w:iCs/>
        </w:rPr>
        <w:t>and</w:t>
      </w:r>
      <w:r w:rsidR="00A26B2C">
        <w:rPr>
          <w:rFonts w:ascii="Times" w:hAnsi="Times"/>
          <w:bCs/>
          <w:i/>
          <w:iCs/>
        </w:rPr>
        <w:t xml:space="preserve"> </w:t>
      </w:r>
      <w:r w:rsidR="00553CA4">
        <w:t>as shambolic/disordered</w:t>
      </w:r>
      <w:r w:rsidR="00A26B2C">
        <w:t xml:space="preserve">. Through policy discourses governments orchestrate a particular discursive landscape, one that in the case of ECE, heralds the workforce as central to the economic prosperity of the nation. The nursery worker becomes constructed as the guardian of the nation’s children, and her capacity to protect, nurture and educate them in </w:t>
      </w:r>
      <w:r w:rsidR="00F61282">
        <w:t xml:space="preserve">the </w:t>
      </w:r>
      <w:r w:rsidR="00A26B2C">
        <w:rPr>
          <w:i/>
          <w:iCs/>
        </w:rPr>
        <w:t xml:space="preserve">right </w:t>
      </w:r>
      <w:r w:rsidR="00A26B2C">
        <w:t>ways becomes all-important in the government vision for the nation state:</w:t>
      </w:r>
    </w:p>
    <w:p w14:paraId="6B0FD141" w14:textId="58DB8EA4" w:rsidR="00A26B2C" w:rsidRDefault="00A26B2C"/>
    <w:p w14:paraId="79FC164C" w14:textId="0E7988C4" w:rsidR="00A26B2C" w:rsidRDefault="00A26B2C" w:rsidP="00A26B2C">
      <w:pPr>
        <w:ind w:left="720"/>
      </w:pPr>
      <w:r>
        <w:t>‘Investment in learning in the 21</w:t>
      </w:r>
      <w:r w:rsidRPr="00A26B2C">
        <w:rPr>
          <w:vertAlign w:val="superscript"/>
        </w:rPr>
        <w:t>st</w:t>
      </w:r>
      <w:r>
        <w:t xml:space="preserve"> century is the equivalent of investment in machinery and technical innovation that was essential tin the first industrial revolution. Then it was physical capital, now it is human capital…We know that children who benefit from nursery education – especially from disadvantaged backgrounds – are more likely to succeed in primary school…Our aim is that all children should begin school with a head start in literacy, numeracy and behaviour, ready to learn and make the most of primary education’</w:t>
      </w:r>
    </w:p>
    <w:p w14:paraId="52244662" w14:textId="147E3173" w:rsidR="00A26B2C" w:rsidRDefault="00A26B2C" w:rsidP="00A26B2C">
      <w:pPr>
        <w:ind w:left="720"/>
        <w:jc w:val="right"/>
      </w:pPr>
      <w:r>
        <w:t>[</w:t>
      </w:r>
      <w:proofErr w:type="spellStart"/>
      <w:r>
        <w:t>DfEE</w:t>
      </w:r>
      <w:proofErr w:type="spellEnd"/>
      <w:r>
        <w:t>, 1997: 14-16]</w:t>
      </w:r>
    </w:p>
    <w:p w14:paraId="483BC2B2" w14:textId="37A9102A" w:rsidR="00A26B2C" w:rsidRDefault="00A26B2C" w:rsidP="00A26B2C">
      <w:pPr>
        <w:ind w:left="720"/>
        <w:jc w:val="right"/>
      </w:pPr>
    </w:p>
    <w:p w14:paraId="6BDDEB81" w14:textId="3CD433E7" w:rsidR="00A26B2C" w:rsidRDefault="00A26B2C" w:rsidP="00A26B2C">
      <w:r>
        <w:t xml:space="preserve">But the nursery worker has more than just the </w:t>
      </w:r>
      <w:r w:rsidR="00F61282">
        <w:t xml:space="preserve">success of the </w:t>
      </w:r>
      <w:r>
        <w:t xml:space="preserve">nation state to deliver. She also becomes the means by which </w:t>
      </w:r>
      <w:r w:rsidR="005843AB">
        <w:t xml:space="preserve">(other) </w:t>
      </w:r>
      <w:r>
        <w:t xml:space="preserve">women can become full and active citizens through participation in the paid labour market. A great deal rests upon her metaphorical shoulders – she can enable parents to work, thereby ensuring national economic prosperity </w:t>
      </w:r>
      <w:r>
        <w:rPr>
          <w:i/>
          <w:iCs/>
        </w:rPr>
        <w:t>and</w:t>
      </w:r>
      <w:r>
        <w:t xml:space="preserve"> she can cultivate children to become the right sorts of citizens of the future to safeguard long-term economic well-being. Whilst elevating the ECE workforce to these heady heights government policy also </w:t>
      </w:r>
      <w:r w:rsidR="007F4B0E">
        <w:t xml:space="preserve">makes clear that ECE is a career for working-class women, to enable middle-class parents to work. </w:t>
      </w:r>
      <w:r w:rsidR="00F61282">
        <w:t>So</w:t>
      </w:r>
      <w:r w:rsidR="00F27FF3">
        <w:t>,</w:t>
      </w:r>
      <w:r w:rsidR="00F61282">
        <w:t xml:space="preserve"> there is an implicit recognition that a career in ECE is both gendered and classed. </w:t>
      </w:r>
      <w:r w:rsidR="007F4B0E">
        <w:t>Furthermore, the nursery worker is constantly called into question for her lack of skills and professionalism:</w:t>
      </w:r>
    </w:p>
    <w:p w14:paraId="5169E148" w14:textId="65F4706E" w:rsidR="007F4B0E" w:rsidRDefault="007F4B0E" w:rsidP="00A26B2C"/>
    <w:p w14:paraId="6D8A0DAA" w14:textId="5A8C350E" w:rsidR="007F4B0E" w:rsidRDefault="007F4B0E" w:rsidP="007F4B0E">
      <w:pPr>
        <w:ind w:left="720"/>
      </w:pPr>
      <w:r>
        <w:t xml:space="preserve">‘Our goal must be to make working with children an attractive, high status career, and to develop a </w:t>
      </w:r>
      <w:r w:rsidRPr="005843AB">
        <w:rPr>
          <w:i/>
          <w:iCs/>
        </w:rPr>
        <w:t>more</w:t>
      </w:r>
      <w:r>
        <w:t xml:space="preserve"> skilled, flexible workforce…</w:t>
      </w:r>
      <w:r w:rsidRPr="005843AB">
        <w:rPr>
          <w:i/>
          <w:iCs/>
        </w:rPr>
        <w:t>improve</w:t>
      </w:r>
      <w:r>
        <w:t xml:space="preserve"> the skills and effectiveness of the workforce.’</w:t>
      </w:r>
    </w:p>
    <w:p w14:paraId="4FDC3E1D" w14:textId="29195E8E" w:rsidR="007F4B0E" w:rsidRDefault="007F4B0E" w:rsidP="007F4B0E">
      <w:pPr>
        <w:ind w:left="720"/>
        <w:jc w:val="right"/>
      </w:pPr>
      <w:r>
        <w:t>[</w:t>
      </w:r>
      <w:r w:rsidR="005843AB">
        <w:t xml:space="preserve">my emphasis, </w:t>
      </w:r>
      <w:r>
        <w:t>DfES, 2003a: 10]</w:t>
      </w:r>
    </w:p>
    <w:p w14:paraId="7D8BDEB4" w14:textId="79EB994C" w:rsidR="007F4B0E" w:rsidRDefault="007F4B0E" w:rsidP="007F4B0E">
      <w:pPr>
        <w:ind w:left="720"/>
        <w:jc w:val="right"/>
      </w:pPr>
    </w:p>
    <w:p w14:paraId="5E64E6D4" w14:textId="799726E0" w:rsidR="007F4B0E" w:rsidRPr="00A26B2C" w:rsidRDefault="007F4B0E" w:rsidP="007F4B0E">
      <w:r>
        <w:t xml:space="preserve">Through these projects of critical deconstruction of policy </w:t>
      </w:r>
      <w:r w:rsidR="00F61282">
        <w:t>discourses,</w:t>
      </w:r>
      <w:r>
        <w:t xml:space="preserve"> I was able to demonstrate that government</w:t>
      </w:r>
      <w:r w:rsidR="003F0E9E">
        <w:t>s</w:t>
      </w:r>
      <w:r>
        <w:t xml:space="preserve"> carefully craft and cultivate particular ‘truths’ designed to have specific effects. </w:t>
      </w:r>
      <w:r w:rsidR="001C4DDE">
        <w:t xml:space="preserve">Governments </w:t>
      </w:r>
      <w:r>
        <w:t>mak</w:t>
      </w:r>
      <w:r w:rsidR="001C4DDE">
        <w:t>e</w:t>
      </w:r>
      <w:r>
        <w:t xml:space="preserve"> political ambitions and goals for ECE appear logical, necessary and founded upon sound research evidence</w:t>
      </w:r>
      <w:r w:rsidR="001C4DDE">
        <w:t>. However, I argue that the ways in which the workforce is fabricated through text is both deliberate and intentional. The deficit discourses that can be identified throughout policy text</w:t>
      </w:r>
      <w:r w:rsidR="00F61282">
        <w:t>s</w:t>
      </w:r>
      <w:r w:rsidR="001C4DDE">
        <w:t xml:space="preserve">, and which </w:t>
      </w:r>
      <w:r w:rsidR="005843AB">
        <w:t>are</w:t>
      </w:r>
      <w:r w:rsidR="001C4DDE">
        <w:t xml:space="preserve"> then detectable in public discourse, promotes particular discursive truths or persuasive fictions about the (lack of) professionalism amongst nursery workers and the urgent need to tackle the ‘crisis’. These persistent deficit discourses secure the prominence of the workforce in government policy </w:t>
      </w:r>
      <w:r w:rsidR="001C4DDE" w:rsidRPr="005843AB">
        <w:rPr>
          <w:i/>
          <w:iCs/>
        </w:rPr>
        <w:t>and</w:t>
      </w:r>
      <w:r w:rsidR="001C4DDE">
        <w:t xml:space="preserve"> act to divert attention from the structural disadvantages of working in the sector. Working-class women engaged in caring occupations are readily exploited. In order to attain approval in public discourse, working-class women invest in a construction of the ‘caring self’ and in doing so achieve a level of ontological security that would otherwise be denied on account of their classed and gendered identities. Furthermore, the rescue from ‘neglect’ that policy discourses promise can be seductive. For</w:t>
      </w:r>
      <w:r w:rsidR="005843AB">
        <w:t xml:space="preserve"> members of</w:t>
      </w:r>
      <w:r w:rsidR="001C4DDE">
        <w:t xml:space="preserve"> the ECE workforce, finding themselves centre stage in policy terms, coupled with the rate and pace of reform to their working practices, divert</w:t>
      </w:r>
      <w:r w:rsidR="00DD0B1F">
        <w:t>s</w:t>
      </w:r>
      <w:r w:rsidR="001C4DDE">
        <w:t xml:space="preserve"> attention from the fact that they are conforming to a narrow version of professionalism (one that values technical competence over critical reflection). </w:t>
      </w:r>
      <w:r w:rsidR="00F61282">
        <w:t>It was only through excavating and dismantling policy texts through a social justice lens that it became evident how policy discourses work (in subtle yet powerful ways) to confer particular subjectivities upon members of a workforce.</w:t>
      </w:r>
      <w:r w:rsidR="00F27FF3">
        <w:t xml:space="preserve"> </w:t>
      </w:r>
    </w:p>
    <w:p w14:paraId="7332B130" w14:textId="7AC47BB7" w:rsidR="00297C27" w:rsidRDefault="00297C27">
      <w:pPr>
        <w:rPr>
          <w:rFonts w:ascii="Times" w:hAnsi="Times"/>
          <w:b/>
        </w:rPr>
      </w:pPr>
    </w:p>
    <w:p w14:paraId="5ECB104B" w14:textId="7A578A9B" w:rsidR="00297C27" w:rsidRDefault="00297C27">
      <w:pPr>
        <w:rPr>
          <w:rFonts w:ascii="Times" w:hAnsi="Times"/>
          <w:b/>
        </w:rPr>
      </w:pPr>
      <w:r>
        <w:rPr>
          <w:rFonts w:ascii="Times" w:hAnsi="Times"/>
          <w:b/>
        </w:rPr>
        <w:t>Hearing the Stories of the Subaltern</w:t>
      </w:r>
    </w:p>
    <w:p w14:paraId="6369B612" w14:textId="3DE9706C" w:rsidR="00297C27" w:rsidRDefault="00F61282">
      <w:pPr>
        <w:rPr>
          <w:rFonts w:ascii="Times" w:hAnsi="Times"/>
          <w:bCs/>
        </w:rPr>
      </w:pPr>
      <w:r w:rsidRPr="00F61282">
        <w:rPr>
          <w:rFonts w:ascii="Times" w:hAnsi="Times"/>
          <w:bCs/>
        </w:rPr>
        <w:t xml:space="preserve">Alongside critical analysis of policy discourses </w:t>
      </w:r>
      <w:r>
        <w:rPr>
          <w:rFonts w:ascii="Times" w:hAnsi="Times"/>
          <w:bCs/>
        </w:rPr>
        <w:t>to expose the ways in which social injustices are normalised and further reinforced through workforce reform agendas, was a need to create opportunities to hear the stories of member</w:t>
      </w:r>
      <w:r w:rsidR="003F0E9E">
        <w:rPr>
          <w:rFonts w:ascii="Times" w:hAnsi="Times"/>
          <w:bCs/>
        </w:rPr>
        <w:t>s</w:t>
      </w:r>
      <w:r>
        <w:rPr>
          <w:rFonts w:ascii="Times" w:hAnsi="Times"/>
          <w:bCs/>
        </w:rPr>
        <w:t xml:space="preserve"> of the workforce. Whilst a great deal of research in ECE has been undertaken with leaders and managers there was a noticeable absence of the voice</w:t>
      </w:r>
      <w:r w:rsidR="003F0E9E">
        <w:rPr>
          <w:rFonts w:ascii="Times" w:hAnsi="Times"/>
          <w:bCs/>
        </w:rPr>
        <w:t>s</w:t>
      </w:r>
      <w:r>
        <w:rPr>
          <w:rFonts w:ascii="Times" w:hAnsi="Times"/>
          <w:bCs/>
        </w:rPr>
        <w:t xml:space="preserve"> of </w:t>
      </w:r>
      <w:r w:rsidR="003E746D">
        <w:rPr>
          <w:rFonts w:ascii="Times" w:hAnsi="Times"/>
          <w:bCs/>
        </w:rPr>
        <w:t>members of the frontline workforce, endearingly referred to as ‘the girls’ typically found ‘on the floor’ engaged in the day</w:t>
      </w:r>
      <w:r w:rsidR="00F27FF3">
        <w:rPr>
          <w:rFonts w:ascii="Times" w:hAnsi="Times"/>
          <w:bCs/>
        </w:rPr>
        <w:t>-</w:t>
      </w:r>
      <w:r w:rsidR="003E746D">
        <w:rPr>
          <w:rFonts w:ascii="Times" w:hAnsi="Times"/>
          <w:bCs/>
        </w:rPr>
        <w:t>to</w:t>
      </w:r>
      <w:r w:rsidR="00F27FF3">
        <w:rPr>
          <w:rFonts w:ascii="Times" w:hAnsi="Times"/>
          <w:bCs/>
        </w:rPr>
        <w:t>-</w:t>
      </w:r>
      <w:r w:rsidR="003E746D">
        <w:rPr>
          <w:rFonts w:ascii="Times" w:hAnsi="Times"/>
          <w:bCs/>
        </w:rPr>
        <w:t>day work of educating, caring and nurturing young children. As a feminist researcher I was inspired to create space to hear the narratives of these marginalised women who were the subject of so much policy attention. In 2003 I began research in three central London nurseries (a Local Authority</w:t>
      </w:r>
      <w:r w:rsidR="003F0E9E">
        <w:rPr>
          <w:rFonts w:ascii="Times" w:hAnsi="Times"/>
          <w:bCs/>
        </w:rPr>
        <w:t xml:space="preserve"> nursery</w:t>
      </w:r>
      <w:r w:rsidR="003E746D">
        <w:rPr>
          <w:rFonts w:ascii="Times" w:hAnsi="Times"/>
          <w:bCs/>
        </w:rPr>
        <w:t xml:space="preserve">, a Private Day nursery, and a voluntary sector community nursery). The study aimed to explore nursery worker constructions of ‘being professional/ doing professionalism’ and specifically to examine the ways in which nursery workers negotiate the intersection of a professional identity with their classed, gendered, ‘raced’ identities. I wanted to compare and contrast the ways in which public discourses position nursery workers; and to examine the extent to which practitioners resist and draw upon these public discourses to negotiate their sense of professionalism.  The ultimate aim of this feminist, post-structuralist study was to present an alternative account to that offered and sustained through hegemonic public discourses.  I privileged certain discursive ‘truths’ over others to achieve the emancipatory goal of the project by offering insights into the marginalised lives of nursery workers. </w:t>
      </w:r>
    </w:p>
    <w:p w14:paraId="08B20795" w14:textId="30D9A02B" w:rsidR="003E746D" w:rsidRDefault="003E746D">
      <w:pPr>
        <w:rPr>
          <w:rFonts w:ascii="Times" w:hAnsi="Times"/>
          <w:bCs/>
        </w:rPr>
      </w:pPr>
    </w:p>
    <w:p w14:paraId="27E25E93" w14:textId="255B83B3" w:rsidR="003E746D" w:rsidRDefault="003E746D">
      <w:pPr>
        <w:rPr>
          <w:rFonts w:ascii="Times" w:hAnsi="Times"/>
          <w:bCs/>
        </w:rPr>
      </w:pPr>
      <w:r>
        <w:rPr>
          <w:rFonts w:ascii="Times" w:hAnsi="Times"/>
          <w:bCs/>
        </w:rPr>
        <w:lastRenderedPageBreak/>
        <w:t xml:space="preserve">Through life history interviews, semi-structured interviews, focus group discussions and ethnographic observations </w:t>
      </w:r>
      <w:r w:rsidR="003F0E9E">
        <w:rPr>
          <w:rFonts w:ascii="Times" w:hAnsi="Times"/>
          <w:bCs/>
        </w:rPr>
        <w:t>over an 18</w:t>
      </w:r>
      <w:r w:rsidR="00DD0B1F">
        <w:rPr>
          <w:rFonts w:ascii="Times" w:hAnsi="Times"/>
          <w:bCs/>
        </w:rPr>
        <w:t xml:space="preserve"> </w:t>
      </w:r>
      <w:r w:rsidR="003F0E9E">
        <w:rPr>
          <w:rFonts w:ascii="Times" w:hAnsi="Times"/>
          <w:bCs/>
        </w:rPr>
        <w:t xml:space="preserve">month period, </w:t>
      </w:r>
      <w:r>
        <w:rPr>
          <w:rFonts w:ascii="Times" w:hAnsi="Times"/>
          <w:bCs/>
        </w:rPr>
        <w:t xml:space="preserve">I was able to gather rich, multi-layered accounts of ‘professionalism’ as it manifested in the everyday lives of a group of (principally working-class) women making sense of the </w:t>
      </w:r>
      <w:r w:rsidR="006E1CCC">
        <w:rPr>
          <w:rFonts w:ascii="Times" w:hAnsi="Times"/>
          <w:bCs/>
        </w:rPr>
        <w:t>endless demands made of them to do their work in more professional, accountable, transparent ways.  This research culm</w:t>
      </w:r>
      <w:r w:rsidR="003F0E9E">
        <w:rPr>
          <w:rFonts w:ascii="Times" w:hAnsi="Times"/>
          <w:bCs/>
        </w:rPr>
        <w:t>in</w:t>
      </w:r>
      <w:r w:rsidR="006E1CCC">
        <w:rPr>
          <w:rFonts w:ascii="Times" w:hAnsi="Times"/>
          <w:bCs/>
        </w:rPr>
        <w:t xml:space="preserve">ated in a book (Osgood, 2012) and numerous presentations to both national and international audiences. It has been adopted </w:t>
      </w:r>
      <w:r w:rsidR="00F27FF3">
        <w:rPr>
          <w:rFonts w:ascii="Times" w:hAnsi="Times"/>
          <w:bCs/>
        </w:rPr>
        <w:t>to</w:t>
      </w:r>
      <w:r w:rsidR="006E1CCC">
        <w:rPr>
          <w:rFonts w:ascii="Times" w:hAnsi="Times"/>
          <w:bCs/>
        </w:rPr>
        <w:t xml:space="preserve"> the reading lists of many undergraduate</w:t>
      </w:r>
      <w:r w:rsidR="00DD0B1F">
        <w:rPr>
          <w:rFonts w:ascii="Times" w:hAnsi="Times"/>
          <w:bCs/>
        </w:rPr>
        <w:t xml:space="preserve"> and postgraduate</w:t>
      </w:r>
      <w:r w:rsidR="006E1CCC">
        <w:rPr>
          <w:rFonts w:ascii="Times" w:hAnsi="Times"/>
          <w:bCs/>
        </w:rPr>
        <w:t xml:space="preserve"> programmes from Oslo to Australia; and from Chile to China reaching many other countries in between. This politically motivated study resonates in other contexts because it talks an alternative ‘truth’ to power. It holds governments to account, and </w:t>
      </w:r>
      <w:r w:rsidR="003F0E9E">
        <w:rPr>
          <w:rFonts w:ascii="Times" w:hAnsi="Times"/>
          <w:bCs/>
        </w:rPr>
        <w:t xml:space="preserve">it </w:t>
      </w:r>
      <w:r w:rsidR="006E1CCC">
        <w:rPr>
          <w:rFonts w:ascii="Times" w:hAnsi="Times"/>
          <w:bCs/>
        </w:rPr>
        <w:t xml:space="preserve">exposes the ways in which discourses come to have currency, how they circulate and with what effects. It creates a platform from which difficult debates about social injustices as they directly affect </w:t>
      </w:r>
      <w:r w:rsidR="00DD0B1F">
        <w:rPr>
          <w:rFonts w:ascii="Times" w:hAnsi="Times"/>
          <w:bCs/>
        </w:rPr>
        <w:t xml:space="preserve">an </w:t>
      </w:r>
      <w:r w:rsidR="006E1CCC">
        <w:rPr>
          <w:rFonts w:ascii="Times" w:hAnsi="Times"/>
          <w:bCs/>
        </w:rPr>
        <w:t>entire workforce</w:t>
      </w:r>
      <w:r w:rsidR="00F27FF3">
        <w:rPr>
          <w:rFonts w:ascii="Times" w:hAnsi="Times"/>
          <w:bCs/>
        </w:rPr>
        <w:t xml:space="preserve"> can find expression</w:t>
      </w:r>
      <w:r w:rsidR="006E1CCC">
        <w:rPr>
          <w:rFonts w:ascii="Times" w:hAnsi="Times"/>
          <w:bCs/>
        </w:rPr>
        <w:t xml:space="preserve">. </w:t>
      </w:r>
      <w:r w:rsidR="003F0E9E">
        <w:rPr>
          <w:rFonts w:ascii="Times" w:hAnsi="Times"/>
          <w:bCs/>
        </w:rPr>
        <w:t xml:space="preserve">This is research that is intended to make known the contribution that this workforce makes, the sacrifices made and the </w:t>
      </w:r>
      <w:r w:rsidR="00840596">
        <w:rPr>
          <w:rFonts w:ascii="Times" w:hAnsi="Times"/>
          <w:bCs/>
        </w:rPr>
        <w:t xml:space="preserve">means by which it is possible to pursue other ways in which to be professional. The study concluded by identifying a series of counter discourses from within the workforce that promoted the idea of the ‘critically reflexive emotional professional’ over the ‘competent technician’ that is so readily promoted in government policy and related apparatuses. </w:t>
      </w:r>
    </w:p>
    <w:p w14:paraId="01FEE6E0" w14:textId="77777777" w:rsidR="006E1CCC" w:rsidRPr="00F61282" w:rsidRDefault="006E1CCC">
      <w:pPr>
        <w:rPr>
          <w:rFonts w:ascii="Times" w:hAnsi="Times"/>
          <w:bCs/>
        </w:rPr>
      </w:pPr>
    </w:p>
    <w:p w14:paraId="0B2B5B4B" w14:textId="2FC954A2" w:rsidR="005234A8" w:rsidRPr="008F2F11" w:rsidRDefault="00D46967">
      <w:pPr>
        <w:rPr>
          <w:rFonts w:ascii="Times" w:hAnsi="Times"/>
          <w:b/>
        </w:rPr>
      </w:pPr>
      <w:r w:rsidRPr="008F2F11">
        <w:rPr>
          <w:rFonts w:ascii="Times" w:hAnsi="Times"/>
          <w:b/>
        </w:rPr>
        <w:t>Professionalism</w:t>
      </w:r>
      <w:r w:rsidR="00294E57">
        <w:rPr>
          <w:rFonts w:ascii="Times" w:hAnsi="Times"/>
          <w:b/>
        </w:rPr>
        <w:t xml:space="preserve"> in ECE</w:t>
      </w:r>
      <w:r w:rsidR="008F2F11" w:rsidRPr="008F2F11">
        <w:rPr>
          <w:rFonts w:ascii="Times" w:hAnsi="Times"/>
          <w:b/>
        </w:rPr>
        <w:t>: critique</w:t>
      </w:r>
    </w:p>
    <w:p w14:paraId="4AE5FEAA" w14:textId="3C1EE05D" w:rsidR="009A1CCC" w:rsidRDefault="00D52D5C">
      <w:pPr>
        <w:rPr>
          <w:rFonts w:ascii="Times" w:hAnsi="Times"/>
        </w:rPr>
      </w:pPr>
      <w:r>
        <w:rPr>
          <w:rFonts w:ascii="Times" w:hAnsi="Times"/>
        </w:rPr>
        <w:t xml:space="preserve">My work </w:t>
      </w:r>
      <w:r w:rsidR="004246E3">
        <w:rPr>
          <w:rFonts w:ascii="Times" w:hAnsi="Times"/>
        </w:rPr>
        <w:t>on professionalism has</w:t>
      </w:r>
      <w:r w:rsidR="005234A8">
        <w:rPr>
          <w:rFonts w:ascii="Times" w:hAnsi="Times"/>
        </w:rPr>
        <w:t xml:space="preserve"> contribut</w:t>
      </w:r>
      <w:r>
        <w:rPr>
          <w:rFonts w:ascii="Times" w:hAnsi="Times"/>
        </w:rPr>
        <w:t>ed</w:t>
      </w:r>
      <w:r w:rsidR="005234A8">
        <w:rPr>
          <w:rFonts w:ascii="Times" w:hAnsi="Times"/>
        </w:rPr>
        <w:t xml:space="preserve"> to </w:t>
      </w:r>
      <w:r w:rsidR="004246E3">
        <w:rPr>
          <w:rFonts w:ascii="Times" w:hAnsi="Times"/>
        </w:rPr>
        <w:t>complicating</w:t>
      </w:r>
      <w:r w:rsidR="005234A8">
        <w:rPr>
          <w:rFonts w:ascii="Times" w:hAnsi="Times"/>
        </w:rPr>
        <w:t xml:space="preserve"> debates</w:t>
      </w:r>
      <w:r>
        <w:rPr>
          <w:rFonts w:ascii="Times" w:hAnsi="Times"/>
        </w:rPr>
        <w:t xml:space="preserve"> (Osgood </w:t>
      </w:r>
      <w:r w:rsidR="000B3050">
        <w:rPr>
          <w:rFonts w:ascii="Times" w:hAnsi="Times"/>
        </w:rPr>
        <w:t xml:space="preserve">2004, 2005, </w:t>
      </w:r>
      <w:r>
        <w:rPr>
          <w:rFonts w:ascii="Times" w:hAnsi="Times"/>
        </w:rPr>
        <w:t>2006</w:t>
      </w:r>
      <w:r w:rsidR="000B3050">
        <w:rPr>
          <w:rFonts w:ascii="Times" w:hAnsi="Times"/>
        </w:rPr>
        <w:t xml:space="preserve">a, </w:t>
      </w:r>
      <w:r w:rsidR="005F0F35">
        <w:rPr>
          <w:rFonts w:ascii="Times" w:hAnsi="Times"/>
        </w:rPr>
        <w:t>2006</w:t>
      </w:r>
      <w:r w:rsidR="000B3050">
        <w:rPr>
          <w:rFonts w:ascii="Times" w:hAnsi="Times"/>
        </w:rPr>
        <w:t xml:space="preserve">b, </w:t>
      </w:r>
      <w:r w:rsidR="005F0F35">
        <w:rPr>
          <w:rFonts w:ascii="Times" w:hAnsi="Times"/>
        </w:rPr>
        <w:t>2006</w:t>
      </w:r>
      <w:r w:rsidR="000B3050">
        <w:rPr>
          <w:rFonts w:ascii="Times" w:hAnsi="Times"/>
        </w:rPr>
        <w:t>c</w:t>
      </w:r>
      <w:r>
        <w:rPr>
          <w:rFonts w:ascii="Times" w:hAnsi="Times"/>
        </w:rPr>
        <w:t xml:space="preserve">, 2008, 2010, 2012) </w:t>
      </w:r>
      <w:r w:rsidR="004246E3">
        <w:rPr>
          <w:rFonts w:ascii="Times" w:hAnsi="Times"/>
        </w:rPr>
        <w:t>by identify</w:t>
      </w:r>
      <w:r w:rsidR="00DD0B1F">
        <w:rPr>
          <w:rFonts w:ascii="Times" w:hAnsi="Times"/>
        </w:rPr>
        <w:t>ing</w:t>
      </w:r>
      <w:r w:rsidR="004246E3">
        <w:rPr>
          <w:rFonts w:ascii="Times" w:hAnsi="Times"/>
        </w:rPr>
        <w:t xml:space="preserve"> and troubl</w:t>
      </w:r>
      <w:r w:rsidR="00DD0B1F">
        <w:rPr>
          <w:rFonts w:ascii="Times" w:hAnsi="Times"/>
        </w:rPr>
        <w:t>ing how</w:t>
      </w:r>
      <w:r w:rsidR="004246E3">
        <w:rPr>
          <w:rFonts w:ascii="Times" w:hAnsi="Times"/>
        </w:rPr>
        <w:t xml:space="preserve"> social injustices </w:t>
      </w:r>
      <w:r w:rsidR="00DD0B1F">
        <w:rPr>
          <w:rFonts w:ascii="Times" w:hAnsi="Times"/>
        </w:rPr>
        <w:t xml:space="preserve">are created and sustained in the ECE workforce. </w:t>
      </w:r>
      <w:r w:rsidR="004246E3">
        <w:rPr>
          <w:rFonts w:ascii="Times" w:hAnsi="Times"/>
        </w:rPr>
        <w:t>By</w:t>
      </w:r>
      <w:r>
        <w:rPr>
          <w:rFonts w:ascii="Times" w:hAnsi="Times"/>
        </w:rPr>
        <w:t xml:space="preserve"> unearth</w:t>
      </w:r>
      <w:r w:rsidR="004246E3">
        <w:rPr>
          <w:rFonts w:ascii="Times" w:hAnsi="Times"/>
        </w:rPr>
        <w:t>ing</w:t>
      </w:r>
      <w:r>
        <w:rPr>
          <w:rFonts w:ascii="Times" w:hAnsi="Times"/>
        </w:rPr>
        <w:t xml:space="preserve"> and challeng</w:t>
      </w:r>
      <w:r w:rsidR="004246E3">
        <w:rPr>
          <w:rFonts w:ascii="Times" w:hAnsi="Times"/>
        </w:rPr>
        <w:t>ing</w:t>
      </w:r>
      <w:r>
        <w:rPr>
          <w:rFonts w:ascii="Times" w:hAnsi="Times"/>
        </w:rPr>
        <w:t xml:space="preserve"> the </w:t>
      </w:r>
      <w:r w:rsidR="005442FB">
        <w:rPr>
          <w:rFonts w:ascii="Times" w:hAnsi="Times"/>
        </w:rPr>
        <w:t>significant implications of</w:t>
      </w:r>
      <w:r>
        <w:rPr>
          <w:rFonts w:ascii="Times" w:hAnsi="Times"/>
        </w:rPr>
        <w:t xml:space="preserve"> </w:t>
      </w:r>
      <w:r w:rsidR="001A41E9">
        <w:rPr>
          <w:rFonts w:ascii="Times" w:hAnsi="Times"/>
        </w:rPr>
        <w:t xml:space="preserve">hegemonic framings of professionalism (based on white, middle-class normative ideas about what professionalism should be) </w:t>
      </w:r>
      <w:r>
        <w:rPr>
          <w:rFonts w:ascii="Times" w:hAnsi="Times"/>
        </w:rPr>
        <w:t xml:space="preserve">for a </w:t>
      </w:r>
      <w:r w:rsidR="005442FB">
        <w:rPr>
          <w:rFonts w:ascii="Times" w:hAnsi="Times"/>
        </w:rPr>
        <w:t>principally working-class</w:t>
      </w:r>
      <w:r w:rsidR="005234A8">
        <w:rPr>
          <w:rFonts w:ascii="Times" w:hAnsi="Times"/>
        </w:rPr>
        <w:t xml:space="preserve"> and </w:t>
      </w:r>
      <w:r>
        <w:rPr>
          <w:rFonts w:ascii="Times" w:hAnsi="Times"/>
        </w:rPr>
        <w:t>female</w:t>
      </w:r>
      <w:r w:rsidR="005234A8">
        <w:rPr>
          <w:rFonts w:ascii="Times" w:hAnsi="Times"/>
        </w:rPr>
        <w:t xml:space="preserve"> workforce</w:t>
      </w:r>
      <w:r w:rsidR="004246E3">
        <w:rPr>
          <w:rFonts w:ascii="Times" w:hAnsi="Times"/>
        </w:rPr>
        <w:t xml:space="preserve"> </w:t>
      </w:r>
      <w:r w:rsidR="00F27FF3">
        <w:rPr>
          <w:rFonts w:ascii="Times" w:hAnsi="Times"/>
        </w:rPr>
        <w:t xml:space="preserve">my </w:t>
      </w:r>
      <w:r w:rsidR="004246E3">
        <w:rPr>
          <w:rFonts w:ascii="Times" w:hAnsi="Times"/>
        </w:rPr>
        <w:t>research holds the potential to realise its political ambitions to unsettle received wisdom and to provide the foundation for a workforce to agitate and resist</w:t>
      </w:r>
      <w:r w:rsidR="001A41E9">
        <w:rPr>
          <w:rFonts w:ascii="Times" w:hAnsi="Times"/>
        </w:rPr>
        <w:t xml:space="preserve">. </w:t>
      </w:r>
      <w:r w:rsidR="004246E3">
        <w:rPr>
          <w:rFonts w:ascii="Times" w:hAnsi="Times"/>
        </w:rPr>
        <w:t>As my research attests, f</w:t>
      </w:r>
      <w:r w:rsidR="001A41E9">
        <w:rPr>
          <w:rFonts w:ascii="Times" w:hAnsi="Times"/>
        </w:rPr>
        <w:t xml:space="preserve">or working-class women working in ‘caring’ roles what it takes to do the job well sits outside dominant ideas about what it is to be </w:t>
      </w:r>
      <w:r w:rsidR="00F16E20">
        <w:rPr>
          <w:rFonts w:ascii="Times" w:hAnsi="Times"/>
        </w:rPr>
        <w:t>‘</w:t>
      </w:r>
      <w:r w:rsidR="001A41E9">
        <w:rPr>
          <w:rFonts w:ascii="Times" w:hAnsi="Times"/>
        </w:rPr>
        <w:t>professional</w:t>
      </w:r>
      <w:r w:rsidR="00F16E20">
        <w:rPr>
          <w:rFonts w:ascii="Times" w:hAnsi="Times"/>
        </w:rPr>
        <w:t>’</w:t>
      </w:r>
      <w:r w:rsidR="001A41E9">
        <w:rPr>
          <w:rFonts w:ascii="Times" w:hAnsi="Times"/>
        </w:rPr>
        <w:t xml:space="preserve">. </w:t>
      </w:r>
      <w:r w:rsidR="00D46967">
        <w:rPr>
          <w:rFonts w:ascii="Times" w:hAnsi="Times"/>
        </w:rPr>
        <w:t xml:space="preserve"> </w:t>
      </w:r>
      <w:r w:rsidR="001A41E9">
        <w:rPr>
          <w:rFonts w:ascii="Times" w:hAnsi="Times"/>
        </w:rPr>
        <w:t>I was concerned to investigate how particular professional</w:t>
      </w:r>
      <w:r w:rsidR="00D46967">
        <w:rPr>
          <w:rFonts w:ascii="Times" w:hAnsi="Times"/>
        </w:rPr>
        <w:t xml:space="preserve"> identities </w:t>
      </w:r>
      <w:r w:rsidR="001A41E9">
        <w:rPr>
          <w:rFonts w:ascii="Times" w:hAnsi="Times"/>
        </w:rPr>
        <w:t xml:space="preserve">were </w:t>
      </w:r>
      <w:r w:rsidR="00D46967">
        <w:rPr>
          <w:rFonts w:ascii="Times" w:hAnsi="Times"/>
        </w:rPr>
        <w:t>conferred upon early years workers</w:t>
      </w:r>
      <w:r w:rsidR="001A41E9">
        <w:rPr>
          <w:rFonts w:ascii="Times" w:hAnsi="Times"/>
        </w:rPr>
        <w:t xml:space="preserve"> and what this meant for their sense of self and their ontological securities in undertaking work with young children</w:t>
      </w:r>
      <w:r w:rsidR="00EE7E10">
        <w:rPr>
          <w:rFonts w:ascii="Times" w:hAnsi="Times"/>
        </w:rPr>
        <w:t xml:space="preserve"> for the public good</w:t>
      </w:r>
      <w:r w:rsidR="00D46967">
        <w:rPr>
          <w:rFonts w:ascii="Times" w:hAnsi="Times"/>
        </w:rPr>
        <w:t xml:space="preserve">. </w:t>
      </w:r>
      <w:r>
        <w:rPr>
          <w:rFonts w:ascii="Times" w:hAnsi="Times"/>
        </w:rPr>
        <w:t>I argued that p</w:t>
      </w:r>
      <w:r w:rsidR="00F16E20">
        <w:rPr>
          <w:rFonts w:ascii="Times" w:hAnsi="Times"/>
        </w:rPr>
        <w:t>rofessional</w:t>
      </w:r>
      <w:r w:rsidR="00D46967">
        <w:rPr>
          <w:rFonts w:ascii="Times" w:hAnsi="Times"/>
        </w:rPr>
        <w:t xml:space="preserve"> identities are generated from the ways in which human subjects (nursery workers) are positioned and self-position within discourses. </w:t>
      </w:r>
      <w:r>
        <w:rPr>
          <w:rFonts w:ascii="Times" w:hAnsi="Times"/>
        </w:rPr>
        <w:t xml:space="preserve">Through projects of </w:t>
      </w:r>
      <w:r w:rsidR="009F6A58">
        <w:rPr>
          <w:rFonts w:ascii="Times" w:hAnsi="Times"/>
        </w:rPr>
        <w:t xml:space="preserve">critique and deconstruction I attended to the ways in which </w:t>
      </w:r>
      <w:r w:rsidR="003D1BBB">
        <w:rPr>
          <w:rFonts w:ascii="Times" w:hAnsi="Times"/>
        </w:rPr>
        <w:t>p</w:t>
      </w:r>
      <w:r w:rsidR="00D46967">
        <w:rPr>
          <w:rFonts w:ascii="Times" w:hAnsi="Times"/>
        </w:rPr>
        <w:t>olicy discourses, maternal discourses</w:t>
      </w:r>
      <w:r w:rsidR="006D5B18">
        <w:rPr>
          <w:rFonts w:ascii="Times" w:hAnsi="Times"/>
        </w:rPr>
        <w:t xml:space="preserve"> and</w:t>
      </w:r>
      <w:r w:rsidR="00D46967">
        <w:rPr>
          <w:rFonts w:ascii="Times" w:hAnsi="Times"/>
        </w:rPr>
        <w:t xml:space="preserve"> media discourses work to position the early childhood education workforce in particular ways</w:t>
      </w:r>
      <w:r w:rsidR="004246E3">
        <w:rPr>
          <w:rFonts w:ascii="Times" w:hAnsi="Times"/>
        </w:rPr>
        <w:t xml:space="preserve">. </w:t>
      </w:r>
    </w:p>
    <w:p w14:paraId="0AC4D8D3" w14:textId="77777777" w:rsidR="009A1CCC" w:rsidRDefault="009A1CCC">
      <w:pPr>
        <w:rPr>
          <w:rFonts w:ascii="Times" w:hAnsi="Times"/>
        </w:rPr>
      </w:pPr>
    </w:p>
    <w:p w14:paraId="1959F0F7" w14:textId="0145A42B" w:rsidR="00D46967" w:rsidRDefault="00D46967">
      <w:pPr>
        <w:rPr>
          <w:rFonts w:ascii="Times" w:hAnsi="Times"/>
        </w:rPr>
      </w:pPr>
      <w:r>
        <w:rPr>
          <w:rFonts w:ascii="Times" w:hAnsi="Times"/>
        </w:rPr>
        <w:t xml:space="preserve">I was at pains to stress the significance of gender and social class and how these intersecting </w:t>
      </w:r>
      <w:r w:rsidR="00D04BB4">
        <w:rPr>
          <w:rFonts w:ascii="Times" w:hAnsi="Times"/>
        </w:rPr>
        <w:t>subjectivities</w:t>
      </w:r>
      <w:r>
        <w:rPr>
          <w:rFonts w:ascii="Times" w:hAnsi="Times"/>
        </w:rPr>
        <w:t xml:space="preserve"> make professional identities more or less possible for different members of the early childhood workforce dependent upon social context</w:t>
      </w:r>
      <w:r w:rsidR="00D843E3">
        <w:rPr>
          <w:rFonts w:ascii="Times" w:hAnsi="Times"/>
        </w:rPr>
        <w:t>:</w:t>
      </w:r>
    </w:p>
    <w:p w14:paraId="2A7DE75C" w14:textId="07923205" w:rsidR="009A5420" w:rsidRDefault="009A5420" w:rsidP="009A5420">
      <w:pPr>
        <w:ind w:left="720"/>
        <w:rPr>
          <w:rFonts w:ascii="Times" w:hAnsi="Times"/>
        </w:rPr>
      </w:pPr>
      <w:r>
        <w:rPr>
          <w:rFonts w:ascii="Times" w:hAnsi="Times"/>
        </w:rPr>
        <w:t>“Professionalism is a performance that is shaped and determined by powerful actors, so that it manifests in myriad ways, and is dependent on context and on recognition by an audience. Therefore</w:t>
      </w:r>
      <w:r w:rsidR="00F16E20">
        <w:rPr>
          <w:rFonts w:ascii="Times" w:hAnsi="Times"/>
        </w:rPr>
        <w:t>,</w:t>
      </w:r>
      <w:r>
        <w:rPr>
          <w:rFonts w:ascii="Times" w:hAnsi="Times"/>
        </w:rPr>
        <w:t xml:space="preserve"> contextual specificity is crucial to understanding professional identities” (Osgood</w:t>
      </w:r>
      <w:r w:rsidR="00F27FF3">
        <w:rPr>
          <w:rFonts w:ascii="Times" w:hAnsi="Times"/>
        </w:rPr>
        <w:t>,</w:t>
      </w:r>
      <w:r>
        <w:rPr>
          <w:rFonts w:ascii="Times" w:hAnsi="Times"/>
        </w:rPr>
        <w:t xml:space="preserve"> 2010). </w:t>
      </w:r>
    </w:p>
    <w:p w14:paraId="0C790A46" w14:textId="4205CEF4" w:rsidR="00F16E20" w:rsidRDefault="00F16E20">
      <w:pPr>
        <w:rPr>
          <w:rFonts w:ascii="Times" w:hAnsi="Times"/>
        </w:rPr>
      </w:pPr>
    </w:p>
    <w:p w14:paraId="24220A0B" w14:textId="27FBC939" w:rsidR="00F27FF3" w:rsidRPr="00F27FF3" w:rsidRDefault="00FE6574" w:rsidP="003C44C7">
      <w:pPr>
        <w:rPr>
          <w:rFonts w:ascii="Times" w:hAnsi="Times"/>
          <w:b/>
          <w:bCs/>
        </w:rPr>
      </w:pPr>
      <w:r>
        <w:rPr>
          <w:rFonts w:ascii="Times" w:hAnsi="Times"/>
          <w:b/>
          <w:bCs/>
        </w:rPr>
        <w:t>The pursuit of p</w:t>
      </w:r>
      <w:r w:rsidR="00F27FF3" w:rsidRPr="00F27FF3">
        <w:rPr>
          <w:rFonts w:ascii="Times" w:hAnsi="Times"/>
          <w:b/>
          <w:bCs/>
        </w:rPr>
        <w:t xml:space="preserve">rofessionalism </w:t>
      </w:r>
      <w:r>
        <w:rPr>
          <w:rFonts w:ascii="Times" w:hAnsi="Times"/>
          <w:b/>
          <w:bCs/>
        </w:rPr>
        <w:t>continues…</w:t>
      </w:r>
    </w:p>
    <w:p w14:paraId="2A38C497" w14:textId="7A2AC763" w:rsidR="00DD0B1F" w:rsidRDefault="004246E3" w:rsidP="003C44C7">
      <w:pPr>
        <w:rPr>
          <w:rFonts w:ascii="Times" w:hAnsi="Times"/>
        </w:rPr>
      </w:pPr>
      <w:r>
        <w:rPr>
          <w:rFonts w:ascii="Times" w:hAnsi="Times"/>
        </w:rPr>
        <w:t xml:space="preserve">I was met with a mixture of </w:t>
      </w:r>
      <w:r w:rsidR="001D2690">
        <w:rPr>
          <w:rFonts w:ascii="Times" w:hAnsi="Times"/>
        </w:rPr>
        <w:t xml:space="preserve">trepidation and joy when undertaking research with the same workforce nearly a decade later. What, if anything, might have changed?  </w:t>
      </w:r>
      <w:r w:rsidR="00294E57">
        <w:rPr>
          <w:rFonts w:ascii="Times" w:hAnsi="Times"/>
        </w:rPr>
        <w:t>Supported by</w:t>
      </w:r>
      <w:r w:rsidR="001D2690">
        <w:rPr>
          <w:rFonts w:ascii="Times" w:hAnsi="Times"/>
        </w:rPr>
        <w:t xml:space="preserve"> team of researchers </w:t>
      </w:r>
      <w:r w:rsidR="00294E57">
        <w:rPr>
          <w:rFonts w:ascii="Times" w:hAnsi="Times"/>
        </w:rPr>
        <w:t>I was</w:t>
      </w:r>
      <w:r w:rsidR="001D2690">
        <w:rPr>
          <w:rFonts w:ascii="Times" w:hAnsi="Times"/>
        </w:rPr>
        <w:t xml:space="preserve"> commissioned to undertake a study </w:t>
      </w:r>
      <w:r w:rsidR="00294E57">
        <w:rPr>
          <w:rFonts w:ascii="Times" w:hAnsi="Times"/>
        </w:rPr>
        <w:t xml:space="preserve">(Osgood et al., 2017) </w:t>
      </w:r>
      <w:r w:rsidR="001D2690">
        <w:rPr>
          <w:rFonts w:ascii="Times" w:hAnsi="Times"/>
        </w:rPr>
        <w:t xml:space="preserve">designed </w:t>
      </w:r>
      <w:r w:rsidR="003D1BBB">
        <w:rPr>
          <w:rFonts w:ascii="Times" w:hAnsi="Times"/>
        </w:rPr>
        <w:t xml:space="preserve">to investigate </w:t>
      </w:r>
      <w:r w:rsidR="009F6A58">
        <w:rPr>
          <w:rFonts w:ascii="Times" w:hAnsi="Times"/>
        </w:rPr>
        <w:t>the extent to which</w:t>
      </w:r>
      <w:r w:rsidR="003D1BBB">
        <w:rPr>
          <w:rFonts w:ascii="Times" w:hAnsi="Times"/>
        </w:rPr>
        <w:t xml:space="preserve"> two new</w:t>
      </w:r>
      <w:r w:rsidR="00533E74">
        <w:rPr>
          <w:rFonts w:ascii="Times" w:hAnsi="Times"/>
        </w:rPr>
        <w:t>ly introduced</w:t>
      </w:r>
      <w:r w:rsidR="003D1BBB">
        <w:rPr>
          <w:rFonts w:ascii="Times" w:hAnsi="Times"/>
        </w:rPr>
        <w:t xml:space="preserve"> </w:t>
      </w:r>
      <w:r w:rsidR="009F6A58">
        <w:rPr>
          <w:rFonts w:ascii="Times" w:hAnsi="Times"/>
        </w:rPr>
        <w:t xml:space="preserve">early years </w:t>
      </w:r>
      <w:r w:rsidR="003D1BBB">
        <w:rPr>
          <w:rFonts w:ascii="Times" w:hAnsi="Times"/>
        </w:rPr>
        <w:t xml:space="preserve">qualifications (Early Years </w:t>
      </w:r>
      <w:r w:rsidR="003D1BBB">
        <w:rPr>
          <w:rFonts w:ascii="Times" w:hAnsi="Times"/>
        </w:rPr>
        <w:lastRenderedPageBreak/>
        <w:t xml:space="preserve">Educator; and Early Years Teacher) had contributed to raising </w:t>
      </w:r>
      <w:r w:rsidR="001D2690">
        <w:rPr>
          <w:rFonts w:ascii="Times" w:hAnsi="Times"/>
        </w:rPr>
        <w:t>‘</w:t>
      </w:r>
      <w:r w:rsidR="003D1BBB">
        <w:rPr>
          <w:rFonts w:ascii="Times" w:hAnsi="Times"/>
        </w:rPr>
        <w:t>quality</w:t>
      </w:r>
      <w:r w:rsidR="001D2690">
        <w:rPr>
          <w:rFonts w:ascii="Times" w:hAnsi="Times"/>
        </w:rPr>
        <w:t>’</w:t>
      </w:r>
      <w:r w:rsidR="003D1BBB">
        <w:rPr>
          <w:rFonts w:ascii="Times" w:hAnsi="Times"/>
        </w:rPr>
        <w:t xml:space="preserve"> in the </w:t>
      </w:r>
      <w:r w:rsidR="009F6A58">
        <w:rPr>
          <w:rFonts w:ascii="Times" w:hAnsi="Times"/>
        </w:rPr>
        <w:t>sector</w:t>
      </w:r>
      <w:r w:rsidR="003D1BBB">
        <w:rPr>
          <w:rFonts w:ascii="Times" w:hAnsi="Times"/>
        </w:rPr>
        <w:t xml:space="preserve">. These two new qualifications were introduced as a result of </w:t>
      </w:r>
      <w:r w:rsidR="003D1BBB" w:rsidRPr="00F16E20">
        <w:rPr>
          <w:rFonts w:ascii="Times" w:hAnsi="Times"/>
          <w:i/>
        </w:rPr>
        <w:t xml:space="preserve">The Nutbrown Review </w:t>
      </w:r>
      <w:r w:rsidR="003D1BBB">
        <w:rPr>
          <w:rFonts w:ascii="Times" w:hAnsi="Times"/>
        </w:rPr>
        <w:t>(2012). Whilst my intention is not to</w:t>
      </w:r>
      <w:r w:rsidR="001D2690">
        <w:rPr>
          <w:rFonts w:ascii="Times" w:hAnsi="Times"/>
        </w:rPr>
        <w:t xml:space="preserve"> revisit the</w:t>
      </w:r>
      <w:r w:rsidR="003D1BBB">
        <w:rPr>
          <w:rFonts w:ascii="Times" w:hAnsi="Times"/>
        </w:rPr>
        <w:t xml:space="preserve"> problems and tensions that a</w:t>
      </w:r>
      <w:r w:rsidR="004C6DC4">
        <w:rPr>
          <w:rFonts w:ascii="Times" w:hAnsi="Times"/>
        </w:rPr>
        <w:t>re</w:t>
      </w:r>
      <w:r w:rsidR="003D1BBB">
        <w:rPr>
          <w:rFonts w:ascii="Times" w:hAnsi="Times"/>
        </w:rPr>
        <w:t xml:space="preserve"> generated by</w:t>
      </w:r>
      <w:r w:rsidR="004C6DC4">
        <w:rPr>
          <w:rFonts w:ascii="Times" w:hAnsi="Times"/>
        </w:rPr>
        <w:t xml:space="preserve"> </w:t>
      </w:r>
      <w:r w:rsidR="00294E57">
        <w:rPr>
          <w:rFonts w:ascii="Times" w:hAnsi="Times"/>
        </w:rPr>
        <w:t xml:space="preserve">yet more </w:t>
      </w:r>
      <w:r w:rsidR="004C6DC4">
        <w:rPr>
          <w:rFonts w:ascii="Times" w:hAnsi="Times"/>
        </w:rPr>
        <w:t>on-going</w:t>
      </w:r>
      <w:r w:rsidR="003D1BBB">
        <w:rPr>
          <w:rFonts w:ascii="Times" w:hAnsi="Times"/>
        </w:rPr>
        <w:t xml:space="preserve"> reviews and reforms </w:t>
      </w:r>
      <w:r w:rsidR="004C6DC4">
        <w:rPr>
          <w:rFonts w:ascii="Times" w:hAnsi="Times"/>
        </w:rPr>
        <w:t>to</w:t>
      </w:r>
      <w:r w:rsidR="003D1BBB">
        <w:rPr>
          <w:rFonts w:ascii="Times" w:hAnsi="Times"/>
        </w:rPr>
        <w:t xml:space="preserve"> the workforce, what this study into new qualifications revealed was a de</w:t>
      </w:r>
      <w:r w:rsidR="00294E57">
        <w:rPr>
          <w:rFonts w:ascii="Times" w:hAnsi="Times"/>
        </w:rPr>
        <w:t>sperately</w:t>
      </w:r>
      <w:r w:rsidR="003D1BBB">
        <w:rPr>
          <w:rFonts w:ascii="Times" w:hAnsi="Times"/>
        </w:rPr>
        <w:t xml:space="preserve"> familiar story. </w:t>
      </w:r>
      <w:r w:rsidR="006C4EF3">
        <w:rPr>
          <w:rFonts w:ascii="Times" w:hAnsi="Times"/>
        </w:rPr>
        <w:t xml:space="preserve">Despite </w:t>
      </w:r>
      <w:r w:rsidR="003D1BBB">
        <w:rPr>
          <w:rFonts w:ascii="Times" w:hAnsi="Times"/>
        </w:rPr>
        <w:t>successive policies and on-going workforce reform</w:t>
      </w:r>
      <w:r w:rsidR="004C6DC4">
        <w:rPr>
          <w:rFonts w:ascii="Times" w:hAnsi="Times"/>
        </w:rPr>
        <w:t>,</w:t>
      </w:r>
      <w:r w:rsidR="003D1BBB">
        <w:rPr>
          <w:rFonts w:ascii="Times" w:hAnsi="Times"/>
        </w:rPr>
        <w:t xml:space="preserve"> the </w:t>
      </w:r>
      <w:r w:rsidR="004C6DC4">
        <w:rPr>
          <w:rFonts w:ascii="Times" w:hAnsi="Times"/>
        </w:rPr>
        <w:t xml:space="preserve">contemporary </w:t>
      </w:r>
      <w:r w:rsidR="003D1BBB">
        <w:rPr>
          <w:rFonts w:ascii="Times" w:hAnsi="Times"/>
        </w:rPr>
        <w:t>E</w:t>
      </w:r>
      <w:r w:rsidR="00F16E20">
        <w:rPr>
          <w:rFonts w:ascii="Times" w:hAnsi="Times"/>
        </w:rPr>
        <w:t xml:space="preserve">arly </w:t>
      </w:r>
      <w:r w:rsidR="003D1BBB">
        <w:rPr>
          <w:rFonts w:ascii="Times" w:hAnsi="Times"/>
        </w:rPr>
        <w:t>Y</w:t>
      </w:r>
      <w:r w:rsidR="00F16E20">
        <w:rPr>
          <w:rFonts w:ascii="Times" w:hAnsi="Times"/>
        </w:rPr>
        <w:t>ears</w:t>
      </w:r>
      <w:r w:rsidR="003D1BBB">
        <w:rPr>
          <w:rFonts w:ascii="Times" w:hAnsi="Times"/>
        </w:rPr>
        <w:t xml:space="preserve"> work</w:t>
      </w:r>
      <w:r w:rsidR="004C6DC4">
        <w:rPr>
          <w:rFonts w:ascii="Times" w:hAnsi="Times"/>
        </w:rPr>
        <w:t>force, and the related debates about professionalism and quality, look alarmingly similar to those circulating over a decade ago.  Whilst there have undoubtedly been</w:t>
      </w:r>
      <w:r w:rsidR="003D1BBB">
        <w:rPr>
          <w:rFonts w:ascii="Times" w:hAnsi="Times"/>
        </w:rPr>
        <w:t xml:space="preserve"> </w:t>
      </w:r>
      <w:r w:rsidR="006C4EF3">
        <w:rPr>
          <w:rFonts w:ascii="Times" w:hAnsi="Times"/>
        </w:rPr>
        <w:t xml:space="preserve">significant gains in respect </w:t>
      </w:r>
      <w:r w:rsidR="004C6DC4">
        <w:rPr>
          <w:rFonts w:ascii="Times" w:hAnsi="Times"/>
        </w:rPr>
        <w:t>to</w:t>
      </w:r>
      <w:r w:rsidR="006C4EF3">
        <w:rPr>
          <w:rFonts w:ascii="Times" w:hAnsi="Times"/>
        </w:rPr>
        <w:t xml:space="preserve"> the qualification levels</w:t>
      </w:r>
      <w:r w:rsidR="006D5B18">
        <w:rPr>
          <w:rFonts w:ascii="Times" w:hAnsi="Times"/>
        </w:rPr>
        <w:t xml:space="preserve"> across the sector</w:t>
      </w:r>
      <w:r w:rsidR="004C6DC4">
        <w:rPr>
          <w:rFonts w:ascii="Times" w:hAnsi="Times"/>
        </w:rPr>
        <w:t xml:space="preserve">, this appears quite fragile when the workforce remains underpaid and undervalued. When additional demands are made of an already overstretched </w:t>
      </w:r>
      <w:r w:rsidR="00533E74">
        <w:rPr>
          <w:rFonts w:ascii="Times" w:hAnsi="Times"/>
        </w:rPr>
        <w:t>workforce,</w:t>
      </w:r>
      <w:r w:rsidR="004C6DC4">
        <w:rPr>
          <w:rFonts w:ascii="Times" w:hAnsi="Times"/>
        </w:rPr>
        <w:t xml:space="preserve"> we see recruitment and retention issues escalate</w:t>
      </w:r>
      <w:r w:rsidR="00F16E20">
        <w:rPr>
          <w:rFonts w:ascii="Times" w:hAnsi="Times"/>
        </w:rPr>
        <w:t xml:space="preserve"> (NDNA, 2016)</w:t>
      </w:r>
      <w:r w:rsidR="004C6DC4">
        <w:rPr>
          <w:rFonts w:ascii="Times" w:hAnsi="Times"/>
        </w:rPr>
        <w:t xml:space="preserve">. </w:t>
      </w:r>
      <w:r w:rsidR="006C4EF3">
        <w:rPr>
          <w:rFonts w:ascii="Times" w:hAnsi="Times"/>
        </w:rPr>
        <w:t xml:space="preserve"> </w:t>
      </w:r>
      <w:r w:rsidR="004C6DC4">
        <w:rPr>
          <w:rFonts w:ascii="Times" w:hAnsi="Times"/>
        </w:rPr>
        <w:t>Th</w:t>
      </w:r>
      <w:r w:rsidR="00F16E20">
        <w:rPr>
          <w:rFonts w:ascii="Times" w:hAnsi="Times"/>
        </w:rPr>
        <w:t>is more recent research reveals that the</w:t>
      </w:r>
      <w:r w:rsidR="004C6DC4">
        <w:rPr>
          <w:rFonts w:ascii="Times" w:hAnsi="Times"/>
        </w:rPr>
        <w:t xml:space="preserve"> workforce continues to suffer a </w:t>
      </w:r>
      <w:r w:rsidR="00D46967">
        <w:rPr>
          <w:rFonts w:ascii="Times" w:hAnsi="Times"/>
        </w:rPr>
        <w:t>lack of parity with school</w:t>
      </w:r>
      <w:r w:rsidR="000F2BF2">
        <w:rPr>
          <w:rFonts w:ascii="Times" w:hAnsi="Times"/>
        </w:rPr>
        <w:t>t</w:t>
      </w:r>
      <w:r w:rsidR="00D46967">
        <w:rPr>
          <w:rFonts w:ascii="Times" w:hAnsi="Times"/>
        </w:rPr>
        <w:t>eachers,</w:t>
      </w:r>
      <w:r w:rsidR="004C6DC4">
        <w:rPr>
          <w:rFonts w:ascii="Times" w:hAnsi="Times"/>
        </w:rPr>
        <w:t xml:space="preserve"> and is blighted by</w:t>
      </w:r>
      <w:r w:rsidR="00D46967">
        <w:rPr>
          <w:rFonts w:ascii="Times" w:hAnsi="Times"/>
        </w:rPr>
        <w:t xml:space="preserve"> under-funding, </w:t>
      </w:r>
      <w:r w:rsidR="004C6DC4">
        <w:rPr>
          <w:rFonts w:ascii="Times" w:hAnsi="Times"/>
        </w:rPr>
        <w:t xml:space="preserve">a </w:t>
      </w:r>
      <w:r w:rsidR="00D46967">
        <w:rPr>
          <w:rFonts w:ascii="Times" w:hAnsi="Times"/>
        </w:rPr>
        <w:t xml:space="preserve">confused qualification landscape, </w:t>
      </w:r>
      <w:r w:rsidR="00D843E3">
        <w:rPr>
          <w:rFonts w:ascii="Times" w:hAnsi="Times"/>
        </w:rPr>
        <w:t>divisions across the sector, and a persistently</w:t>
      </w:r>
      <w:r w:rsidR="006C4EF3">
        <w:rPr>
          <w:rFonts w:ascii="Times" w:hAnsi="Times"/>
        </w:rPr>
        <w:t xml:space="preserve"> gendered</w:t>
      </w:r>
      <w:r w:rsidR="00D843E3">
        <w:rPr>
          <w:rFonts w:ascii="Times" w:hAnsi="Times"/>
        </w:rPr>
        <w:t xml:space="preserve"> workforce that continues to feel </w:t>
      </w:r>
      <w:r w:rsidR="006C4EF3">
        <w:rPr>
          <w:rFonts w:ascii="Times" w:hAnsi="Times"/>
        </w:rPr>
        <w:t>ma</w:t>
      </w:r>
      <w:r w:rsidR="003D56A4">
        <w:rPr>
          <w:rFonts w:ascii="Times" w:hAnsi="Times"/>
        </w:rPr>
        <w:t>r</w:t>
      </w:r>
      <w:r w:rsidR="006C4EF3">
        <w:rPr>
          <w:rFonts w:ascii="Times" w:hAnsi="Times"/>
        </w:rPr>
        <w:t xml:space="preserve">ginalised and devalued. </w:t>
      </w:r>
      <w:r w:rsidR="00D843E3">
        <w:rPr>
          <w:rFonts w:ascii="Times" w:hAnsi="Times"/>
        </w:rPr>
        <w:t xml:space="preserve">The early years workforce </w:t>
      </w:r>
      <w:r w:rsidR="004946EC">
        <w:rPr>
          <w:rFonts w:ascii="Times" w:hAnsi="Times"/>
        </w:rPr>
        <w:t>continues to be</w:t>
      </w:r>
      <w:r w:rsidR="006C4EF3">
        <w:rPr>
          <w:rFonts w:ascii="Times" w:hAnsi="Times"/>
        </w:rPr>
        <w:t xml:space="preserve"> positioned within policy and public discourse as deficien</w:t>
      </w:r>
      <w:r w:rsidR="00D843E3">
        <w:rPr>
          <w:rFonts w:ascii="Times" w:hAnsi="Times"/>
        </w:rPr>
        <w:t xml:space="preserve">t and </w:t>
      </w:r>
      <w:r w:rsidR="004946EC">
        <w:rPr>
          <w:rFonts w:ascii="Times" w:hAnsi="Times"/>
        </w:rPr>
        <w:t xml:space="preserve">therefore </w:t>
      </w:r>
      <w:r w:rsidR="00D843E3">
        <w:rPr>
          <w:rFonts w:ascii="Times" w:hAnsi="Times"/>
        </w:rPr>
        <w:t xml:space="preserve">in need of </w:t>
      </w:r>
      <w:r w:rsidR="00D04BB4">
        <w:rPr>
          <w:rFonts w:ascii="Times" w:hAnsi="Times"/>
        </w:rPr>
        <w:t>further</w:t>
      </w:r>
      <w:r w:rsidR="00D843E3">
        <w:rPr>
          <w:rFonts w:ascii="Times" w:hAnsi="Times"/>
        </w:rPr>
        <w:t xml:space="preserve"> reform.</w:t>
      </w:r>
      <w:r w:rsidR="001D2690">
        <w:rPr>
          <w:rFonts w:ascii="Times" w:hAnsi="Times"/>
        </w:rPr>
        <w:t xml:space="preserve"> </w:t>
      </w:r>
    </w:p>
    <w:p w14:paraId="01A9EB2D" w14:textId="77777777" w:rsidR="00DD0B1F" w:rsidRDefault="00DD0B1F" w:rsidP="003C44C7">
      <w:pPr>
        <w:rPr>
          <w:rFonts w:ascii="Times" w:hAnsi="Times"/>
        </w:rPr>
      </w:pPr>
    </w:p>
    <w:p w14:paraId="31B51825" w14:textId="2035A220" w:rsidR="0081060E" w:rsidRPr="0081060E" w:rsidRDefault="001D2690" w:rsidP="003C44C7">
      <w:r>
        <w:rPr>
          <w:rFonts w:ascii="Times" w:hAnsi="Times"/>
        </w:rPr>
        <w:t>However, in the throes of undertak</w:t>
      </w:r>
      <w:r w:rsidR="00533E74">
        <w:rPr>
          <w:rFonts w:ascii="Times" w:hAnsi="Times"/>
        </w:rPr>
        <w:t>i</w:t>
      </w:r>
      <w:r>
        <w:rPr>
          <w:rFonts w:ascii="Times" w:hAnsi="Times"/>
        </w:rPr>
        <w:t>n</w:t>
      </w:r>
      <w:r w:rsidR="00533E74">
        <w:rPr>
          <w:rFonts w:ascii="Times" w:hAnsi="Times"/>
        </w:rPr>
        <w:t>g</w:t>
      </w:r>
      <w:r>
        <w:rPr>
          <w:rFonts w:ascii="Times" w:hAnsi="Times"/>
        </w:rPr>
        <w:t xml:space="preserve"> this research it became clear that some members of the workforce have a much clearer sense of how they are positioned within government policy discourses, and how related apparatus</w:t>
      </w:r>
      <w:r w:rsidR="00294E57">
        <w:rPr>
          <w:rFonts w:ascii="Times" w:hAnsi="Times"/>
        </w:rPr>
        <w:t>es</w:t>
      </w:r>
      <w:r>
        <w:rPr>
          <w:rFonts w:ascii="Times" w:hAnsi="Times"/>
        </w:rPr>
        <w:t xml:space="preserve"> – such as inspection regimes, accountability frameworks, curriculum directive</w:t>
      </w:r>
      <w:r w:rsidR="00294E57">
        <w:rPr>
          <w:rFonts w:ascii="Times" w:hAnsi="Times"/>
        </w:rPr>
        <w:t>s</w:t>
      </w:r>
      <w:r>
        <w:rPr>
          <w:rFonts w:ascii="Times" w:hAnsi="Times"/>
        </w:rPr>
        <w:t xml:space="preserve"> – are designed to produce a certain (narrow) form of professionalism (the competent technician raises her neoliberal head once more).  There is a critical reflexivity and a deep investment in pushing against normative and standardised ways in which to demonstrate ‘quality’. </w:t>
      </w:r>
      <w:r w:rsidR="00434526">
        <w:rPr>
          <w:rFonts w:ascii="Times" w:hAnsi="Times"/>
        </w:rPr>
        <w:t xml:space="preserve"> So</w:t>
      </w:r>
      <w:r w:rsidR="00DD0B1F">
        <w:rPr>
          <w:rFonts w:ascii="Times" w:hAnsi="Times"/>
        </w:rPr>
        <w:t>,</w:t>
      </w:r>
      <w:r w:rsidR="00434526">
        <w:rPr>
          <w:rFonts w:ascii="Times" w:hAnsi="Times"/>
        </w:rPr>
        <w:t xml:space="preserve"> it appears that </w:t>
      </w:r>
      <w:r w:rsidR="00434526" w:rsidRPr="00434526">
        <w:t>m</w:t>
      </w:r>
      <w:r w:rsidR="009F6A58" w:rsidRPr="00434526">
        <w:t>y earlier attempts to understand professionalism, as produced through discourse, presented important opportunities for resistance</w:t>
      </w:r>
      <w:r w:rsidR="00C779C8" w:rsidRPr="00434526">
        <w:t xml:space="preserve"> and </w:t>
      </w:r>
      <w:r w:rsidR="009F6A58" w:rsidRPr="00434526">
        <w:t>subversion</w:t>
      </w:r>
      <w:r w:rsidR="00C779C8" w:rsidRPr="00434526">
        <w:t xml:space="preserve"> based upon</w:t>
      </w:r>
      <w:r w:rsidR="009F6A58" w:rsidRPr="00434526">
        <w:t xml:space="preserve"> </w:t>
      </w:r>
      <w:r w:rsidR="00294E57">
        <w:t xml:space="preserve">the </w:t>
      </w:r>
      <w:r w:rsidR="00C779C8" w:rsidRPr="00434526">
        <w:t>identification of a</w:t>
      </w:r>
      <w:r w:rsidR="009F6A58" w:rsidRPr="00434526">
        <w:t xml:space="preserve"> counter discourse from within</w:t>
      </w:r>
      <w:r w:rsidR="0094672C" w:rsidRPr="00434526">
        <w:t xml:space="preserve">. </w:t>
      </w:r>
      <w:r w:rsidR="00D843E3" w:rsidRPr="00434526">
        <w:t>This</w:t>
      </w:r>
      <w:r w:rsidR="0094672C" w:rsidRPr="00434526">
        <w:t xml:space="preserve"> counter discourse </w:t>
      </w:r>
      <w:r w:rsidR="009F6A58" w:rsidRPr="00434526">
        <w:t>celebrated that which falls outside of hegemonic framings of professionalism</w:t>
      </w:r>
      <w:r w:rsidR="00D04BB4" w:rsidRPr="00434526">
        <w:t>,</w:t>
      </w:r>
      <w:r w:rsidR="009F6A58" w:rsidRPr="00434526">
        <w:t xml:space="preserve"> but </w:t>
      </w:r>
      <w:r w:rsidR="00D843E3" w:rsidRPr="00434526">
        <w:t>which</w:t>
      </w:r>
      <w:r w:rsidR="009F6A58" w:rsidRPr="00434526">
        <w:t xml:space="preserve"> </w:t>
      </w:r>
      <w:r w:rsidR="0094672C" w:rsidRPr="00434526">
        <w:t>is</w:t>
      </w:r>
      <w:r w:rsidR="009F6A58" w:rsidRPr="00434526">
        <w:t xml:space="preserve"> highly valued and foundational to doing the job well. </w:t>
      </w:r>
      <w:r w:rsidR="00434526" w:rsidRPr="00434526">
        <w:t xml:space="preserve">Nearly a decade ago (Osgood, 2012) </w:t>
      </w:r>
      <w:r w:rsidR="009F6A58" w:rsidRPr="00434526">
        <w:t xml:space="preserve">I argued for the centrality </w:t>
      </w:r>
      <w:r w:rsidR="006D5B18" w:rsidRPr="00434526">
        <w:t xml:space="preserve">of </w:t>
      </w:r>
      <w:r w:rsidR="009F6A58" w:rsidRPr="00434526">
        <w:t xml:space="preserve">humour, emotion, empathy, compassion, intuition, love and commitment </w:t>
      </w:r>
      <w:r w:rsidR="00C779C8" w:rsidRPr="00434526">
        <w:t>as constituting</w:t>
      </w:r>
      <w:r w:rsidR="009F6A58" w:rsidRPr="00434526">
        <w:t xml:space="preserve"> professionalism from within the ECE sector</w:t>
      </w:r>
      <w:r w:rsidR="00434526" w:rsidRPr="00434526">
        <w:t xml:space="preserve">; and I </w:t>
      </w:r>
      <w:r w:rsidR="008F0402">
        <w:t xml:space="preserve">am heartened to </w:t>
      </w:r>
      <w:r w:rsidR="00434526" w:rsidRPr="00434526">
        <w:t xml:space="preserve">see this </w:t>
      </w:r>
      <w:r w:rsidR="008F0402">
        <w:t>is still the case</w:t>
      </w:r>
      <w:r w:rsidR="00434526" w:rsidRPr="00434526">
        <w:t xml:space="preserve"> in more recent research (Osgood et al., 2017)</w:t>
      </w:r>
      <w:r w:rsidR="00E16D33">
        <w:t xml:space="preserve"> despite a never-ending drive to impose another (policy-driven) version of professionalism where such traits have no place. </w:t>
      </w:r>
      <w:r w:rsidR="00533E74">
        <w:t>I witnessed t</w:t>
      </w:r>
      <w:r w:rsidR="00E16D33">
        <w:t xml:space="preserve">hese qualities: humour, emotion, empathy, compassion, intuition, love and commitment </w:t>
      </w:r>
      <w:r w:rsidR="00434526" w:rsidRPr="00434526">
        <w:t>being</w:t>
      </w:r>
      <w:r w:rsidR="00533E74">
        <w:t xml:space="preserve"> actively celebrated and</w:t>
      </w:r>
      <w:r w:rsidR="00434526" w:rsidRPr="00434526">
        <w:t xml:space="preserve"> mobilised as a resource, as a means to push back against the relentless policy drive to standardise and regulate</w:t>
      </w:r>
      <w:r w:rsidR="009F6A58" w:rsidRPr="00434526">
        <w:t>.</w:t>
      </w:r>
      <w:r w:rsidR="003C44C7">
        <w:t xml:space="preserve"> It was also encouraging to find that early years staff are readily engaged in research underpinned by a social justice agenda, at one case study nursery included in the study (Osgood et al., 2017) </w:t>
      </w:r>
      <w:r w:rsidR="003C44C7" w:rsidRPr="003C44C7">
        <w:rPr>
          <w:lang w:eastAsia="en-GB"/>
        </w:rPr>
        <w:t xml:space="preserve">all </w:t>
      </w:r>
      <w:r w:rsidR="0081060E" w:rsidRPr="0081060E">
        <w:rPr>
          <w:lang w:eastAsia="en-GB"/>
        </w:rPr>
        <w:t>staff were required to engage in research on their practice</w:t>
      </w:r>
      <w:r w:rsidR="00533E74">
        <w:rPr>
          <w:lang w:eastAsia="en-GB"/>
        </w:rPr>
        <w:t xml:space="preserve">: </w:t>
      </w:r>
      <w:r w:rsidR="0081060E" w:rsidRPr="0081060E">
        <w:rPr>
          <w:lang w:eastAsia="en-GB"/>
        </w:rPr>
        <w:t>to question</w:t>
      </w:r>
      <w:r w:rsidR="00533E74">
        <w:rPr>
          <w:lang w:eastAsia="en-GB"/>
        </w:rPr>
        <w:t xml:space="preserve"> received wisdom about</w:t>
      </w:r>
      <w:r w:rsidR="0081060E" w:rsidRPr="0081060E">
        <w:rPr>
          <w:lang w:eastAsia="en-GB"/>
        </w:rPr>
        <w:t xml:space="preserve"> how children learn</w:t>
      </w:r>
      <w:r w:rsidR="00533E74">
        <w:rPr>
          <w:lang w:eastAsia="en-GB"/>
        </w:rPr>
        <w:t>;</w:t>
      </w:r>
      <w:r w:rsidR="0081060E" w:rsidRPr="0081060E">
        <w:rPr>
          <w:lang w:eastAsia="en-GB"/>
        </w:rPr>
        <w:t xml:space="preserve"> </w:t>
      </w:r>
      <w:r w:rsidR="00533E74">
        <w:rPr>
          <w:lang w:eastAsia="en-GB"/>
        </w:rPr>
        <w:t xml:space="preserve">to question </w:t>
      </w:r>
      <w:r w:rsidR="0081060E" w:rsidRPr="0081060E">
        <w:rPr>
          <w:lang w:eastAsia="en-GB"/>
        </w:rPr>
        <w:t>why they practice the way that they do</w:t>
      </w:r>
      <w:r w:rsidR="00533E74">
        <w:rPr>
          <w:lang w:eastAsia="en-GB"/>
        </w:rPr>
        <w:t xml:space="preserve">; </w:t>
      </w:r>
      <w:r w:rsidR="0081060E" w:rsidRPr="0081060E">
        <w:rPr>
          <w:lang w:eastAsia="en-GB"/>
        </w:rPr>
        <w:t>to deliberate all aspects of their work</w:t>
      </w:r>
      <w:r w:rsidR="00533E74">
        <w:rPr>
          <w:lang w:eastAsia="en-GB"/>
        </w:rPr>
        <w:t xml:space="preserve"> including how they are framed in policy;</w:t>
      </w:r>
      <w:r w:rsidR="0081060E" w:rsidRPr="0081060E">
        <w:rPr>
          <w:lang w:eastAsia="en-GB"/>
        </w:rPr>
        <w:t xml:space="preserve"> </w:t>
      </w:r>
      <w:r w:rsidR="00533E74">
        <w:rPr>
          <w:lang w:eastAsia="en-GB"/>
        </w:rPr>
        <w:t xml:space="preserve">and </w:t>
      </w:r>
      <w:r w:rsidR="0081060E" w:rsidRPr="0081060E">
        <w:rPr>
          <w:lang w:eastAsia="en-GB"/>
        </w:rPr>
        <w:t>to grapple with the complexities of working with young children</w:t>
      </w:r>
      <w:r w:rsidR="00533E74">
        <w:rPr>
          <w:lang w:eastAsia="en-GB"/>
        </w:rPr>
        <w:t>,</w:t>
      </w:r>
      <w:r w:rsidR="0081060E" w:rsidRPr="0081060E">
        <w:rPr>
          <w:lang w:eastAsia="en-GB"/>
        </w:rPr>
        <w:t xml:space="preserve"> their families and</w:t>
      </w:r>
      <w:r w:rsidR="00533E74">
        <w:rPr>
          <w:lang w:eastAsia="en-GB"/>
        </w:rPr>
        <w:t xml:space="preserve"> diverse local communities.</w:t>
      </w:r>
      <w:r w:rsidR="0081060E" w:rsidRPr="0081060E">
        <w:rPr>
          <w:lang w:eastAsia="en-GB"/>
        </w:rPr>
        <w:t xml:space="preserve"> </w:t>
      </w:r>
      <w:r w:rsidR="00533E74">
        <w:rPr>
          <w:lang w:eastAsia="en-GB"/>
        </w:rPr>
        <w:t>There was strong evidence of the ‘critically reflexive emotional professional’ I had argued for in 2012. A</w:t>
      </w:r>
      <w:r w:rsidR="0081060E" w:rsidRPr="0081060E">
        <w:rPr>
          <w:lang w:eastAsia="en-GB"/>
        </w:rPr>
        <w:t xml:space="preserve">s a long-serving member of the staff team noted: </w:t>
      </w:r>
    </w:p>
    <w:p w14:paraId="0B6C078E" w14:textId="108F927A" w:rsidR="0081060E" w:rsidRDefault="0081060E" w:rsidP="003C44C7">
      <w:pPr>
        <w:shd w:val="clear" w:color="auto" w:fill="FFFFFF"/>
        <w:spacing w:before="100" w:beforeAutospacing="1" w:after="100" w:afterAutospacing="1"/>
        <w:ind w:left="720"/>
        <w:rPr>
          <w:i/>
          <w:iCs/>
          <w:lang w:eastAsia="en-GB"/>
        </w:rPr>
      </w:pPr>
      <w:r w:rsidRPr="0081060E">
        <w:rPr>
          <w:i/>
          <w:iCs/>
          <w:lang w:eastAsia="en-GB"/>
        </w:rPr>
        <w:t>“In a nutshell we don’t use the E</w:t>
      </w:r>
      <w:r w:rsidR="003C44C7">
        <w:rPr>
          <w:i/>
          <w:iCs/>
          <w:lang w:eastAsia="en-GB"/>
        </w:rPr>
        <w:t xml:space="preserve">arly </w:t>
      </w:r>
      <w:r w:rsidRPr="0081060E">
        <w:rPr>
          <w:i/>
          <w:iCs/>
          <w:lang w:eastAsia="en-GB"/>
        </w:rPr>
        <w:t>Y</w:t>
      </w:r>
      <w:r w:rsidR="003C44C7">
        <w:rPr>
          <w:i/>
          <w:iCs/>
          <w:lang w:eastAsia="en-GB"/>
        </w:rPr>
        <w:t xml:space="preserve">ears </w:t>
      </w:r>
      <w:r w:rsidRPr="0081060E">
        <w:rPr>
          <w:i/>
          <w:iCs/>
          <w:lang w:eastAsia="en-GB"/>
        </w:rPr>
        <w:t>F</w:t>
      </w:r>
      <w:r w:rsidR="003C44C7">
        <w:rPr>
          <w:i/>
          <w:iCs/>
          <w:lang w:eastAsia="en-GB"/>
        </w:rPr>
        <w:t xml:space="preserve">oundation </w:t>
      </w:r>
      <w:r w:rsidRPr="0081060E">
        <w:rPr>
          <w:i/>
          <w:iCs/>
          <w:lang w:eastAsia="en-GB"/>
        </w:rPr>
        <w:t>S</w:t>
      </w:r>
      <w:r w:rsidR="003C44C7">
        <w:rPr>
          <w:i/>
          <w:iCs/>
          <w:lang w:eastAsia="en-GB"/>
        </w:rPr>
        <w:t>tage Curriculum</w:t>
      </w:r>
      <w:r w:rsidRPr="0081060E">
        <w:rPr>
          <w:i/>
          <w:iCs/>
          <w:lang w:eastAsia="en-GB"/>
        </w:rPr>
        <w:t xml:space="preserve"> to guide our practice. We take elements from our practice to satisfy key parts of the EYFS that we need to do. But it is linking it with conversations we have with each other...We’ve always had outstanding Ofsted</w:t>
      </w:r>
      <w:r w:rsidR="00533E74">
        <w:rPr>
          <w:i/>
          <w:iCs/>
          <w:lang w:eastAsia="en-GB"/>
        </w:rPr>
        <w:t xml:space="preserve"> inspection</w:t>
      </w:r>
      <w:r w:rsidRPr="0081060E">
        <w:rPr>
          <w:i/>
          <w:iCs/>
          <w:lang w:eastAsia="en-GB"/>
        </w:rPr>
        <w:t>s but that is down to things like the teaching team, the practice, the environment and our social skills. When they (Ofsted) come in</w:t>
      </w:r>
      <w:r w:rsidR="00533E74">
        <w:rPr>
          <w:i/>
          <w:iCs/>
          <w:lang w:eastAsia="en-GB"/>
        </w:rPr>
        <w:t>,</w:t>
      </w:r>
      <w:r w:rsidRPr="0081060E">
        <w:rPr>
          <w:i/>
          <w:iCs/>
          <w:lang w:eastAsia="en-GB"/>
        </w:rPr>
        <w:t xml:space="preserve"> </w:t>
      </w:r>
      <w:r w:rsidRPr="0081060E">
        <w:rPr>
          <w:i/>
          <w:iCs/>
          <w:lang w:eastAsia="en-GB"/>
        </w:rPr>
        <w:lastRenderedPageBreak/>
        <w:t xml:space="preserve">they can talk to anyone in the teaching team about how we do this or that; and it’s all there. They go and talk to the practitioners and they can see they are spending time with the children but it’s also being able to communicate and articulate what we’re doing, why we’re doing it </w:t>
      </w:r>
      <w:r w:rsidR="003C44C7">
        <w:rPr>
          <w:i/>
          <w:iCs/>
          <w:lang w:eastAsia="en-GB"/>
        </w:rPr>
        <w:t>the way that we do</w:t>
      </w:r>
      <w:r w:rsidR="00533E74">
        <w:rPr>
          <w:i/>
          <w:iCs/>
          <w:lang w:eastAsia="en-GB"/>
        </w:rPr>
        <w:t>, what is important to us;</w:t>
      </w:r>
      <w:r w:rsidR="003C44C7">
        <w:rPr>
          <w:i/>
          <w:iCs/>
          <w:lang w:eastAsia="en-GB"/>
        </w:rPr>
        <w:t xml:space="preserve"> </w:t>
      </w:r>
      <w:r w:rsidRPr="0081060E">
        <w:rPr>
          <w:i/>
          <w:iCs/>
          <w:lang w:eastAsia="en-GB"/>
        </w:rPr>
        <w:t>and that it is</w:t>
      </w:r>
      <w:r w:rsidR="00533E74">
        <w:rPr>
          <w:i/>
          <w:iCs/>
          <w:lang w:eastAsia="en-GB"/>
        </w:rPr>
        <w:t xml:space="preserve"> all</w:t>
      </w:r>
      <w:r w:rsidRPr="0081060E">
        <w:rPr>
          <w:i/>
          <w:iCs/>
          <w:lang w:eastAsia="en-GB"/>
        </w:rPr>
        <w:t xml:space="preserve"> there.” </w:t>
      </w:r>
    </w:p>
    <w:p w14:paraId="6EF31EBF" w14:textId="37A835E2" w:rsidR="00294E57" w:rsidRPr="00294E57" w:rsidRDefault="00294E57" w:rsidP="00294E57">
      <w:pPr>
        <w:shd w:val="clear" w:color="auto" w:fill="FFFFFF"/>
        <w:spacing w:before="100" w:beforeAutospacing="1" w:after="100" w:afterAutospacing="1"/>
        <w:ind w:left="720"/>
        <w:jc w:val="right"/>
        <w:rPr>
          <w:lang w:eastAsia="en-GB"/>
        </w:rPr>
      </w:pPr>
      <w:r>
        <w:rPr>
          <w:lang w:eastAsia="en-GB"/>
        </w:rPr>
        <w:t>[Osgood et al., 2017: 64]</w:t>
      </w:r>
    </w:p>
    <w:p w14:paraId="37508688" w14:textId="10B6C646" w:rsidR="001B54EE" w:rsidRPr="000D3B8A" w:rsidRDefault="003C44C7" w:rsidP="001B54EE">
      <w:pPr>
        <w:shd w:val="clear" w:color="auto" w:fill="FFFFFF"/>
        <w:spacing w:before="100" w:beforeAutospacing="1" w:after="100" w:afterAutospacing="1"/>
        <w:rPr>
          <w:lang w:eastAsia="en-GB"/>
        </w:rPr>
      </w:pPr>
      <w:r w:rsidRPr="001B54EE">
        <w:t xml:space="preserve">This quote illustrates a degree of professional confidence </w:t>
      </w:r>
      <w:r w:rsidR="00533E74">
        <w:t xml:space="preserve">that is </w:t>
      </w:r>
      <w:r w:rsidRPr="001B54EE">
        <w:t xml:space="preserve">shared amongst the staff team to resist being dictated by curriculum frameworks and inspection regimes. </w:t>
      </w:r>
      <w:r w:rsidR="00533E74">
        <w:t xml:space="preserve">It appears that </w:t>
      </w:r>
      <w:r w:rsidRPr="001B54EE">
        <w:t xml:space="preserve">demands for criticality </w:t>
      </w:r>
      <w:r w:rsidR="00533E74">
        <w:t>and reflection e</w:t>
      </w:r>
      <w:r w:rsidRPr="001B54EE">
        <w:t xml:space="preserve">mbedded in university programmes </w:t>
      </w:r>
      <w:r w:rsidR="00533E74">
        <w:t>are directly</w:t>
      </w:r>
      <w:r w:rsidRPr="001B54EE">
        <w:t xml:space="preserve"> translating to the mobilisation of a social justice agenda within ECE setting</w:t>
      </w:r>
      <w:r w:rsidR="00A35C20">
        <w:t>s</w:t>
      </w:r>
      <w:r w:rsidRPr="001B54EE">
        <w:t xml:space="preserve">. </w:t>
      </w:r>
      <w:r w:rsidR="001B54EE" w:rsidRPr="001B54EE">
        <w:t>The ECE educators t</w:t>
      </w:r>
      <w:r w:rsidR="00A35C20">
        <w:t>hat</w:t>
      </w:r>
      <w:r w:rsidR="001B54EE" w:rsidRPr="001B54EE">
        <w:t xml:space="preserve"> </w:t>
      </w:r>
      <w:r w:rsidR="0081060E" w:rsidRPr="0081060E">
        <w:rPr>
          <w:lang w:eastAsia="en-GB"/>
        </w:rPr>
        <w:t xml:space="preserve">pursued undergraduate degrees and </w:t>
      </w:r>
      <w:proofErr w:type="gramStart"/>
      <w:r w:rsidR="0081060E" w:rsidRPr="0081060E">
        <w:rPr>
          <w:lang w:eastAsia="en-GB"/>
        </w:rPr>
        <w:t>Masters</w:t>
      </w:r>
      <w:proofErr w:type="gramEnd"/>
      <w:r w:rsidR="001B54EE" w:rsidRPr="001B54EE">
        <w:rPr>
          <w:lang w:eastAsia="en-GB"/>
        </w:rPr>
        <w:t xml:space="preserve"> degrees (in Osgood et al., 2017)</w:t>
      </w:r>
      <w:r w:rsidR="0081060E" w:rsidRPr="0081060E">
        <w:rPr>
          <w:lang w:eastAsia="en-GB"/>
        </w:rPr>
        <w:t xml:space="preserve"> felt t</w:t>
      </w:r>
      <w:r w:rsidR="001B54EE" w:rsidRPr="001B54EE">
        <w:rPr>
          <w:lang w:eastAsia="en-GB"/>
        </w:rPr>
        <w:t>hat t</w:t>
      </w:r>
      <w:r w:rsidR="0081060E" w:rsidRPr="0081060E">
        <w:rPr>
          <w:lang w:eastAsia="en-GB"/>
        </w:rPr>
        <w:t xml:space="preserve">hey had developed deeper knowledge and the capacity to critique and problematise all aspects of their work. Many recounted how post graduate study in particular had enabled them to critically assess workforce reform and to understand that the early years as a sector is crafted and refashioned by successive governments to satisfy political imperatives rather than necessarily stemming from a concern for children to flourish from high quality early years experiences. Higher levels of study also instilled greater professional confidence to critically engage with inspection regimes and curriculum frameworks; it can provide a healthy scepticism and the capacity for deep reflection. </w:t>
      </w:r>
      <w:r w:rsidR="001B54EE" w:rsidRPr="000D3B8A">
        <w:rPr>
          <w:lang w:eastAsia="en-GB"/>
        </w:rPr>
        <w:t xml:space="preserve"> Participants went on to </w:t>
      </w:r>
      <w:r w:rsidR="0081060E" w:rsidRPr="0081060E">
        <w:rPr>
          <w:lang w:eastAsia="en-GB"/>
        </w:rPr>
        <w:t xml:space="preserve">stress the importance of a firm connection between early years theory and practice. Although combining study and work was demanding, a number of participants stressed that it is only by working directly with children, colleagues and families whilst studying that theory comes to life. Most held the view that the theory-practice divide </w:t>
      </w:r>
      <w:r w:rsidR="00A35C20">
        <w:rPr>
          <w:lang w:eastAsia="en-GB"/>
        </w:rPr>
        <w:t xml:space="preserve">(Lenz Taguchi, 2010) </w:t>
      </w:r>
      <w:r w:rsidR="0081060E" w:rsidRPr="0081060E">
        <w:rPr>
          <w:lang w:eastAsia="en-GB"/>
        </w:rPr>
        <w:t>is lessening in early childhood practice,</w:t>
      </w:r>
      <w:r w:rsidR="001B54EE" w:rsidRPr="000D3B8A">
        <w:rPr>
          <w:lang w:eastAsia="en-GB"/>
        </w:rPr>
        <w:t xml:space="preserve"> especially where</w:t>
      </w:r>
      <w:r w:rsidR="0081060E" w:rsidRPr="0081060E">
        <w:rPr>
          <w:lang w:eastAsia="en-GB"/>
        </w:rPr>
        <w:t xml:space="preserve"> routinely engaging in research was enculturated into daily practice. </w:t>
      </w:r>
    </w:p>
    <w:p w14:paraId="28C62B48" w14:textId="2D3E1782" w:rsidR="00E16D33" w:rsidRDefault="001B54EE" w:rsidP="001B54EE">
      <w:pPr>
        <w:shd w:val="clear" w:color="auto" w:fill="FFFFFF"/>
        <w:spacing w:before="100" w:beforeAutospacing="1" w:after="100" w:afterAutospacing="1"/>
        <w:rPr>
          <w:iCs/>
          <w:lang w:val="en-US"/>
        </w:rPr>
      </w:pPr>
      <w:r w:rsidRPr="000D3B8A">
        <w:rPr>
          <w:lang w:eastAsia="en-GB"/>
        </w:rPr>
        <w:t>So it app</w:t>
      </w:r>
      <w:r>
        <w:rPr>
          <w:lang w:eastAsia="en-GB"/>
        </w:rPr>
        <w:t>ears that</w:t>
      </w:r>
      <w:r w:rsidR="00A35C20">
        <w:rPr>
          <w:lang w:eastAsia="en-GB"/>
        </w:rPr>
        <w:t xml:space="preserve"> the</w:t>
      </w:r>
      <w:r>
        <w:rPr>
          <w:lang w:eastAsia="en-GB"/>
        </w:rPr>
        <w:t xml:space="preserve"> </w:t>
      </w:r>
      <w:r w:rsidR="006D5B18" w:rsidRPr="00434526">
        <w:t>extensive and sustained critique and deconstruction of government policy, media discourses and public perceptions</w:t>
      </w:r>
      <w:r w:rsidR="00434526" w:rsidRPr="00434526">
        <w:t xml:space="preserve"> </w:t>
      </w:r>
      <w:r w:rsidR="00753213">
        <w:t xml:space="preserve">pursued </w:t>
      </w:r>
      <w:r>
        <w:t xml:space="preserve">through research framed by a social justice agenda is infiltrating practice; and whilst hegemonic </w:t>
      </w:r>
      <w:r w:rsidR="006D5B18" w:rsidRPr="00434526">
        <w:t>ideas about ‘quality’ and ‘professionalism’ remain</w:t>
      </w:r>
      <w:r>
        <w:t xml:space="preserve"> </w:t>
      </w:r>
      <w:r w:rsidR="006D5B18" w:rsidRPr="00434526">
        <w:t>in place</w:t>
      </w:r>
      <w:r>
        <w:t xml:space="preserve"> there are nevertheless opportunities </w:t>
      </w:r>
      <w:r w:rsidR="00A35C20">
        <w:t xml:space="preserve">that are being seized by </w:t>
      </w:r>
      <w:r>
        <w:t>the ECE workforce to navigate ways through</w:t>
      </w:r>
      <w:r w:rsidR="006D5B18" w:rsidRPr="00434526">
        <w:t>.</w:t>
      </w:r>
      <w:r>
        <w:t xml:space="preserve"> This is encouraging </w:t>
      </w:r>
      <w:r w:rsidR="00A35C20">
        <w:t>and</w:t>
      </w:r>
      <w:r>
        <w:t xml:space="preserve"> I wonder </w:t>
      </w:r>
      <w:r w:rsidR="00434526" w:rsidRPr="00434526">
        <w:t>what happens when another logic is deployed in research and practice?</w:t>
      </w:r>
      <w:r w:rsidR="009F6A58" w:rsidRPr="00434526">
        <w:rPr>
          <w:iCs/>
          <w:lang w:val="en-US"/>
        </w:rPr>
        <w:t xml:space="preserve"> </w:t>
      </w:r>
      <w:r w:rsidR="00C779C8" w:rsidRPr="00434526">
        <w:rPr>
          <w:iCs/>
          <w:lang w:val="en-US"/>
        </w:rPr>
        <w:t xml:space="preserve"> </w:t>
      </w:r>
      <w:r w:rsidR="00434526" w:rsidRPr="00434526">
        <w:rPr>
          <w:iCs/>
          <w:lang w:val="en-US"/>
        </w:rPr>
        <w:t xml:space="preserve">A logic that seeks to reach beyond critique alone and instead </w:t>
      </w:r>
      <w:r w:rsidR="00294E57">
        <w:rPr>
          <w:iCs/>
          <w:lang w:val="en-US"/>
        </w:rPr>
        <w:t xml:space="preserve">makes </w:t>
      </w:r>
      <w:r w:rsidR="00434526" w:rsidRPr="00434526">
        <w:rPr>
          <w:iCs/>
          <w:lang w:val="en-US"/>
        </w:rPr>
        <w:t xml:space="preserve">critique the basis upon which to create other possibilities. </w:t>
      </w:r>
      <w:r w:rsidR="000D3B8A">
        <w:rPr>
          <w:iCs/>
          <w:lang w:val="en-US"/>
        </w:rPr>
        <w:t>This is something that ECE educators are grappling with</w:t>
      </w:r>
      <w:r w:rsidR="00753213">
        <w:rPr>
          <w:iCs/>
          <w:lang w:val="en-US"/>
        </w:rPr>
        <w:t>, as we see in the following quote where an ECE setting is seeking to reconfigure ideas and practices about ‘quality’</w:t>
      </w:r>
      <w:r w:rsidR="000D3B8A">
        <w:rPr>
          <w:iCs/>
          <w:lang w:val="en-US"/>
        </w:rPr>
        <w:t>:</w:t>
      </w:r>
    </w:p>
    <w:p w14:paraId="06F6C035" w14:textId="4604C0D7" w:rsidR="000D3B8A" w:rsidRPr="000D3B8A" w:rsidRDefault="00753213" w:rsidP="000D3B8A">
      <w:pPr>
        <w:ind w:left="720"/>
      </w:pPr>
      <w:r>
        <w:t>‘</w:t>
      </w:r>
      <w:r w:rsidR="000D3B8A" w:rsidRPr="0086142C">
        <w:t>We are working on developing a methodology and process through which we can share multiple experiences of people working with a reconfigured understanding of quality.  We hope that by sharing practitioners</w:t>
      </w:r>
      <w:r w:rsidR="000D3B8A">
        <w:t>’</w:t>
      </w:r>
      <w:r w:rsidR="000D3B8A" w:rsidRPr="0086142C">
        <w:t xml:space="preserve"> experiences of working with a view of quality that acknowledges the complexities and entanglements of each individual momentary manifestation of quality, we will help make the discourse and debate about quality more accessible to a broad spectrum of practitioners across multiple settings.</w:t>
      </w:r>
      <w:r>
        <w:t>’</w:t>
      </w:r>
      <w:r w:rsidR="000D3B8A" w:rsidRPr="0086142C">
        <w:t xml:space="preserve"> </w:t>
      </w:r>
    </w:p>
    <w:p w14:paraId="203B716E" w14:textId="7A22F554" w:rsidR="000D3B8A" w:rsidRDefault="000D3B8A" w:rsidP="000D3B8A">
      <w:pPr>
        <w:ind w:left="720"/>
        <w:jc w:val="right"/>
      </w:pPr>
      <w:r>
        <w:t xml:space="preserve"> [The Red House, 2016]</w:t>
      </w:r>
    </w:p>
    <w:p w14:paraId="62CD0607" w14:textId="77777777" w:rsidR="000D3B8A" w:rsidRPr="001B54EE" w:rsidRDefault="000D3B8A" w:rsidP="000D3B8A">
      <w:pPr>
        <w:ind w:left="720"/>
        <w:jc w:val="right"/>
      </w:pPr>
    </w:p>
    <w:p w14:paraId="7B982844" w14:textId="77777777" w:rsidR="000D3B8A" w:rsidRDefault="000D3B8A" w:rsidP="00C779C8">
      <w:pPr>
        <w:rPr>
          <w:iCs/>
          <w:lang w:val="en-US"/>
        </w:rPr>
      </w:pPr>
    </w:p>
    <w:p w14:paraId="36F12BC8" w14:textId="187E37A0" w:rsidR="007D0DEA" w:rsidRPr="007D0DEA" w:rsidRDefault="000D3B8A" w:rsidP="00C779C8">
      <w:pPr>
        <w:rPr>
          <w:b/>
          <w:bCs/>
          <w:iCs/>
          <w:lang w:val="en-US"/>
        </w:rPr>
      </w:pPr>
      <w:r w:rsidRPr="007D0DEA">
        <w:rPr>
          <w:b/>
          <w:bCs/>
          <w:iCs/>
          <w:lang w:val="en-US"/>
        </w:rPr>
        <w:t xml:space="preserve">Bringing critique and creation </w:t>
      </w:r>
      <w:r w:rsidR="007D0DEA" w:rsidRPr="007D0DEA">
        <w:rPr>
          <w:b/>
          <w:bCs/>
          <w:iCs/>
          <w:lang w:val="en-US"/>
        </w:rPr>
        <w:t>together</w:t>
      </w:r>
    </w:p>
    <w:p w14:paraId="1AA40A40" w14:textId="3F077D8E" w:rsidR="006C4EF3" w:rsidRPr="00434526" w:rsidRDefault="006D5B18" w:rsidP="00C779C8">
      <w:pPr>
        <w:rPr>
          <w:iCs/>
          <w:lang w:val="en-US"/>
        </w:rPr>
      </w:pPr>
      <w:r w:rsidRPr="00434526">
        <w:rPr>
          <w:iCs/>
          <w:lang w:val="en-US"/>
        </w:rPr>
        <w:lastRenderedPageBreak/>
        <w:t>A</w:t>
      </w:r>
      <w:r w:rsidR="00C779C8" w:rsidRPr="00434526">
        <w:rPr>
          <w:iCs/>
          <w:lang w:val="en-US"/>
        </w:rPr>
        <w:t xml:space="preserve"> turn to </w:t>
      </w:r>
      <w:proofErr w:type="spellStart"/>
      <w:r w:rsidR="009F6A58" w:rsidRPr="00434526">
        <w:rPr>
          <w:iCs/>
          <w:lang w:val="en-US"/>
        </w:rPr>
        <w:t>Braidotti’s</w:t>
      </w:r>
      <w:proofErr w:type="spellEnd"/>
      <w:r w:rsidR="009F6A58" w:rsidRPr="00434526">
        <w:rPr>
          <w:iCs/>
          <w:lang w:val="en-US"/>
        </w:rPr>
        <w:t xml:space="preserve"> </w:t>
      </w:r>
      <w:r w:rsidR="00F26215" w:rsidRPr="00434526">
        <w:rPr>
          <w:iCs/>
          <w:lang w:val="en-US"/>
        </w:rPr>
        <w:t xml:space="preserve">(2013) </w:t>
      </w:r>
      <w:r w:rsidR="00C779C8" w:rsidRPr="00434526">
        <w:rPr>
          <w:iCs/>
          <w:lang w:val="en-US"/>
        </w:rPr>
        <w:t>promise of the</w:t>
      </w:r>
      <w:r w:rsidR="009F6A58" w:rsidRPr="00434526">
        <w:t xml:space="preserve"> intimate connection between critique and creation</w:t>
      </w:r>
      <w:r w:rsidRPr="00434526">
        <w:t xml:space="preserve"> offers </w:t>
      </w:r>
      <w:r w:rsidR="000D3B8A">
        <w:t>a</w:t>
      </w:r>
      <w:r w:rsidRPr="00434526">
        <w:t xml:space="preserve"> potentially rich possibility which is increasingly finding expression in early childhood research</w:t>
      </w:r>
      <w:r w:rsidR="009F6A58" w:rsidRPr="00434526">
        <w:t xml:space="preserve">. </w:t>
      </w:r>
      <w:r w:rsidR="006C4EF3" w:rsidRPr="00434526">
        <w:t xml:space="preserve">There is a growing </w:t>
      </w:r>
      <w:r w:rsidRPr="00434526">
        <w:t>field of</w:t>
      </w:r>
      <w:r w:rsidR="006C4EF3" w:rsidRPr="00434526">
        <w:t xml:space="preserve"> early childhood </w:t>
      </w:r>
      <w:r w:rsidRPr="00434526">
        <w:t xml:space="preserve">enquiry </w:t>
      </w:r>
      <w:r w:rsidR="006C4EF3" w:rsidRPr="00434526">
        <w:t>that seeks to</w:t>
      </w:r>
      <w:r w:rsidR="00C779C8" w:rsidRPr="00434526">
        <w:t xml:space="preserve"> bring critique and creation together to </w:t>
      </w:r>
      <w:r w:rsidR="006C4EF3" w:rsidRPr="00434526">
        <w:t xml:space="preserve">explore other, more generative, ways in which to consider </w:t>
      </w:r>
      <w:r w:rsidR="0094672C" w:rsidRPr="00434526">
        <w:t xml:space="preserve">contentious issues within </w:t>
      </w:r>
      <w:r w:rsidR="003D56A4" w:rsidRPr="00434526">
        <w:t>early childhood education</w:t>
      </w:r>
      <w:r w:rsidR="00E16D33">
        <w:t xml:space="preserve"> (</w:t>
      </w:r>
      <w:r w:rsidR="00753213">
        <w:t xml:space="preserve">Osgood &amp; Scarlet, 2016; </w:t>
      </w:r>
      <w:r w:rsidR="00E16D33">
        <w:t>Osgood, 2019a, 2019b; Osgood &amp; Mohandas, 2020, in press)</w:t>
      </w:r>
      <w:r w:rsidR="0094672C" w:rsidRPr="00434526">
        <w:t xml:space="preserve">. This ‘turn’ in early childhood research is framed by </w:t>
      </w:r>
      <w:r w:rsidR="007D0DEA">
        <w:t xml:space="preserve">feminist </w:t>
      </w:r>
      <w:r w:rsidR="0094672C" w:rsidRPr="00434526">
        <w:t xml:space="preserve">new materialist philosophies, theories and methods </w:t>
      </w:r>
      <w:r w:rsidR="00E16D33">
        <w:t>that</w:t>
      </w:r>
      <w:r w:rsidR="0094672C" w:rsidRPr="00434526">
        <w:t xml:space="preserve"> invite researchers (and practitioners) to grapple with what </w:t>
      </w:r>
      <w:r w:rsidR="00C779C8" w:rsidRPr="00434526">
        <w:t xml:space="preserve">this connection </w:t>
      </w:r>
      <w:r w:rsidR="0094672C" w:rsidRPr="00434526">
        <w:t>offers to</w:t>
      </w:r>
      <w:r w:rsidR="00C779C8" w:rsidRPr="00434526">
        <w:t xml:space="preserve"> imagine sustainable alternatives which go beyond de-construction and open up possibilities for an ethics of (re-)affirmation.</w:t>
      </w:r>
    </w:p>
    <w:p w14:paraId="2229F45F" w14:textId="77777777" w:rsidR="00D636F4" w:rsidRPr="001D2690" w:rsidRDefault="00D636F4">
      <w:pPr>
        <w:rPr>
          <w:rFonts w:ascii="Times" w:hAnsi="Times"/>
          <w:highlight w:val="yellow"/>
        </w:rPr>
      </w:pPr>
    </w:p>
    <w:p w14:paraId="3E90A00D" w14:textId="04DEFC70" w:rsidR="009B2B1F" w:rsidRPr="00434526" w:rsidRDefault="00F16E20" w:rsidP="005E03FD">
      <w:pPr>
        <w:rPr>
          <w:rFonts w:ascii="Times" w:hAnsi="Times"/>
        </w:rPr>
      </w:pPr>
      <w:r w:rsidRPr="00434526">
        <w:rPr>
          <w:rFonts w:ascii="Times" w:hAnsi="Times"/>
        </w:rPr>
        <w:t>T</w:t>
      </w:r>
      <w:r w:rsidR="006C4EF3" w:rsidRPr="00434526">
        <w:rPr>
          <w:rFonts w:ascii="Times" w:hAnsi="Times"/>
        </w:rPr>
        <w:t xml:space="preserve">his chapter </w:t>
      </w:r>
      <w:r w:rsidRPr="00434526">
        <w:rPr>
          <w:rFonts w:ascii="Times" w:hAnsi="Times"/>
        </w:rPr>
        <w:t xml:space="preserve">therefore </w:t>
      </w:r>
      <w:r w:rsidR="00434526" w:rsidRPr="00434526">
        <w:rPr>
          <w:rFonts w:ascii="Times" w:hAnsi="Times"/>
        </w:rPr>
        <w:t xml:space="preserve">reaches </w:t>
      </w:r>
      <w:r w:rsidR="00E16D33">
        <w:rPr>
          <w:rFonts w:ascii="Times" w:hAnsi="Times"/>
        </w:rPr>
        <w:t xml:space="preserve">towards </w:t>
      </w:r>
      <w:r w:rsidR="00434526" w:rsidRPr="00434526">
        <w:rPr>
          <w:rFonts w:ascii="Times" w:hAnsi="Times"/>
        </w:rPr>
        <w:t xml:space="preserve">an open-ended </w:t>
      </w:r>
      <w:r w:rsidR="00E16D33">
        <w:rPr>
          <w:rFonts w:ascii="Times" w:hAnsi="Times"/>
        </w:rPr>
        <w:t xml:space="preserve">but hopeful </w:t>
      </w:r>
      <w:r w:rsidR="00434526" w:rsidRPr="00434526">
        <w:rPr>
          <w:rFonts w:ascii="Times" w:hAnsi="Times"/>
        </w:rPr>
        <w:t>conclusion as a means</w:t>
      </w:r>
      <w:r w:rsidRPr="00434526">
        <w:rPr>
          <w:rFonts w:ascii="Times" w:hAnsi="Times"/>
        </w:rPr>
        <w:t xml:space="preserve"> to contemplate what </w:t>
      </w:r>
      <w:r w:rsidR="0094672C" w:rsidRPr="00434526">
        <w:rPr>
          <w:rFonts w:ascii="Times" w:hAnsi="Times"/>
        </w:rPr>
        <w:t>feminist new materialist</w:t>
      </w:r>
      <w:r w:rsidRPr="00434526">
        <w:rPr>
          <w:rFonts w:ascii="Times" w:hAnsi="Times"/>
        </w:rPr>
        <w:t xml:space="preserve"> en</w:t>
      </w:r>
      <w:r w:rsidR="0094672C" w:rsidRPr="00434526">
        <w:rPr>
          <w:rFonts w:ascii="Times" w:hAnsi="Times"/>
        </w:rPr>
        <w:t>counter</w:t>
      </w:r>
      <w:r w:rsidR="00D843E3" w:rsidRPr="00434526">
        <w:rPr>
          <w:rFonts w:ascii="Times" w:hAnsi="Times"/>
        </w:rPr>
        <w:t>s</w:t>
      </w:r>
      <w:r w:rsidR="0094672C" w:rsidRPr="00434526">
        <w:rPr>
          <w:rFonts w:ascii="Times" w:hAnsi="Times"/>
        </w:rPr>
        <w:t xml:space="preserve"> </w:t>
      </w:r>
      <w:r w:rsidR="00434526" w:rsidRPr="00434526">
        <w:rPr>
          <w:rFonts w:ascii="Times" w:hAnsi="Times"/>
        </w:rPr>
        <w:t xml:space="preserve">(Strom et al, 2019) </w:t>
      </w:r>
      <w:r w:rsidRPr="00434526">
        <w:rPr>
          <w:rFonts w:ascii="Times" w:hAnsi="Times"/>
        </w:rPr>
        <w:t xml:space="preserve">with professionalism might produce. </w:t>
      </w:r>
      <w:r w:rsidR="00753213">
        <w:rPr>
          <w:rFonts w:ascii="Times" w:hAnsi="Times"/>
        </w:rPr>
        <w:t>A</w:t>
      </w:r>
      <w:r w:rsidRPr="00434526">
        <w:rPr>
          <w:rFonts w:ascii="Times" w:hAnsi="Times"/>
        </w:rPr>
        <w:t>sk</w:t>
      </w:r>
      <w:r w:rsidR="00753213">
        <w:rPr>
          <w:rFonts w:ascii="Times" w:hAnsi="Times"/>
        </w:rPr>
        <w:t>ing</w:t>
      </w:r>
      <w:r w:rsidRPr="00434526">
        <w:rPr>
          <w:rFonts w:ascii="Times" w:hAnsi="Times"/>
        </w:rPr>
        <w:t xml:space="preserve"> a series of questions </w:t>
      </w:r>
      <w:r w:rsidR="00753213">
        <w:rPr>
          <w:rFonts w:ascii="Times" w:hAnsi="Times"/>
        </w:rPr>
        <w:t>concerned with creation</w:t>
      </w:r>
      <w:r w:rsidR="00BA70BB">
        <w:rPr>
          <w:rFonts w:ascii="Times" w:hAnsi="Times"/>
        </w:rPr>
        <w:t xml:space="preserve"> </w:t>
      </w:r>
      <w:r w:rsidRPr="00434526">
        <w:rPr>
          <w:rFonts w:ascii="Times" w:hAnsi="Times"/>
        </w:rPr>
        <w:t>might take investigations in other, potentially more generative directions</w:t>
      </w:r>
      <w:r w:rsidR="0094672C" w:rsidRPr="00434526">
        <w:rPr>
          <w:rFonts w:ascii="Times" w:hAnsi="Times"/>
        </w:rPr>
        <w:t xml:space="preserve"> than critique alone makes possible</w:t>
      </w:r>
      <w:r w:rsidRPr="00434526">
        <w:rPr>
          <w:rFonts w:ascii="Times" w:hAnsi="Times"/>
        </w:rPr>
        <w:t xml:space="preserve">. Following key feminist new materialist </w:t>
      </w:r>
      <w:r w:rsidR="0094672C" w:rsidRPr="00434526">
        <w:rPr>
          <w:rFonts w:ascii="Times" w:hAnsi="Times"/>
        </w:rPr>
        <w:t>scholars,</w:t>
      </w:r>
      <w:r w:rsidRPr="00434526">
        <w:rPr>
          <w:rFonts w:ascii="Times" w:hAnsi="Times"/>
        </w:rPr>
        <w:t xml:space="preserve"> I want to ask </w:t>
      </w:r>
      <w:r w:rsidRPr="00434526">
        <w:rPr>
          <w:rFonts w:ascii="Times" w:hAnsi="Times"/>
          <w:i/>
          <w:iCs/>
        </w:rPr>
        <w:t>what if</w:t>
      </w:r>
      <w:r w:rsidRPr="00434526">
        <w:rPr>
          <w:rFonts w:ascii="Times" w:hAnsi="Times"/>
        </w:rPr>
        <w:t xml:space="preserve"> (Haraway</w:t>
      </w:r>
      <w:r w:rsidR="00EE7F16" w:rsidRPr="00434526">
        <w:rPr>
          <w:rFonts w:ascii="Times" w:hAnsi="Times"/>
        </w:rPr>
        <w:t>, 1988, 2008, 2016</w:t>
      </w:r>
      <w:r w:rsidRPr="00434526">
        <w:rPr>
          <w:rFonts w:ascii="Times" w:hAnsi="Times"/>
        </w:rPr>
        <w:t xml:space="preserve">) and </w:t>
      </w:r>
      <w:r w:rsidRPr="00434526">
        <w:rPr>
          <w:rFonts w:ascii="Times" w:hAnsi="Times"/>
          <w:i/>
          <w:iCs/>
        </w:rPr>
        <w:t>what else</w:t>
      </w:r>
      <w:r w:rsidRPr="00434526">
        <w:rPr>
          <w:rFonts w:ascii="Times" w:hAnsi="Times"/>
        </w:rPr>
        <w:t xml:space="preserve"> (Manning</w:t>
      </w:r>
      <w:r w:rsidR="00EE7F16" w:rsidRPr="00434526">
        <w:rPr>
          <w:rFonts w:ascii="Times" w:hAnsi="Times"/>
        </w:rPr>
        <w:t>, 2016</w:t>
      </w:r>
      <w:r w:rsidRPr="00434526">
        <w:rPr>
          <w:rFonts w:ascii="Times" w:hAnsi="Times"/>
        </w:rPr>
        <w:t xml:space="preserve">) might it be possible to </w:t>
      </w:r>
      <w:r w:rsidR="005D42AD" w:rsidRPr="00434526">
        <w:rPr>
          <w:rFonts w:ascii="Times" w:hAnsi="Times"/>
        </w:rPr>
        <w:t>learn</w:t>
      </w:r>
      <w:r w:rsidRPr="00434526">
        <w:rPr>
          <w:rFonts w:ascii="Times" w:hAnsi="Times"/>
        </w:rPr>
        <w:t xml:space="preserve"> about professionalism </w:t>
      </w:r>
      <w:r w:rsidR="007D0DEA">
        <w:rPr>
          <w:rFonts w:ascii="Times" w:hAnsi="Times"/>
        </w:rPr>
        <w:t xml:space="preserve">in ECE </w:t>
      </w:r>
      <w:r w:rsidRPr="00434526">
        <w:rPr>
          <w:rFonts w:ascii="Times" w:hAnsi="Times"/>
        </w:rPr>
        <w:t xml:space="preserve">if we resist </w:t>
      </w:r>
      <w:r w:rsidR="00BA70BB">
        <w:rPr>
          <w:rFonts w:ascii="Times" w:hAnsi="Times"/>
        </w:rPr>
        <w:t>regarding</w:t>
      </w:r>
      <w:r w:rsidRPr="00434526">
        <w:rPr>
          <w:rFonts w:ascii="Times" w:hAnsi="Times"/>
        </w:rPr>
        <w:t xml:space="preserve"> it an exclusively human</w:t>
      </w:r>
      <w:r w:rsidR="0094672C" w:rsidRPr="00434526">
        <w:rPr>
          <w:rFonts w:ascii="Times" w:hAnsi="Times"/>
        </w:rPr>
        <w:t xml:space="preserve"> matter of concern</w:t>
      </w:r>
      <w:r w:rsidR="00EE7F16" w:rsidRPr="00434526">
        <w:rPr>
          <w:rFonts w:ascii="Times" w:hAnsi="Times"/>
        </w:rPr>
        <w:t>.</w:t>
      </w:r>
      <w:r w:rsidRPr="00434526">
        <w:rPr>
          <w:rFonts w:ascii="Times" w:hAnsi="Times"/>
        </w:rPr>
        <w:t xml:space="preserve"> </w:t>
      </w:r>
      <w:r w:rsidR="006C4EF3" w:rsidRPr="00434526">
        <w:rPr>
          <w:rFonts w:ascii="Times" w:hAnsi="Times"/>
        </w:rPr>
        <w:t xml:space="preserve"> </w:t>
      </w:r>
      <w:r w:rsidR="00EE7F16" w:rsidRPr="00434526">
        <w:rPr>
          <w:rFonts w:ascii="Times" w:hAnsi="Times"/>
        </w:rPr>
        <w:t>W</w:t>
      </w:r>
      <w:r w:rsidR="009B2B1F" w:rsidRPr="00434526">
        <w:rPr>
          <w:rFonts w:ascii="Times" w:hAnsi="Times"/>
        </w:rPr>
        <w:t xml:space="preserve">hat if we move beyond a preoccupation with </w:t>
      </w:r>
      <w:r w:rsidR="00BA70BB">
        <w:rPr>
          <w:rFonts w:ascii="Times" w:hAnsi="Times"/>
        </w:rPr>
        <w:t xml:space="preserve">only </w:t>
      </w:r>
      <w:r w:rsidR="009B2B1F" w:rsidRPr="00434526">
        <w:rPr>
          <w:rFonts w:ascii="Times" w:hAnsi="Times"/>
        </w:rPr>
        <w:t xml:space="preserve">discourses and think about professionalism as more than </w:t>
      </w:r>
      <w:r w:rsidR="00D843E3" w:rsidRPr="00434526">
        <w:rPr>
          <w:rFonts w:ascii="Times" w:hAnsi="Times"/>
        </w:rPr>
        <w:t>exclusively</w:t>
      </w:r>
      <w:r w:rsidR="004C6DC4" w:rsidRPr="00434526">
        <w:rPr>
          <w:rFonts w:ascii="Times" w:hAnsi="Times"/>
        </w:rPr>
        <w:t xml:space="preserve"> concerned with </w:t>
      </w:r>
      <w:r w:rsidR="009A5420" w:rsidRPr="00434526">
        <w:rPr>
          <w:rFonts w:ascii="Times" w:hAnsi="Times"/>
        </w:rPr>
        <w:t>human subjectivity</w:t>
      </w:r>
      <w:r w:rsidR="00EE7F16" w:rsidRPr="00434526">
        <w:rPr>
          <w:rFonts w:ascii="Times" w:hAnsi="Times"/>
        </w:rPr>
        <w:t>?</w:t>
      </w:r>
      <w:r w:rsidR="0060407F" w:rsidRPr="00434526">
        <w:rPr>
          <w:rFonts w:ascii="Times" w:hAnsi="Times"/>
        </w:rPr>
        <w:t xml:space="preserve"> What if</w:t>
      </w:r>
      <w:r w:rsidR="004C6DC4" w:rsidRPr="00434526">
        <w:rPr>
          <w:rFonts w:ascii="Times" w:hAnsi="Times"/>
        </w:rPr>
        <w:t xml:space="preserve"> professionalism</w:t>
      </w:r>
      <w:r w:rsidR="0060407F" w:rsidRPr="00434526">
        <w:rPr>
          <w:rFonts w:ascii="Times" w:hAnsi="Times"/>
        </w:rPr>
        <w:t xml:space="preserve"> is considered</w:t>
      </w:r>
      <w:r w:rsidR="004C6DC4" w:rsidRPr="00434526">
        <w:rPr>
          <w:rFonts w:ascii="Times" w:hAnsi="Times"/>
        </w:rPr>
        <w:t xml:space="preserve"> </w:t>
      </w:r>
      <w:r w:rsidR="009A5420" w:rsidRPr="00434526">
        <w:rPr>
          <w:rFonts w:ascii="Times" w:hAnsi="Times"/>
        </w:rPr>
        <w:t>something that is constantly produced and mutating through everyday, mundane habits and practices in early childhood contexts</w:t>
      </w:r>
      <w:r w:rsidR="00EE7F16" w:rsidRPr="00434526">
        <w:rPr>
          <w:rFonts w:ascii="Times" w:hAnsi="Times"/>
        </w:rPr>
        <w:t>?</w:t>
      </w:r>
      <w:r w:rsidR="009B2B1F" w:rsidRPr="00434526">
        <w:rPr>
          <w:rFonts w:ascii="Times" w:hAnsi="Times"/>
        </w:rPr>
        <w:t xml:space="preserve"> What</w:t>
      </w:r>
      <w:r w:rsidR="00EE7F16" w:rsidRPr="00434526">
        <w:rPr>
          <w:rFonts w:ascii="Times" w:hAnsi="Times"/>
        </w:rPr>
        <w:t xml:space="preserve"> else</w:t>
      </w:r>
      <w:r w:rsidR="009B2B1F" w:rsidRPr="00434526">
        <w:rPr>
          <w:rFonts w:ascii="Times" w:hAnsi="Times"/>
        </w:rPr>
        <w:t xml:space="preserve"> might happen </w:t>
      </w:r>
      <w:r w:rsidR="0060407F" w:rsidRPr="00434526">
        <w:rPr>
          <w:rFonts w:ascii="Times" w:hAnsi="Times"/>
        </w:rPr>
        <w:t xml:space="preserve">if we were to </w:t>
      </w:r>
      <w:r w:rsidR="009B2B1F" w:rsidRPr="00434526">
        <w:rPr>
          <w:rFonts w:ascii="Times" w:hAnsi="Times"/>
        </w:rPr>
        <w:t xml:space="preserve">understand professionalism </w:t>
      </w:r>
      <w:r w:rsidR="0060407F" w:rsidRPr="00434526">
        <w:rPr>
          <w:rFonts w:ascii="Times" w:hAnsi="Times"/>
        </w:rPr>
        <w:t>as emergent and momentary rather than fixed and knowable, or residing in human</w:t>
      </w:r>
      <w:r w:rsidR="0094672C" w:rsidRPr="00434526">
        <w:rPr>
          <w:rFonts w:ascii="Times" w:hAnsi="Times"/>
        </w:rPr>
        <w:t xml:space="preserve"> identities and practices</w:t>
      </w:r>
      <w:r w:rsidR="0060407F" w:rsidRPr="00434526">
        <w:rPr>
          <w:rFonts w:ascii="Times" w:hAnsi="Times"/>
        </w:rPr>
        <w:t>?</w:t>
      </w:r>
      <w:r w:rsidR="006C4EF3" w:rsidRPr="00434526">
        <w:rPr>
          <w:rFonts w:ascii="Times" w:hAnsi="Times"/>
        </w:rPr>
        <w:t xml:space="preserve"> </w:t>
      </w:r>
      <w:r w:rsidR="00EE7F16" w:rsidRPr="00434526">
        <w:rPr>
          <w:rFonts w:ascii="Times" w:hAnsi="Times"/>
        </w:rPr>
        <w:t>What i</w:t>
      </w:r>
      <w:r w:rsidR="006C4EF3" w:rsidRPr="00434526">
        <w:rPr>
          <w:rFonts w:ascii="Times" w:hAnsi="Times"/>
        </w:rPr>
        <w:t>f space, place, matter</w:t>
      </w:r>
      <w:r w:rsidR="003D56A4" w:rsidRPr="00434526">
        <w:rPr>
          <w:rFonts w:ascii="Times" w:hAnsi="Times"/>
        </w:rPr>
        <w:t>, bodies</w:t>
      </w:r>
      <w:r w:rsidR="006C4EF3" w:rsidRPr="00434526">
        <w:rPr>
          <w:rFonts w:ascii="Times" w:hAnsi="Times"/>
        </w:rPr>
        <w:t xml:space="preserve"> and affect </w:t>
      </w:r>
      <w:r w:rsidR="0060407F" w:rsidRPr="00434526">
        <w:rPr>
          <w:rFonts w:ascii="Times" w:hAnsi="Times"/>
        </w:rPr>
        <w:t xml:space="preserve">are brought </w:t>
      </w:r>
      <w:r w:rsidR="006C4EF3" w:rsidRPr="00434526">
        <w:rPr>
          <w:rFonts w:ascii="Times" w:hAnsi="Times"/>
        </w:rPr>
        <w:t>more squarely into the frame of our inquiries within nurseries</w:t>
      </w:r>
      <w:r w:rsidR="00EE7F16" w:rsidRPr="00434526">
        <w:rPr>
          <w:rFonts w:ascii="Times" w:hAnsi="Times"/>
        </w:rPr>
        <w:t>?</w:t>
      </w:r>
      <w:r w:rsidR="006C4EF3" w:rsidRPr="00434526">
        <w:rPr>
          <w:rFonts w:ascii="Times" w:hAnsi="Times"/>
        </w:rPr>
        <w:t xml:space="preserve"> </w:t>
      </w:r>
      <w:r w:rsidR="00EE7F16" w:rsidRPr="00434526">
        <w:rPr>
          <w:rFonts w:ascii="Times" w:hAnsi="Times"/>
        </w:rPr>
        <w:t>W</w:t>
      </w:r>
      <w:r w:rsidR="006C4EF3" w:rsidRPr="00434526">
        <w:rPr>
          <w:rFonts w:ascii="Times" w:hAnsi="Times"/>
        </w:rPr>
        <w:t xml:space="preserve">hat other stories </w:t>
      </w:r>
      <w:r w:rsidR="009A5420" w:rsidRPr="00434526">
        <w:rPr>
          <w:rFonts w:ascii="Times" w:hAnsi="Times"/>
        </w:rPr>
        <w:t xml:space="preserve">might </w:t>
      </w:r>
      <w:r w:rsidR="006C4EF3" w:rsidRPr="00434526">
        <w:rPr>
          <w:rFonts w:ascii="Times" w:hAnsi="Times"/>
        </w:rPr>
        <w:t>be told</w:t>
      </w:r>
      <w:r w:rsidR="003D56A4" w:rsidRPr="00434526">
        <w:rPr>
          <w:rFonts w:ascii="Times" w:hAnsi="Times"/>
        </w:rPr>
        <w:t>?</w:t>
      </w:r>
      <w:r w:rsidR="006C4EF3" w:rsidRPr="00434526">
        <w:rPr>
          <w:rFonts w:ascii="Times" w:hAnsi="Times"/>
        </w:rPr>
        <w:t xml:space="preserve"> What if we embark upon an inquiry into professionalism a</w:t>
      </w:r>
      <w:r w:rsidR="009B2B1F" w:rsidRPr="00434526">
        <w:rPr>
          <w:rFonts w:ascii="Times" w:hAnsi="Times"/>
        </w:rPr>
        <w:t>s materialised figuration (Haraway, 1988)</w:t>
      </w:r>
      <w:r w:rsidR="0060407F" w:rsidRPr="00434526">
        <w:rPr>
          <w:rFonts w:ascii="Times" w:hAnsi="Times"/>
        </w:rPr>
        <w:t>?</w:t>
      </w:r>
      <w:r w:rsidR="006C4EF3" w:rsidRPr="00434526">
        <w:rPr>
          <w:rFonts w:ascii="Times" w:hAnsi="Times"/>
        </w:rPr>
        <w:t xml:space="preserve"> </w:t>
      </w:r>
      <w:r w:rsidR="003D56A4" w:rsidRPr="00434526">
        <w:rPr>
          <w:rFonts w:ascii="Times" w:hAnsi="Times"/>
        </w:rPr>
        <w:t>What else might we come to encounter in our investigations of what counts as professionalism, how i</w:t>
      </w:r>
      <w:r w:rsidR="0094672C" w:rsidRPr="00434526">
        <w:rPr>
          <w:rFonts w:ascii="Times" w:hAnsi="Times"/>
        </w:rPr>
        <w:t>t</w:t>
      </w:r>
      <w:r w:rsidR="003D56A4" w:rsidRPr="00434526">
        <w:rPr>
          <w:rFonts w:ascii="Times" w:hAnsi="Times"/>
        </w:rPr>
        <w:t xml:space="preserve"> i</w:t>
      </w:r>
      <w:r w:rsidR="0094672C" w:rsidRPr="00434526">
        <w:rPr>
          <w:rFonts w:ascii="Times" w:hAnsi="Times"/>
        </w:rPr>
        <w:t>s</w:t>
      </w:r>
      <w:r w:rsidR="003D56A4" w:rsidRPr="00434526">
        <w:rPr>
          <w:rFonts w:ascii="Times" w:hAnsi="Times"/>
        </w:rPr>
        <w:t xml:space="preserve"> produced</w:t>
      </w:r>
      <w:r w:rsidR="0094672C" w:rsidRPr="00434526">
        <w:rPr>
          <w:rFonts w:ascii="Times" w:hAnsi="Times"/>
        </w:rPr>
        <w:t xml:space="preserve"> and </w:t>
      </w:r>
      <w:r w:rsidR="003D56A4" w:rsidRPr="00434526">
        <w:rPr>
          <w:rFonts w:ascii="Times" w:hAnsi="Times"/>
        </w:rPr>
        <w:t>with what affects?</w:t>
      </w:r>
      <w:r w:rsidR="00BA70BB">
        <w:rPr>
          <w:rFonts w:ascii="Times" w:hAnsi="Times"/>
        </w:rPr>
        <w:t xml:space="preserve"> This worldly (Haraway, 2016) approach to ECE stresses the interconnections between human subject, place, space and objects. It is arguably extending notions of ‘the public good’ as it reaches beyond a humanist understanding of ‘public’. Rather, a feminist new materialist approach insists that by taking matter and affect seriously we can recognise our entangled place within the world and how what we do, what we touch, and how we exercise our ethical responsibilities through our everyday encounters can have far reaching consequences (see Osgood &amp; Mohandas, in press).  </w:t>
      </w:r>
    </w:p>
    <w:p w14:paraId="05DC579D" w14:textId="77777777" w:rsidR="00434526" w:rsidRPr="001D2690" w:rsidRDefault="00434526" w:rsidP="005E03FD">
      <w:pPr>
        <w:rPr>
          <w:rFonts w:ascii="Times" w:hAnsi="Times"/>
          <w:highlight w:val="yellow"/>
        </w:rPr>
      </w:pPr>
    </w:p>
    <w:p w14:paraId="67A61FEA" w14:textId="1AD98B6D" w:rsidR="001A41E9" w:rsidRPr="007D0DEA" w:rsidRDefault="001A41E9" w:rsidP="005E03FD">
      <w:pPr>
        <w:rPr>
          <w:rFonts w:ascii="Times" w:hAnsi="Times"/>
          <w:b/>
        </w:rPr>
      </w:pPr>
      <w:r w:rsidRPr="007D0DEA">
        <w:rPr>
          <w:rFonts w:ascii="Times" w:hAnsi="Times"/>
          <w:b/>
        </w:rPr>
        <w:t>T</w:t>
      </w:r>
      <w:r w:rsidR="00660AEE">
        <w:rPr>
          <w:rFonts w:ascii="Times" w:hAnsi="Times"/>
          <w:b/>
        </w:rPr>
        <w:t>elling other stories about professionalism in ECE</w:t>
      </w:r>
    </w:p>
    <w:p w14:paraId="6B23382F" w14:textId="0BC9F83B" w:rsidR="004B4431" w:rsidRPr="007D0DEA" w:rsidRDefault="004B4431" w:rsidP="00EC31D2">
      <w:pPr>
        <w:rPr>
          <w:rFonts w:ascii="Times" w:hAnsi="Times"/>
          <w:color w:val="000000"/>
          <w:lang w:eastAsia="en-GB"/>
        </w:rPr>
      </w:pPr>
      <w:r w:rsidRPr="007D0DEA">
        <w:rPr>
          <w:rFonts w:ascii="Times" w:hAnsi="Times"/>
          <w:color w:val="000000"/>
          <w:lang w:eastAsia="en-GB"/>
        </w:rPr>
        <w:t xml:space="preserve">Inspired by Haraway (2016:35) </w:t>
      </w:r>
      <w:r w:rsidR="00E16D33" w:rsidRPr="007D0DEA">
        <w:rPr>
          <w:rFonts w:ascii="Times" w:hAnsi="Times"/>
          <w:color w:val="000000"/>
          <w:lang w:eastAsia="en-GB"/>
        </w:rPr>
        <w:t>it is</w:t>
      </w:r>
      <w:r w:rsidR="0094672C" w:rsidRPr="007D0DEA">
        <w:rPr>
          <w:rFonts w:ascii="Times" w:hAnsi="Times"/>
          <w:color w:val="000000"/>
          <w:lang w:eastAsia="en-GB"/>
        </w:rPr>
        <w:t xml:space="preserve"> </w:t>
      </w:r>
      <w:r w:rsidR="00E16D33" w:rsidRPr="007D0DEA">
        <w:rPr>
          <w:rFonts w:ascii="Times" w:hAnsi="Times"/>
          <w:color w:val="000000"/>
          <w:lang w:eastAsia="en-GB"/>
        </w:rPr>
        <w:t>possible</w:t>
      </w:r>
      <w:r w:rsidR="0094672C" w:rsidRPr="007D0DEA">
        <w:rPr>
          <w:rFonts w:ascii="Times" w:hAnsi="Times"/>
          <w:color w:val="000000"/>
          <w:lang w:eastAsia="en-GB"/>
        </w:rPr>
        <w:t xml:space="preserve"> to tell</w:t>
      </w:r>
      <w:r w:rsidRPr="007D0DEA">
        <w:rPr>
          <w:rFonts w:ascii="Times" w:hAnsi="Times"/>
          <w:color w:val="000000"/>
          <w:lang w:eastAsia="en-GB"/>
        </w:rPr>
        <w:t xml:space="preserve"> different stories about professionalism than those </w:t>
      </w:r>
      <w:r w:rsidR="00E16D33" w:rsidRPr="007D0DEA">
        <w:rPr>
          <w:rFonts w:ascii="Times" w:hAnsi="Times"/>
          <w:color w:val="000000"/>
          <w:lang w:eastAsia="en-GB"/>
        </w:rPr>
        <w:t>narrowly formulated in</w:t>
      </w:r>
      <w:r w:rsidRPr="007D0DEA">
        <w:rPr>
          <w:rFonts w:ascii="Times" w:hAnsi="Times"/>
          <w:color w:val="000000"/>
          <w:lang w:eastAsia="en-GB"/>
        </w:rPr>
        <w:t xml:space="preserve"> curriculum frameworks, inspection regimes, and </w:t>
      </w:r>
      <w:r w:rsidR="0094672C" w:rsidRPr="007D0DEA">
        <w:rPr>
          <w:rFonts w:ascii="Times" w:hAnsi="Times"/>
          <w:color w:val="000000"/>
          <w:lang w:eastAsia="en-GB"/>
        </w:rPr>
        <w:t xml:space="preserve">normative </w:t>
      </w:r>
      <w:r w:rsidRPr="007D0DEA">
        <w:rPr>
          <w:rFonts w:ascii="Times" w:hAnsi="Times"/>
          <w:color w:val="000000"/>
          <w:lang w:eastAsia="en-GB"/>
        </w:rPr>
        <w:t xml:space="preserve">pedagogical practices. This requires that attention is paid to how stories come about, how they come to hold currency and the affects that they generate. This theoretical framing allows for the material-semiotic-discursive and affective entanglements that unfold within early childhood strategy and research to gain some purchase over more familiar stories about professionalism. </w:t>
      </w:r>
      <w:r w:rsidR="0094672C" w:rsidRPr="007D0DEA">
        <w:rPr>
          <w:rFonts w:ascii="Times" w:hAnsi="Times"/>
          <w:color w:val="000000"/>
          <w:lang w:eastAsia="en-GB"/>
        </w:rPr>
        <w:t>I want to consider h</w:t>
      </w:r>
      <w:r w:rsidRPr="007D0DEA">
        <w:rPr>
          <w:rFonts w:ascii="Times" w:hAnsi="Times" w:cs="Arial"/>
          <w:color w:val="000000" w:themeColor="text1"/>
          <w:lang w:eastAsia="en-GB"/>
        </w:rPr>
        <w:t>ow else ideas about professi</w:t>
      </w:r>
      <w:r w:rsidR="005E03FD" w:rsidRPr="007D0DEA">
        <w:rPr>
          <w:rFonts w:ascii="Times" w:hAnsi="Times" w:cs="Arial"/>
          <w:color w:val="000000" w:themeColor="text1"/>
          <w:lang w:eastAsia="en-GB"/>
        </w:rPr>
        <w:t>o</w:t>
      </w:r>
      <w:r w:rsidRPr="007D0DEA">
        <w:rPr>
          <w:rFonts w:ascii="Times" w:hAnsi="Times" w:cs="Arial"/>
          <w:color w:val="000000" w:themeColor="text1"/>
          <w:lang w:eastAsia="en-GB"/>
        </w:rPr>
        <w:t>nalism in early childhood</w:t>
      </w:r>
      <w:r w:rsidR="0094672C" w:rsidRPr="007D0DEA">
        <w:rPr>
          <w:rFonts w:ascii="Times" w:hAnsi="Times" w:cs="Arial"/>
          <w:color w:val="000000" w:themeColor="text1"/>
          <w:lang w:eastAsia="en-GB"/>
        </w:rPr>
        <w:t xml:space="preserve"> might be encountered; what might happen if space i</w:t>
      </w:r>
      <w:r w:rsidR="00F6065A" w:rsidRPr="007D0DEA">
        <w:rPr>
          <w:rFonts w:ascii="Times" w:hAnsi="Times" w:cs="Arial"/>
          <w:color w:val="000000" w:themeColor="text1"/>
          <w:lang w:eastAsia="en-GB"/>
        </w:rPr>
        <w:t>s</w:t>
      </w:r>
      <w:r w:rsidR="0094672C" w:rsidRPr="007D0DEA">
        <w:rPr>
          <w:rFonts w:ascii="Times" w:hAnsi="Times" w:cs="Arial"/>
          <w:color w:val="000000" w:themeColor="text1"/>
          <w:lang w:eastAsia="en-GB"/>
        </w:rPr>
        <w:t xml:space="preserve"> made for </w:t>
      </w:r>
      <w:r w:rsidRPr="007D0DEA">
        <w:rPr>
          <w:rFonts w:ascii="Times" w:hAnsi="Times" w:cs="Arial"/>
          <w:color w:val="000000" w:themeColor="text1"/>
          <w:lang w:eastAsia="en-GB"/>
        </w:rPr>
        <w:t>other stories about professionalism in early childhood</w:t>
      </w:r>
      <w:r w:rsidR="0094672C" w:rsidRPr="007D0DEA">
        <w:rPr>
          <w:rFonts w:ascii="Times" w:hAnsi="Times" w:cs="Arial"/>
          <w:color w:val="000000" w:themeColor="text1"/>
          <w:lang w:eastAsia="en-GB"/>
        </w:rPr>
        <w:t xml:space="preserve">. </w:t>
      </w:r>
      <w:r w:rsidR="00EE7E10" w:rsidRPr="007D0DEA">
        <w:rPr>
          <w:rFonts w:ascii="Times" w:hAnsi="Times"/>
          <w:color w:val="000000"/>
          <w:lang w:eastAsia="en-GB"/>
        </w:rPr>
        <w:t>Taking</w:t>
      </w:r>
      <w:r w:rsidR="0094672C" w:rsidRPr="007D0DEA">
        <w:rPr>
          <w:rFonts w:ascii="Times" w:hAnsi="Times"/>
          <w:color w:val="000000"/>
          <w:lang w:eastAsia="en-GB"/>
        </w:rPr>
        <w:t xml:space="preserve"> embodied encounters </w:t>
      </w:r>
      <w:r w:rsidR="00EC31D2" w:rsidRPr="007D0DEA">
        <w:rPr>
          <w:rFonts w:ascii="Times" w:hAnsi="Times"/>
          <w:color w:val="000000"/>
          <w:lang w:eastAsia="en-GB"/>
        </w:rPr>
        <w:t>with affect and</w:t>
      </w:r>
      <w:r w:rsidRPr="007D0DEA">
        <w:rPr>
          <w:rFonts w:ascii="Times" w:hAnsi="Times" w:cs="Arial"/>
          <w:color w:val="000000" w:themeColor="text1"/>
          <w:lang w:eastAsia="en-GB"/>
        </w:rPr>
        <w:t xml:space="preserve"> mater</w:t>
      </w:r>
      <w:r w:rsidR="00EC31D2" w:rsidRPr="007D0DEA">
        <w:rPr>
          <w:rFonts w:ascii="Times" w:hAnsi="Times" w:cs="Arial"/>
          <w:color w:val="000000" w:themeColor="text1"/>
          <w:lang w:eastAsia="en-GB"/>
        </w:rPr>
        <w:t xml:space="preserve">iality </w:t>
      </w:r>
      <w:r w:rsidRPr="007D0DEA">
        <w:rPr>
          <w:rFonts w:ascii="Times" w:hAnsi="Times" w:cs="Arial"/>
          <w:color w:val="000000" w:themeColor="text1"/>
          <w:lang w:eastAsia="en-GB"/>
        </w:rPr>
        <w:t>seriously</w:t>
      </w:r>
      <w:r w:rsidR="00EC31D2" w:rsidRPr="007D0DEA">
        <w:rPr>
          <w:rFonts w:ascii="Times" w:hAnsi="Times" w:cs="Arial"/>
          <w:color w:val="000000" w:themeColor="text1"/>
          <w:lang w:eastAsia="en-GB"/>
        </w:rPr>
        <w:t xml:space="preserve"> </w:t>
      </w:r>
      <w:r w:rsidR="00311BF9" w:rsidRPr="007D0DEA">
        <w:rPr>
          <w:rFonts w:ascii="Times" w:hAnsi="Times" w:cs="Arial"/>
          <w:color w:val="000000" w:themeColor="text1"/>
          <w:lang w:eastAsia="en-GB"/>
        </w:rPr>
        <w:t xml:space="preserve">creates possibilities to </w:t>
      </w:r>
      <w:r w:rsidR="00EC31D2" w:rsidRPr="007D0DEA">
        <w:rPr>
          <w:rFonts w:ascii="Times" w:hAnsi="Times" w:cs="Arial"/>
          <w:color w:val="000000" w:themeColor="text1"/>
          <w:lang w:eastAsia="en-GB"/>
        </w:rPr>
        <w:t>think again about</w:t>
      </w:r>
      <w:r w:rsidRPr="007D0DEA">
        <w:rPr>
          <w:rFonts w:ascii="Times" w:hAnsi="Times" w:cs="Arial"/>
          <w:color w:val="000000" w:themeColor="text1"/>
          <w:lang w:eastAsia="en-GB"/>
        </w:rPr>
        <w:t xml:space="preserve"> professionalism </w:t>
      </w:r>
      <w:r w:rsidR="00E16D33" w:rsidRPr="007D0DEA">
        <w:rPr>
          <w:rFonts w:ascii="Times" w:hAnsi="Times" w:cs="Arial"/>
          <w:color w:val="000000" w:themeColor="text1"/>
          <w:lang w:eastAsia="en-GB"/>
        </w:rPr>
        <w:t>a</w:t>
      </w:r>
      <w:r w:rsidR="00EC31D2" w:rsidRPr="007D0DEA">
        <w:rPr>
          <w:rFonts w:ascii="Times" w:hAnsi="Times" w:cs="Arial"/>
          <w:color w:val="000000" w:themeColor="text1"/>
          <w:lang w:eastAsia="en-GB"/>
        </w:rPr>
        <w:t xml:space="preserve">s </w:t>
      </w:r>
      <w:r w:rsidR="00EC31D2" w:rsidRPr="007D0DEA">
        <w:rPr>
          <w:rFonts w:ascii="Times" w:hAnsi="Times" w:cs="Arial"/>
          <w:i/>
          <w:iCs/>
          <w:color w:val="000000" w:themeColor="text1"/>
          <w:lang w:eastAsia="en-GB"/>
        </w:rPr>
        <w:t>produced</w:t>
      </w:r>
      <w:r w:rsidR="00EC31D2" w:rsidRPr="007D0DEA">
        <w:rPr>
          <w:rFonts w:ascii="Times" w:hAnsi="Times" w:cs="Arial"/>
          <w:color w:val="000000" w:themeColor="text1"/>
          <w:lang w:eastAsia="en-GB"/>
        </w:rPr>
        <w:t xml:space="preserve"> within</w:t>
      </w:r>
      <w:r w:rsidRPr="007D0DEA">
        <w:rPr>
          <w:rFonts w:ascii="Times" w:hAnsi="Times" w:cs="Arial"/>
          <w:color w:val="000000" w:themeColor="text1"/>
          <w:lang w:eastAsia="en-GB"/>
        </w:rPr>
        <w:t xml:space="preserve"> early childhood</w:t>
      </w:r>
      <w:r w:rsidR="00EC31D2" w:rsidRPr="007D0DEA">
        <w:rPr>
          <w:rFonts w:ascii="Times" w:hAnsi="Times" w:cs="Arial"/>
          <w:color w:val="000000" w:themeColor="text1"/>
          <w:lang w:eastAsia="en-GB"/>
        </w:rPr>
        <w:t xml:space="preserve"> contexts. </w:t>
      </w:r>
      <w:r w:rsidR="00EC31D2" w:rsidRPr="007D0DEA">
        <w:rPr>
          <w:rFonts w:ascii="Times" w:hAnsi="Times"/>
          <w:color w:val="000000"/>
          <w:lang w:eastAsia="en-GB"/>
        </w:rPr>
        <w:t xml:space="preserve">It might be that </w:t>
      </w:r>
      <w:r w:rsidRPr="007D0DEA">
        <w:rPr>
          <w:rFonts w:ascii="Times" w:hAnsi="Times" w:cs="Arial"/>
          <w:color w:val="000000" w:themeColor="text1"/>
          <w:lang w:eastAsia="en-GB"/>
        </w:rPr>
        <w:t>profession</w:t>
      </w:r>
      <w:r w:rsidR="005E03FD" w:rsidRPr="007D0DEA">
        <w:rPr>
          <w:rFonts w:ascii="Times" w:hAnsi="Times" w:cs="Arial"/>
          <w:color w:val="000000" w:themeColor="text1"/>
          <w:lang w:eastAsia="en-GB"/>
        </w:rPr>
        <w:t>a</w:t>
      </w:r>
      <w:r w:rsidRPr="007D0DEA">
        <w:rPr>
          <w:rFonts w:ascii="Times" w:hAnsi="Times" w:cs="Arial"/>
          <w:color w:val="000000" w:themeColor="text1"/>
          <w:lang w:eastAsia="en-GB"/>
        </w:rPr>
        <w:t>lism</w:t>
      </w:r>
      <w:r w:rsidR="00EC31D2" w:rsidRPr="007D0DEA">
        <w:rPr>
          <w:rFonts w:ascii="Times" w:hAnsi="Times" w:cs="Arial"/>
          <w:color w:val="000000" w:themeColor="text1"/>
          <w:lang w:eastAsia="en-GB"/>
        </w:rPr>
        <w:t xml:space="preserve"> can be</w:t>
      </w:r>
      <w:r w:rsidRPr="007D0DEA">
        <w:rPr>
          <w:rFonts w:ascii="Times" w:hAnsi="Times" w:cs="Arial"/>
          <w:color w:val="000000" w:themeColor="text1"/>
          <w:lang w:eastAsia="en-GB"/>
        </w:rPr>
        <w:t xml:space="preserve"> </w:t>
      </w:r>
      <w:r w:rsidR="00EC31D2" w:rsidRPr="007D0DEA">
        <w:rPr>
          <w:rFonts w:ascii="Times" w:hAnsi="Times" w:cs="Arial"/>
          <w:color w:val="000000" w:themeColor="text1"/>
          <w:lang w:eastAsia="en-GB"/>
        </w:rPr>
        <w:t>encountered</w:t>
      </w:r>
      <w:r w:rsidRPr="007D0DEA">
        <w:rPr>
          <w:rFonts w:ascii="Times" w:hAnsi="Times" w:cs="Arial"/>
          <w:color w:val="000000" w:themeColor="text1"/>
          <w:lang w:eastAsia="en-GB"/>
        </w:rPr>
        <w:t xml:space="preserve"> as </w:t>
      </w:r>
      <w:r w:rsidR="00311BF9" w:rsidRPr="007D0DEA">
        <w:rPr>
          <w:rFonts w:ascii="Times" w:hAnsi="Times" w:cs="Arial"/>
          <w:color w:val="000000" w:themeColor="text1"/>
          <w:lang w:eastAsia="en-GB"/>
        </w:rPr>
        <w:t xml:space="preserve">imperceptible, everyday </w:t>
      </w:r>
      <w:r w:rsidRPr="007D0DEA">
        <w:rPr>
          <w:rFonts w:ascii="Times" w:hAnsi="Times" w:cs="Arial"/>
          <w:color w:val="000000" w:themeColor="text1"/>
          <w:lang w:eastAsia="en-GB"/>
        </w:rPr>
        <w:t xml:space="preserve">processes that manifest through </w:t>
      </w:r>
      <w:r w:rsidR="00311BF9" w:rsidRPr="007D0DEA">
        <w:rPr>
          <w:rFonts w:ascii="Times" w:hAnsi="Times" w:cs="Arial"/>
          <w:color w:val="000000" w:themeColor="text1"/>
          <w:lang w:eastAsia="en-GB"/>
        </w:rPr>
        <w:t>small events and moments</w:t>
      </w:r>
      <w:r w:rsidR="00EC31D2" w:rsidRPr="007D0DEA">
        <w:rPr>
          <w:rFonts w:ascii="Times" w:hAnsi="Times" w:cs="Arial"/>
          <w:color w:val="000000" w:themeColor="text1"/>
          <w:lang w:eastAsia="en-GB"/>
        </w:rPr>
        <w:t>, t</w:t>
      </w:r>
      <w:r w:rsidRPr="007D0DEA">
        <w:rPr>
          <w:rFonts w:ascii="Times" w:hAnsi="Times" w:cs="Arial"/>
          <w:color w:val="000000" w:themeColor="text1"/>
          <w:lang w:eastAsia="en-GB"/>
        </w:rPr>
        <w:t>hat are sensed and felt</w:t>
      </w:r>
      <w:r w:rsidR="00D843E3" w:rsidRPr="007D0DEA">
        <w:rPr>
          <w:rFonts w:ascii="Times" w:hAnsi="Times" w:cs="Arial"/>
          <w:color w:val="000000" w:themeColor="text1"/>
          <w:lang w:eastAsia="en-GB"/>
        </w:rPr>
        <w:t xml:space="preserve"> (r</w:t>
      </w:r>
      <w:r w:rsidR="00EC31D2" w:rsidRPr="007D0DEA">
        <w:rPr>
          <w:rFonts w:ascii="Times" w:hAnsi="Times" w:cs="Arial"/>
          <w:color w:val="000000" w:themeColor="text1"/>
          <w:lang w:eastAsia="en-GB"/>
        </w:rPr>
        <w:t xml:space="preserve">ather than </w:t>
      </w:r>
      <w:r w:rsidR="00D843E3" w:rsidRPr="007D0DEA">
        <w:rPr>
          <w:rFonts w:ascii="Times" w:hAnsi="Times" w:cs="Arial"/>
          <w:color w:val="000000" w:themeColor="text1"/>
          <w:lang w:eastAsia="en-GB"/>
        </w:rPr>
        <w:t xml:space="preserve">as </w:t>
      </w:r>
      <w:r w:rsidR="00EC31D2" w:rsidRPr="007D0DEA">
        <w:rPr>
          <w:rFonts w:ascii="Times" w:hAnsi="Times" w:cs="Arial"/>
          <w:color w:val="000000" w:themeColor="text1"/>
          <w:lang w:eastAsia="en-GB"/>
        </w:rPr>
        <w:t>an external concept that is imposed and performed or contested</w:t>
      </w:r>
      <w:r w:rsidR="00D843E3" w:rsidRPr="007D0DEA">
        <w:rPr>
          <w:rFonts w:ascii="Times" w:hAnsi="Times" w:cs="Arial"/>
          <w:color w:val="000000" w:themeColor="text1"/>
          <w:lang w:eastAsia="en-GB"/>
        </w:rPr>
        <w:t>)</w:t>
      </w:r>
      <w:r w:rsidR="00EC31D2" w:rsidRPr="007D0DEA">
        <w:rPr>
          <w:rFonts w:ascii="Times" w:hAnsi="Times" w:cs="Arial"/>
          <w:color w:val="000000" w:themeColor="text1"/>
          <w:lang w:eastAsia="en-GB"/>
        </w:rPr>
        <w:t xml:space="preserve">. </w:t>
      </w:r>
      <w:r w:rsidR="00EC31D2" w:rsidRPr="007D0DEA">
        <w:rPr>
          <w:rFonts w:ascii="Times" w:hAnsi="Times"/>
          <w:color w:val="000000"/>
          <w:lang w:eastAsia="en-GB"/>
        </w:rPr>
        <w:t xml:space="preserve">Taking this </w:t>
      </w:r>
      <w:r w:rsidR="00EC31D2" w:rsidRPr="007D0DEA">
        <w:rPr>
          <w:rFonts w:ascii="Times" w:hAnsi="Times"/>
          <w:color w:val="000000"/>
          <w:lang w:eastAsia="en-GB"/>
        </w:rPr>
        <w:lastRenderedPageBreak/>
        <w:t>approach to reconfigur</w:t>
      </w:r>
      <w:r w:rsidR="00BA70BB">
        <w:rPr>
          <w:rFonts w:ascii="Times" w:hAnsi="Times"/>
          <w:color w:val="000000"/>
          <w:lang w:eastAsia="en-GB"/>
        </w:rPr>
        <w:t>ing</w:t>
      </w:r>
      <w:r w:rsidR="00EC31D2" w:rsidRPr="007D0DEA">
        <w:rPr>
          <w:rFonts w:ascii="Times" w:hAnsi="Times"/>
          <w:color w:val="000000"/>
          <w:lang w:eastAsia="en-GB"/>
        </w:rPr>
        <w:t xml:space="preserve"> professionalism opens</w:t>
      </w:r>
      <w:r w:rsidRPr="007D0DEA">
        <w:rPr>
          <w:rFonts w:ascii="Times" w:hAnsi="Times" w:cs="Arial"/>
          <w:color w:val="000000" w:themeColor="text1"/>
          <w:lang w:eastAsia="en-GB"/>
        </w:rPr>
        <w:t xml:space="preserve"> generative possibilities </w:t>
      </w:r>
      <w:r w:rsidR="00EC31D2" w:rsidRPr="007D0DEA">
        <w:rPr>
          <w:rFonts w:ascii="Times" w:hAnsi="Times" w:cs="Arial"/>
          <w:color w:val="000000" w:themeColor="text1"/>
          <w:lang w:eastAsia="en-GB"/>
        </w:rPr>
        <w:t xml:space="preserve">because it becomes something that is </w:t>
      </w:r>
      <w:r w:rsidR="0043536B" w:rsidRPr="007D0DEA">
        <w:rPr>
          <w:rFonts w:ascii="Times" w:hAnsi="Times" w:cs="Arial"/>
          <w:color w:val="000000" w:themeColor="text1"/>
          <w:lang w:eastAsia="en-GB"/>
        </w:rPr>
        <w:t xml:space="preserve">sensed as </w:t>
      </w:r>
      <w:r w:rsidRPr="007D0DEA">
        <w:rPr>
          <w:rFonts w:ascii="Times" w:hAnsi="Times" w:cs="Arial"/>
          <w:color w:val="000000" w:themeColor="text1"/>
          <w:lang w:eastAsia="en-GB"/>
        </w:rPr>
        <w:t>constantly shifting, sliding</w:t>
      </w:r>
      <w:r w:rsidR="00EC31D2" w:rsidRPr="007D0DEA">
        <w:rPr>
          <w:rFonts w:ascii="Times" w:hAnsi="Times" w:cs="Arial"/>
          <w:color w:val="000000" w:themeColor="text1"/>
          <w:lang w:eastAsia="en-GB"/>
        </w:rPr>
        <w:t xml:space="preserve"> and</w:t>
      </w:r>
      <w:r w:rsidRPr="007D0DEA">
        <w:rPr>
          <w:rFonts w:ascii="Times" w:hAnsi="Times" w:cs="Arial"/>
          <w:color w:val="000000" w:themeColor="text1"/>
          <w:lang w:eastAsia="en-GB"/>
        </w:rPr>
        <w:t xml:space="preserve"> mutating</w:t>
      </w:r>
      <w:r w:rsidR="00EC31D2" w:rsidRPr="007D0DEA">
        <w:rPr>
          <w:rFonts w:ascii="Times" w:hAnsi="Times" w:cs="Arial"/>
          <w:color w:val="000000" w:themeColor="text1"/>
          <w:lang w:eastAsia="en-GB"/>
        </w:rPr>
        <w:t>. It becomes a slippery concept that is materialised through the everyday.</w:t>
      </w:r>
      <w:r w:rsidRPr="007D0DEA">
        <w:rPr>
          <w:rFonts w:ascii="Times" w:hAnsi="Times" w:cs="Arial"/>
          <w:color w:val="000000" w:themeColor="text1"/>
          <w:lang w:eastAsia="en-GB"/>
        </w:rPr>
        <w:t xml:space="preserve"> </w:t>
      </w:r>
      <w:r w:rsidR="007D0DEA">
        <w:rPr>
          <w:rFonts w:ascii="Times" w:hAnsi="Times" w:cs="Arial"/>
          <w:color w:val="000000" w:themeColor="text1"/>
          <w:lang w:eastAsia="en-GB"/>
        </w:rPr>
        <w:t>Therefore</w:t>
      </w:r>
      <w:r w:rsidR="00236A23">
        <w:rPr>
          <w:rFonts w:ascii="Times" w:hAnsi="Times" w:cs="Arial"/>
          <w:color w:val="000000" w:themeColor="text1"/>
          <w:lang w:eastAsia="en-GB"/>
        </w:rPr>
        <w:t>,</w:t>
      </w:r>
      <w:r w:rsidR="007D0DEA">
        <w:rPr>
          <w:rFonts w:ascii="Times" w:hAnsi="Times" w:cs="Arial"/>
          <w:color w:val="000000" w:themeColor="text1"/>
          <w:lang w:eastAsia="en-GB"/>
        </w:rPr>
        <w:t xml:space="preserve"> something that the ECE </w:t>
      </w:r>
      <w:r w:rsidR="00236A23">
        <w:rPr>
          <w:rFonts w:ascii="Times" w:hAnsi="Times" w:cs="Arial"/>
          <w:color w:val="000000" w:themeColor="text1"/>
          <w:lang w:eastAsia="en-GB"/>
        </w:rPr>
        <w:t xml:space="preserve">workforce </w:t>
      </w:r>
      <w:r w:rsidR="007D0DEA">
        <w:rPr>
          <w:rFonts w:ascii="Times" w:hAnsi="Times" w:cs="Arial"/>
          <w:color w:val="000000" w:themeColor="text1"/>
          <w:lang w:eastAsia="en-GB"/>
        </w:rPr>
        <w:t>can work towards registering and working with rather than a measurable construct imposed via government discourse.</w:t>
      </w:r>
      <w:r w:rsidR="00BA70BB">
        <w:rPr>
          <w:rFonts w:ascii="Times" w:hAnsi="Times" w:cs="Arial"/>
          <w:color w:val="000000" w:themeColor="text1"/>
          <w:lang w:eastAsia="en-GB"/>
        </w:rPr>
        <w:t xml:space="preserve"> Working from this framework opens up the ways in which a given phenomenon, such as professionalism or quality, can be explored (for recent examples see Osgood, 2019a that recounts how the humble Lego brick can teach us about gender in ECE; Osgood 2019b for an investigation into glitter in ECE and what it can teach us about childhood art and our ethical environmental responsibilities in ECE; and Osgood &amp; Mohandas, 2020 to learn how else the pink tower in Montessori classrooms might be encountered and so recognise our worldly connections and responsibilities in ECE).</w:t>
      </w:r>
    </w:p>
    <w:p w14:paraId="26ACE4D2" w14:textId="77777777" w:rsidR="005E03FD" w:rsidRPr="007D0DEA" w:rsidRDefault="005E03FD" w:rsidP="005E03FD">
      <w:pPr>
        <w:rPr>
          <w:rFonts w:ascii="Times" w:hAnsi="Times" w:cs="Arial"/>
          <w:color w:val="000000" w:themeColor="text1"/>
          <w:lang w:eastAsia="en-GB"/>
        </w:rPr>
      </w:pPr>
    </w:p>
    <w:p w14:paraId="51D324C7" w14:textId="65826949" w:rsidR="009A5420" w:rsidRPr="007D0DEA" w:rsidRDefault="00BA70BB">
      <w:pPr>
        <w:rPr>
          <w:rFonts w:ascii="Times" w:hAnsi="Times" w:cs="Arial"/>
          <w:color w:val="000000" w:themeColor="text1"/>
          <w:lang w:eastAsia="en-GB"/>
        </w:rPr>
      </w:pPr>
      <w:r>
        <w:rPr>
          <w:rFonts w:ascii="Times" w:hAnsi="Times" w:cs="Arial"/>
          <w:color w:val="000000" w:themeColor="text1"/>
          <w:lang w:eastAsia="en-GB"/>
        </w:rPr>
        <w:t xml:space="preserve">My most current research stresses that </w:t>
      </w:r>
      <w:r w:rsidR="007D0DEA">
        <w:rPr>
          <w:rFonts w:ascii="Times" w:hAnsi="Times" w:cs="Arial"/>
          <w:color w:val="000000" w:themeColor="text1"/>
          <w:lang w:eastAsia="en-GB"/>
        </w:rPr>
        <w:t>there is</w:t>
      </w:r>
      <w:r w:rsidR="005E03FD" w:rsidRPr="007D0DEA">
        <w:rPr>
          <w:rFonts w:ascii="Times" w:hAnsi="Times" w:cs="Arial"/>
          <w:color w:val="000000" w:themeColor="text1"/>
          <w:lang w:eastAsia="en-GB"/>
        </w:rPr>
        <w:t xml:space="preserve"> </w:t>
      </w:r>
      <w:r w:rsidR="00F6065A" w:rsidRPr="007D0DEA">
        <w:rPr>
          <w:rFonts w:ascii="Times" w:hAnsi="Times" w:cs="Arial"/>
          <w:color w:val="000000" w:themeColor="text1"/>
          <w:lang w:eastAsia="en-GB"/>
        </w:rPr>
        <w:t>a pressing</w:t>
      </w:r>
      <w:r w:rsidR="005E03FD" w:rsidRPr="007D0DEA">
        <w:rPr>
          <w:rFonts w:ascii="Times" w:hAnsi="Times" w:cs="Arial"/>
          <w:color w:val="000000" w:themeColor="text1"/>
          <w:lang w:eastAsia="en-GB"/>
        </w:rPr>
        <w:t xml:space="preserve"> need to change the story, </w:t>
      </w:r>
      <w:r w:rsidR="007D0DEA">
        <w:rPr>
          <w:rFonts w:ascii="Times" w:hAnsi="Times" w:cs="Arial"/>
          <w:color w:val="000000" w:themeColor="text1"/>
          <w:lang w:eastAsia="en-GB"/>
        </w:rPr>
        <w:t xml:space="preserve">and to this end </w:t>
      </w:r>
      <w:r w:rsidR="005E03FD" w:rsidRPr="007D0DEA">
        <w:rPr>
          <w:rFonts w:ascii="Times" w:hAnsi="Times" w:cs="Arial"/>
          <w:color w:val="000000" w:themeColor="text1"/>
          <w:lang w:eastAsia="en-GB"/>
        </w:rPr>
        <w:t xml:space="preserve">researchers </w:t>
      </w:r>
      <w:r w:rsidR="00C27B60" w:rsidRPr="007D0DEA">
        <w:rPr>
          <w:rFonts w:ascii="Times" w:hAnsi="Times" w:cs="Arial"/>
          <w:color w:val="000000" w:themeColor="text1"/>
          <w:lang w:eastAsia="en-GB"/>
        </w:rPr>
        <w:t>and practitioners</w:t>
      </w:r>
      <w:r w:rsidR="00C271DA" w:rsidRPr="007D0DEA">
        <w:rPr>
          <w:rFonts w:ascii="Times" w:hAnsi="Times" w:cs="Arial"/>
          <w:color w:val="000000" w:themeColor="text1"/>
          <w:lang w:eastAsia="en-GB"/>
        </w:rPr>
        <w:t xml:space="preserve"> </w:t>
      </w:r>
      <w:r>
        <w:rPr>
          <w:rFonts w:ascii="Times" w:hAnsi="Times" w:cs="Arial"/>
          <w:color w:val="000000" w:themeColor="text1"/>
          <w:lang w:eastAsia="en-GB"/>
        </w:rPr>
        <w:t>need to</w:t>
      </w:r>
      <w:r w:rsidR="005E03FD" w:rsidRPr="007D0DEA">
        <w:rPr>
          <w:rFonts w:ascii="Times" w:hAnsi="Times" w:cs="Arial"/>
          <w:color w:val="000000" w:themeColor="text1"/>
          <w:lang w:eastAsia="en-GB"/>
        </w:rPr>
        <w:t xml:space="preserve"> narrate and think outside</w:t>
      </w:r>
      <w:r w:rsidR="003C0976" w:rsidRPr="007D0DEA">
        <w:rPr>
          <w:rFonts w:ascii="Times" w:hAnsi="Times" w:cs="Arial"/>
          <w:color w:val="000000" w:themeColor="text1"/>
          <w:lang w:eastAsia="en-GB"/>
        </w:rPr>
        <w:t xml:space="preserve"> of</w:t>
      </w:r>
      <w:r w:rsidR="005E03FD" w:rsidRPr="007D0DEA">
        <w:rPr>
          <w:rFonts w:ascii="Times" w:hAnsi="Times" w:cs="Arial"/>
          <w:color w:val="000000" w:themeColor="text1"/>
          <w:lang w:eastAsia="en-GB"/>
        </w:rPr>
        <w:t xml:space="preserve"> human-centric accounts of the world. Storytelling can nurture, or invent or discover, or it can ‘be cobbling together ways for living and dying well’ (Har</w:t>
      </w:r>
      <w:r w:rsidR="007D0DEA">
        <w:rPr>
          <w:rFonts w:ascii="Times" w:hAnsi="Times" w:cs="Arial"/>
          <w:color w:val="000000" w:themeColor="text1"/>
          <w:lang w:eastAsia="en-GB"/>
        </w:rPr>
        <w:t>a</w:t>
      </w:r>
      <w:r w:rsidR="005E03FD" w:rsidRPr="007D0DEA">
        <w:rPr>
          <w:rFonts w:ascii="Times" w:hAnsi="Times" w:cs="Arial"/>
          <w:color w:val="000000" w:themeColor="text1"/>
          <w:lang w:eastAsia="en-GB"/>
        </w:rPr>
        <w:t xml:space="preserve">way, </w:t>
      </w:r>
      <w:r w:rsidR="00E16D33" w:rsidRPr="007D0DEA">
        <w:rPr>
          <w:rFonts w:ascii="Times" w:hAnsi="Times" w:cs="Arial"/>
          <w:color w:val="000000" w:themeColor="text1"/>
          <w:lang w:eastAsia="en-GB"/>
        </w:rPr>
        <w:t>2016</w:t>
      </w:r>
      <w:r w:rsidR="005E03FD" w:rsidRPr="007D0DEA">
        <w:rPr>
          <w:rFonts w:ascii="Times" w:hAnsi="Times" w:cs="Arial"/>
          <w:color w:val="000000" w:themeColor="text1"/>
          <w:lang w:eastAsia="en-GB"/>
        </w:rPr>
        <w:t xml:space="preserve">.). </w:t>
      </w:r>
      <w:r w:rsidR="00EC31D2" w:rsidRPr="007D0DEA">
        <w:t>Th</w:t>
      </w:r>
      <w:r w:rsidR="00E16D33" w:rsidRPr="007D0DEA">
        <w:t>is</w:t>
      </w:r>
      <w:r w:rsidR="00EC31D2" w:rsidRPr="007D0DEA">
        <w:t xml:space="preserve"> chapter</w:t>
      </w:r>
      <w:r w:rsidR="00E16D33" w:rsidRPr="007D0DEA">
        <w:t xml:space="preserve"> now moves on to</w:t>
      </w:r>
      <w:r w:rsidR="00EC31D2" w:rsidRPr="007D0DEA">
        <w:t xml:space="preserve"> highlight </w:t>
      </w:r>
      <w:r w:rsidR="00EC31D2" w:rsidRPr="007D0DEA">
        <w:rPr>
          <w:rFonts w:ascii="Times" w:hAnsi="Times" w:cs="Arial"/>
          <w:color w:val="000000" w:themeColor="text1"/>
          <w:lang w:eastAsia="en-GB"/>
        </w:rPr>
        <w:t>where</w:t>
      </w:r>
      <w:r w:rsidR="005E03FD" w:rsidRPr="007D0DEA">
        <w:rPr>
          <w:rFonts w:ascii="Times" w:hAnsi="Times" w:cs="Arial"/>
          <w:color w:val="000000" w:themeColor="text1"/>
          <w:lang w:eastAsia="en-GB"/>
        </w:rPr>
        <w:t xml:space="preserve"> </w:t>
      </w:r>
      <w:r w:rsidR="007D0DEA">
        <w:rPr>
          <w:rFonts w:ascii="Times" w:hAnsi="Times" w:cs="Arial"/>
          <w:color w:val="000000" w:themeColor="text1"/>
          <w:lang w:eastAsia="en-GB"/>
        </w:rPr>
        <w:t xml:space="preserve">productive </w:t>
      </w:r>
      <w:r w:rsidR="005E03FD" w:rsidRPr="007D0DEA">
        <w:rPr>
          <w:rFonts w:ascii="Times" w:hAnsi="Times" w:cs="Arial"/>
          <w:color w:val="000000" w:themeColor="text1"/>
          <w:lang w:eastAsia="en-GB"/>
        </w:rPr>
        <w:t>fissures between discourses, frameworks and practices</w:t>
      </w:r>
      <w:r w:rsidR="00EC31D2" w:rsidRPr="007D0DEA">
        <w:rPr>
          <w:rFonts w:ascii="Times" w:hAnsi="Times" w:cs="Arial"/>
          <w:color w:val="000000" w:themeColor="text1"/>
          <w:lang w:eastAsia="en-GB"/>
        </w:rPr>
        <w:t xml:space="preserve"> exist and </w:t>
      </w:r>
      <w:r w:rsidR="00C271DA" w:rsidRPr="007D0DEA">
        <w:rPr>
          <w:rFonts w:ascii="Times" w:hAnsi="Times" w:cs="Arial"/>
          <w:color w:val="000000" w:themeColor="text1"/>
          <w:lang w:eastAsia="en-GB"/>
        </w:rPr>
        <w:t>therefore</w:t>
      </w:r>
      <w:r w:rsidR="00EC31D2" w:rsidRPr="007D0DEA">
        <w:rPr>
          <w:rFonts w:ascii="Times" w:hAnsi="Times" w:cs="Arial"/>
          <w:color w:val="000000" w:themeColor="text1"/>
          <w:lang w:eastAsia="en-GB"/>
        </w:rPr>
        <w:t xml:space="preserve"> allow</w:t>
      </w:r>
      <w:r w:rsidR="005E03FD" w:rsidRPr="007D0DEA">
        <w:rPr>
          <w:rFonts w:ascii="Times" w:hAnsi="Times" w:cs="Arial"/>
          <w:color w:val="000000" w:themeColor="text1"/>
          <w:lang w:eastAsia="en-GB"/>
        </w:rPr>
        <w:t xml:space="preserve"> other stories about </w:t>
      </w:r>
      <w:r w:rsidR="00EC31D2" w:rsidRPr="007D0DEA">
        <w:rPr>
          <w:rFonts w:ascii="Times" w:hAnsi="Times" w:cs="Arial"/>
          <w:color w:val="000000" w:themeColor="text1"/>
          <w:lang w:eastAsia="en-GB"/>
        </w:rPr>
        <w:t>professionalism</w:t>
      </w:r>
      <w:r w:rsidR="005E03FD" w:rsidRPr="007D0DEA">
        <w:rPr>
          <w:rFonts w:ascii="Times" w:hAnsi="Times" w:cs="Arial"/>
          <w:color w:val="000000" w:themeColor="text1"/>
          <w:lang w:eastAsia="en-GB"/>
        </w:rPr>
        <w:t xml:space="preserve"> in early childhood </w:t>
      </w:r>
      <w:r w:rsidR="00EC31D2" w:rsidRPr="007D0DEA">
        <w:rPr>
          <w:rFonts w:ascii="Times" w:hAnsi="Times" w:cs="Arial"/>
          <w:color w:val="000000" w:themeColor="text1"/>
          <w:lang w:eastAsia="en-GB"/>
        </w:rPr>
        <w:t>to</w:t>
      </w:r>
      <w:r w:rsidR="005E03FD" w:rsidRPr="007D0DEA">
        <w:rPr>
          <w:rFonts w:ascii="Times" w:hAnsi="Times" w:cs="Arial"/>
          <w:color w:val="000000" w:themeColor="text1"/>
          <w:lang w:eastAsia="en-GB"/>
        </w:rPr>
        <w:t xml:space="preserve"> find expression. </w:t>
      </w:r>
      <w:r w:rsidR="00B9402D" w:rsidRPr="007D0DEA">
        <w:rPr>
          <w:rFonts w:ascii="Times" w:hAnsi="Times" w:cs="Arial"/>
          <w:color w:val="000000" w:themeColor="text1"/>
          <w:lang w:eastAsia="en-GB"/>
        </w:rPr>
        <w:t xml:space="preserve">It requires wonder at the </w:t>
      </w:r>
      <w:r w:rsidR="005E03FD" w:rsidRPr="007D0DEA">
        <w:rPr>
          <w:rFonts w:ascii="Times" w:hAnsi="Times" w:cs="Arial"/>
          <w:color w:val="000000" w:themeColor="text1"/>
          <w:lang w:eastAsia="en-GB"/>
        </w:rPr>
        <w:t>unremarkable</w:t>
      </w:r>
      <w:r w:rsidR="00C27B60" w:rsidRPr="007D0DEA">
        <w:rPr>
          <w:rFonts w:ascii="Times" w:hAnsi="Times" w:cs="Arial"/>
          <w:color w:val="000000" w:themeColor="text1"/>
          <w:lang w:eastAsia="en-GB"/>
        </w:rPr>
        <w:t>, habitual</w:t>
      </w:r>
      <w:r w:rsidR="005E03FD" w:rsidRPr="007D0DEA">
        <w:rPr>
          <w:rFonts w:ascii="Times" w:hAnsi="Times" w:cs="Arial"/>
          <w:color w:val="000000" w:themeColor="text1"/>
          <w:lang w:eastAsia="en-GB"/>
        </w:rPr>
        <w:t xml:space="preserve"> and mundane</w:t>
      </w:r>
      <w:r w:rsidR="00B9402D" w:rsidRPr="007D0DEA">
        <w:rPr>
          <w:rFonts w:ascii="Times" w:hAnsi="Times" w:cs="Arial"/>
          <w:color w:val="000000" w:themeColor="text1"/>
          <w:lang w:eastAsia="en-GB"/>
        </w:rPr>
        <w:t xml:space="preserve"> within early childhood so that</w:t>
      </w:r>
      <w:r w:rsidR="005E03FD" w:rsidRPr="007D0DEA">
        <w:rPr>
          <w:rFonts w:ascii="Times" w:hAnsi="Times" w:cs="Arial"/>
          <w:color w:val="000000" w:themeColor="text1"/>
          <w:lang w:eastAsia="en-GB"/>
        </w:rPr>
        <w:t xml:space="preserve"> </w:t>
      </w:r>
      <w:r w:rsidR="00EC31D2" w:rsidRPr="007D0DEA">
        <w:rPr>
          <w:rFonts w:ascii="Times" w:hAnsi="Times" w:cs="Arial"/>
          <w:color w:val="000000" w:themeColor="text1"/>
          <w:lang w:eastAsia="en-GB"/>
        </w:rPr>
        <w:t>professionalism</w:t>
      </w:r>
      <w:r w:rsidR="005E03FD" w:rsidRPr="007D0DEA">
        <w:rPr>
          <w:rFonts w:ascii="Times" w:hAnsi="Times" w:cs="Arial"/>
          <w:color w:val="000000" w:themeColor="text1"/>
          <w:lang w:eastAsia="en-GB"/>
        </w:rPr>
        <w:t xml:space="preserve"> </w:t>
      </w:r>
      <w:r w:rsidR="00B9402D" w:rsidRPr="007D0DEA">
        <w:rPr>
          <w:rFonts w:ascii="Times" w:hAnsi="Times" w:cs="Arial"/>
          <w:color w:val="000000" w:themeColor="text1"/>
          <w:lang w:eastAsia="en-GB"/>
        </w:rPr>
        <w:t xml:space="preserve">might </w:t>
      </w:r>
      <w:r w:rsidR="00C27B60" w:rsidRPr="007D0DEA">
        <w:rPr>
          <w:rFonts w:ascii="Times" w:hAnsi="Times" w:cs="Arial"/>
          <w:color w:val="000000" w:themeColor="text1"/>
          <w:lang w:eastAsia="en-GB"/>
        </w:rPr>
        <w:t>emerge</w:t>
      </w:r>
      <w:r w:rsidR="005E03FD" w:rsidRPr="007D0DEA">
        <w:rPr>
          <w:rFonts w:ascii="Times" w:hAnsi="Times" w:cs="Arial"/>
          <w:color w:val="000000" w:themeColor="text1"/>
          <w:lang w:eastAsia="en-GB"/>
        </w:rPr>
        <w:t xml:space="preserve"> in unanticipated </w:t>
      </w:r>
      <w:r w:rsidR="00B9402D" w:rsidRPr="007D0DEA">
        <w:rPr>
          <w:rFonts w:ascii="Times" w:hAnsi="Times" w:cs="Arial"/>
          <w:color w:val="000000" w:themeColor="text1"/>
          <w:lang w:eastAsia="en-GB"/>
        </w:rPr>
        <w:t>forms</w:t>
      </w:r>
      <w:r w:rsidR="005E03FD" w:rsidRPr="007D0DEA">
        <w:rPr>
          <w:rFonts w:ascii="Times" w:hAnsi="Times" w:cs="Arial"/>
          <w:color w:val="000000" w:themeColor="text1"/>
          <w:lang w:eastAsia="en-GB"/>
        </w:rPr>
        <w:t xml:space="preserve">. The task </w:t>
      </w:r>
      <w:r w:rsidR="00B9402D" w:rsidRPr="007D0DEA">
        <w:rPr>
          <w:rFonts w:ascii="Times" w:hAnsi="Times" w:cs="Arial"/>
          <w:color w:val="000000" w:themeColor="text1"/>
          <w:lang w:eastAsia="en-GB"/>
        </w:rPr>
        <w:t xml:space="preserve">then </w:t>
      </w:r>
      <w:r w:rsidR="005E03FD" w:rsidRPr="007D0DEA">
        <w:rPr>
          <w:rFonts w:ascii="Times" w:hAnsi="Times" w:cs="Arial"/>
          <w:color w:val="000000" w:themeColor="text1"/>
          <w:lang w:eastAsia="en-GB"/>
        </w:rPr>
        <w:t>is to think, to figure and to story</w:t>
      </w:r>
      <w:r w:rsidR="00B9402D" w:rsidRPr="007D0DEA">
        <w:rPr>
          <w:rFonts w:ascii="Times" w:hAnsi="Times" w:cs="Arial"/>
          <w:color w:val="000000" w:themeColor="text1"/>
          <w:lang w:eastAsia="en-GB"/>
        </w:rPr>
        <w:t xml:space="preserve"> professionalism differently. </w:t>
      </w:r>
      <w:r w:rsidR="005E03FD" w:rsidRPr="007D0DEA">
        <w:rPr>
          <w:rFonts w:ascii="Times" w:hAnsi="Times" w:cs="Arial"/>
          <w:color w:val="000000" w:themeColor="text1"/>
          <w:lang w:eastAsia="en-GB"/>
        </w:rPr>
        <w:t xml:space="preserve"> </w:t>
      </w:r>
      <w:r w:rsidR="009A5420" w:rsidRPr="007D0DEA">
        <w:rPr>
          <w:rFonts w:ascii="Times" w:hAnsi="Times"/>
        </w:rPr>
        <w:t>I turn t</w:t>
      </w:r>
      <w:r w:rsidR="00311BF9" w:rsidRPr="007D0DEA">
        <w:rPr>
          <w:rFonts w:ascii="Times" w:hAnsi="Times"/>
        </w:rPr>
        <w:t>o an</w:t>
      </w:r>
      <w:r w:rsidR="00772771" w:rsidRPr="007D0DEA">
        <w:rPr>
          <w:rFonts w:ascii="Times" w:hAnsi="Times"/>
        </w:rPr>
        <w:t xml:space="preserve"> </w:t>
      </w:r>
      <w:r w:rsidR="009A5420" w:rsidRPr="007D0DEA">
        <w:rPr>
          <w:rFonts w:ascii="Times" w:hAnsi="Times"/>
        </w:rPr>
        <w:t>example</w:t>
      </w:r>
      <w:r w:rsidR="00311BF9" w:rsidRPr="007D0DEA">
        <w:rPr>
          <w:rFonts w:ascii="Times" w:hAnsi="Times"/>
        </w:rPr>
        <w:t xml:space="preserve"> from early childhood practice</w:t>
      </w:r>
      <w:r w:rsidR="009A5420" w:rsidRPr="007D0DEA">
        <w:rPr>
          <w:rFonts w:ascii="Times" w:hAnsi="Times"/>
        </w:rPr>
        <w:t xml:space="preserve"> that endeavour</w:t>
      </w:r>
      <w:r w:rsidR="00311BF9" w:rsidRPr="007D0DEA">
        <w:rPr>
          <w:rFonts w:ascii="Times" w:hAnsi="Times"/>
        </w:rPr>
        <w:t>s</w:t>
      </w:r>
      <w:r w:rsidR="009A5420" w:rsidRPr="007D0DEA">
        <w:rPr>
          <w:rFonts w:ascii="Times" w:hAnsi="Times"/>
        </w:rPr>
        <w:t xml:space="preserve"> to illustrate how professionalism might </w:t>
      </w:r>
      <w:r w:rsidR="00EE7F16" w:rsidRPr="007D0DEA">
        <w:rPr>
          <w:rFonts w:ascii="Times" w:hAnsi="Times"/>
        </w:rPr>
        <w:t>b</w:t>
      </w:r>
      <w:r w:rsidR="009A5420" w:rsidRPr="007D0DEA">
        <w:rPr>
          <w:rFonts w:ascii="Times" w:hAnsi="Times"/>
        </w:rPr>
        <w:t xml:space="preserve">e encountered as materialised </w:t>
      </w:r>
      <w:r w:rsidR="00E2269D" w:rsidRPr="007D0DEA">
        <w:rPr>
          <w:rFonts w:ascii="Times" w:hAnsi="Times"/>
        </w:rPr>
        <w:t xml:space="preserve">figuration </w:t>
      </w:r>
      <w:r w:rsidR="004B4431" w:rsidRPr="007D0DEA">
        <w:rPr>
          <w:rFonts w:ascii="Times" w:hAnsi="Times"/>
        </w:rPr>
        <w:t xml:space="preserve">(Haraway, 1994) </w:t>
      </w:r>
      <w:r w:rsidR="009A5420" w:rsidRPr="007D0DEA">
        <w:rPr>
          <w:rFonts w:ascii="Times" w:hAnsi="Times"/>
        </w:rPr>
        <w:t>through the everyday</w:t>
      </w:r>
      <w:r w:rsidR="00E2269D" w:rsidRPr="007D0DEA">
        <w:rPr>
          <w:rFonts w:ascii="Times" w:hAnsi="Times"/>
        </w:rPr>
        <w:t xml:space="preserve"> happenings in early years practice</w:t>
      </w:r>
      <w:r w:rsidR="00772771" w:rsidRPr="007D0DEA">
        <w:rPr>
          <w:rFonts w:ascii="Times" w:hAnsi="Times"/>
        </w:rPr>
        <w:t xml:space="preserve"> and research</w:t>
      </w:r>
      <w:r w:rsidR="00C27B60" w:rsidRPr="007D0DEA">
        <w:rPr>
          <w:rFonts w:ascii="Times" w:hAnsi="Times"/>
        </w:rPr>
        <w:t>.</w:t>
      </w:r>
      <w:r w:rsidR="00E2269D" w:rsidRPr="007D0DEA">
        <w:rPr>
          <w:rFonts w:ascii="Times" w:hAnsi="Times"/>
        </w:rPr>
        <w:t xml:space="preserve"> </w:t>
      </w:r>
    </w:p>
    <w:p w14:paraId="2C36D3FD" w14:textId="77777777" w:rsidR="00C27B60" w:rsidRPr="007D0DEA" w:rsidRDefault="00C27B60">
      <w:pPr>
        <w:rPr>
          <w:rFonts w:ascii="Times" w:hAnsi="Times"/>
          <w:b/>
        </w:rPr>
      </w:pPr>
    </w:p>
    <w:p w14:paraId="22EC1E99" w14:textId="26C69F74" w:rsidR="00F6065A" w:rsidRPr="00660AEE" w:rsidRDefault="00C27B60" w:rsidP="00660AEE">
      <w:pPr>
        <w:rPr>
          <w:rFonts w:ascii="Times" w:hAnsi="Times"/>
          <w:b/>
        </w:rPr>
      </w:pPr>
      <w:r w:rsidRPr="007D0DEA">
        <w:rPr>
          <w:rFonts w:ascii="Times" w:hAnsi="Times"/>
          <w:b/>
        </w:rPr>
        <w:t xml:space="preserve">Strategizing for ‘quality’: </w:t>
      </w:r>
      <w:r w:rsidR="006C4EF3" w:rsidRPr="007D0DEA">
        <w:rPr>
          <w:rFonts w:ascii="Times" w:hAnsi="Times"/>
          <w:b/>
        </w:rPr>
        <w:t>Violet’s Story</w:t>
      </w:r>
      <w:r w:rsidR="009A5420" w:rsidRPr="007D0DEA">
        <w:rPr>
          <w:rFonts w:ascii="Times" w:hAnsi="Times"/>
          <w:b/>
        </w:rPr>
        <w:t xml:space="preserve"> </w:t>
      </w:r>
    </w:p>
    <w:p w14:paraId="575E91FF" w14:textId="77777777" w:rsidR="00022DE9" w:rsidRPr="007D0DEA" w:rsidRDefault="00F6065A" w:rsidP="00022DE9">
      <w:pPr>
        <w:ind w:left="860" w:right="860"/>
        <w:rPr>
          <w:color w:val="000000"/>
          <w:lang w:eastAsia="en-GB"/>
        </w:rPr>
      </w:pPr>
      <w:r w:rsidRPr="007D0DEA">
        <w:rPr>
          <w:color w:val="000000"/>
          <w:lang w:eastAsia="en-GB"/>
        </w:rPr>
        <w:t xml:space="preserve">I walk into the room and it smells of spices.  There are always different smells coming from this room as the adults are always adding natural objects to the sensory shelves. Elena once brought in some funny shaped pebbles that she found on her holiday.  We spent time looking closely at these pebbles trying to work out where they might have come from and how they got to become that shape.  I found out that every pebble has a story.  I once saw my friend Katie play with the pebbles adding them to a shopping bag and </w:t>
      </w:r>
      <w:proofErr w:type="gramStart"/>
      <w:r w:rsidRPr="007D0DEA">
        <w:rPr>
          <w:color w:val="000000"/>
          <w:lang w:eastAsia="en-GB"/>
        </w:rPr>
        <w:t>pretending</w:t>
      </w:r>
      <w:proofErr w:type="gramEnd"/>
      <w:r w:rsidRPr="007D0DEA">
        <w:rPr>
          <w:color w:val="000000"/>
          <w:lang w:eastAsia="en-GB"/>
        </w:rPr>
        <w:t xml:space="preserve"> they were magic beans. Katie had selected the smooth shiny pebbles that felt cold and hard in our hands, I preferred the rougher scratchy pebbles, I liked the way they left marks when I pressed them into my palm, even when I put them down it felt like they were still in my hand. I was a bit worried that Elena’s pebbles might get lost but as Katie put them into her shopping </w:t>
      </w:r>
      <w:proofErr w:type="gramStart"/>
      <w:r w:rsidRPr="007D0DEA">
        <w:rPr>
          <w:color w:val="000000"/>
          <w:lang w:eastAsia="en-GB"/>
        </w:rPr>
        <w:t>bag</w:t>
      </w:r>
      <w:proofErr w:type="gramEnd"/>
      <w:r w:rsidRPr="007D0DEA">
        <w:rPr>
          <w:color w:val="000000"/>
          <w:lang w:eastAsia="en-GB"/>
        </w:rPr>
        <w:t xml:space="preserve"> I heard </w:t>
      </w:r>
      <w:r w:rsidRPr="007D0DEA">
        <w:rPr>
          <w:iCs/>
          <w:color w:val="000000"/>
          <w:lang w:eastAsia="en-GB"/>
        </w:rPr>
        <w:t>Betty</w:t>
      </w:r>
      <w:r w:rsidRPr="007D0DEA">
        <w:rPr>
          <w:color w:val="000000"/>
          <w:lang w:eastAsia="en-GB"/>
        </w:rPr>
        <w:t xml:space="preserve"> remind Katie that when she had finished with the pebbles she must return them to the shelf so that other children can enjoy them.  Katie did, but we noticed that one was missing, we all decided to have a look for the missing pebble, but although we searched </w:t>
      </w:r>
      <w:proofErr w:type="gramStart"/>
      <w:r w:rsidRPr="007D0DEA">
        <w:rPr>
          <w:color w:val="000000"/>
          <w:lang w:eastAsia="en-GB"/>
        </w:rPr>
        <w:t>everywhere</w:t>
      </w:r>
      <w:proofErr w:type="gramEnd"/>
      <w:r w:rsidRPr="007D0DEA">
        <w:rPr>
          <w:color w:val="000000"/>
          <w:lang w:eastAsia="en-GB"/>
        </w:rPr>
        <w:t xml:space="preserve"> we couldn’t find this pebble. We wondered where it might have gone. Elena noticed the missing </w:t>
      </w:r>
      <w:proofErr w:type="gramStart"/>
      <w:r w:rsidRPr="007D0DEA">
        <w:rPr>
          <w:color w:val="000000"/>
          <w:lang w:eastAsia="en-GB"/>
        </w:rPr>
        <w:t>pebble</w:t>
      </w:r>
      <w:proofErr w:type="gramEnd"/>
      <w:r w:rsidRPr="007D0DEA">
        <w:rPr>
          <w:color w:val="000000"/>
          <w:lang w:eastAsia="en-GB"/>
        </w:rPr>
        <w:t xml:space="preserve"> but she wasn’t upset and said that she would collect more next time she was on holiday’     </w:t>
      </w:r>
    </w:p>
    <w:p w14:paraId="6213C93D" w14:textId="77777777" w:rsidR="00022DE9" w:rsidRPr="001D2690" w:rsidRDefault="00022DE9" w:rsidP="00022DE9">
      <w:pPr>
        <w:ind w:left="860" w:right="860"/>
        <w:jc w:val="right"/>
        <w:rPr>
          <w:color w:val="000000"/>
          <w:highlight w:val="yellow"/>
          <w:lang w:eastAsia="en-GB"/>
        </w:rPr>
      </w:pPr>
    </w:p>
    <w:p w14:paraId="2C1C0EB1" w14:textId="77777777" w:rsidR="00F6065A" w:rsidRPr="007D0DEA" w:rsidRDefault="004928F5" w:rsidP="00022DE9">
      <w:pPr>
        <w:ind w:left="860" w:right="860"/>
        <w:jc w:val="right"/>
        <w:rPr>
          <w:color w:val="000000"/>
          <w:lang w:eastAsia="en-GB"/>
        </w:rPr>
      </w:pPr>
      <w:r w:rsidRPr="007D0DEA">
        <w:rPr>
          <w:color w:val="000000"/>
          <w:lang w:eastAsia="en-GB"/>
        </w:rPr>
        <w:t>(</w:t>
      </w:r>
      <w:r w:rsidR="00F6065A" w:rsidRPr="007D0DEA">
        <w:rPr>
          <w:color w:val="000000"/>
          <w:lang w:eastAsia="en-GB"/>
        </w:rPr>
        <w:t>Violet’s story 2012:9</w:t>
      </w:r>
      <w:r w:rsidRPr="007D0DEA">
        <w:rPr>
          <w:color w:val="000000"/>
          <w:lang w:eastAsia="en-GB"/>
        </w:rPr>
        <w:t xml:space="preserve"> quoted in The Red House, 2016)</w:t>
      </w:r>
    </w:p>
    <w:p w14:paraId="4B6C547F" w14:textId="77777777" w:rsidR="00F6065A" w:rsidRPr="001D2690" w:rsidRDefault="00F6065A" w:rsidP="00E2269D">
      <w:pPr>
        <w:pStyle w:val="Default"/>
        <w:tabs>
          <w:tab w:val="left" w:pos="4005"/>
        </w:tabs>
        <w:spacing w:after="240"/>
        <w:rPr>
          <w:rFonts w:ascii="Times" w:hAnsi="Times"/>
          <w:sz w:val="24"/>
          <w:szCs w:val="24"/>
          <w:highlight w:val="yellow"/>
          <w:lang w:val="en-GB"/>
        </w:rPr>
      </w:pPr>
    </w:p>
    <w:p w14:paraId="15F26ED2" w14:textId="23081997" w:rsidR="00524E00" w:rsidRPr="007D0DEA" w:rsidRDefault="00F6065A" w:rsidP="002D7F6D">
      <w:pPr>
        <w:pStyle w:val="Default"/>
        <w:tabs>
          <w:tab w:val="left" w:pos="4005"/>
        </w:tabs>
        <w:spacing w:after="240"/>
        <w:rPr>
          <w:rFonts w:ascii="Times" w:hAnsi="Times"/>
          <w:sz w:val="24"/>
          <w:szCs w:val="24"/>
          <w:lang w:val="en-GB"/>
        </w:rPr>
      </w:pPr>
      <w:r w:rsidRPr="007D0DEA">
        <w:rPr>
          <w:rFonts w:ascii="Times" w:hAnsi="Times"/>
          <w:sz w:val="24"/>
          <w:szCs w:val="24"/>
          <w:lang w:val="en-GB"/>
        </w:rPr>
        <w:t xml:space="preserve">This extract </w:t>
      </w:r>
      <w:r w:rsidR="007D0DEA" w:rsidRPr="007D0DEA">
        <w:rPr>
          <w:rFonts w:ascii="Times" w:hAnsi="Times"/>
          <w:sz w:val="24"/>
          <w:szCs w:val="24"/>
          <w:lang w:val="en-GB"/>
        </w:rPr>
        <w:t>is</w:t>
      </w:r>
      <w:r w:rsidRPr="007D0DEA">
        <w:rPr>
          <w:rFonts w:ascii="Times" w:hAnsi="Times"/>
          <w:sz w:val="24"/>
          <w:szCs w:val="24"/>
          <w:lang w:val="en-GB"/>
        </w:rPr>
        <w:t xml:space="preserve"> from the Strategic Plan of a </w:t>
      </w:r>
      <w:r w:rsidR="007D0DEA" w:rsidRPr="007D0DEA">
        <w:rPr>
          <w:rFonts w:ascii="Times" w:hAnsi="Times"/>
          <w:sz w:val="24"/>
          <w:szCs w:val="24"/>
          <w:lang w:val="en-GB"/>
        </w:rPr>
        <w:t xml:space="preserve">not-for-profit </w:t>
      </w:r>
      <w:r w:rsidRPr="007D0DEA">
        <w:rPr>
          <w:rFonts w:ascii="Times" w:hAnsi="Times"/>
          <w:sz w:val="24"/>
          <w:szCs w:val="24"/>
          <w:lang w:val="en-GB"/>
        </w:rPr>
        <w:t>chi</w:t>
      </w:r>
      <w:r w:rsidR="00022DE9" w:rsidRPr="007D0DEA">
        <w:rPr>
          <w:rFonts w:ascii="Times" w:hAnsi="Times"/>
          <w:sz w:val="24"/>
          <w:szCs w:val="24"/>
          <w:lang w:val="en-GB"/>
        </w:rPr>
        <w:t>l</w:t>
      </w:r>
      <w:r w:rsidRPr="007D0DEA">
        <w:rPr>
          <w:rFonts w:ascii="Times" w:hAnsi="Times"/>
          <w:sz w:val="24"/>
          <w:szCs w:val="24"/>
          <w:lang w:val="en-GB"/>
        </w:rPr>
        <w:t>dren’s centre in the PVI sector located in the West of England</w:t>
      </w:r>
      <w:r w:rsidR="004928F5" w:rsidRPr="007D0DEA">
        <w:rPr>
          <w:rFonts w:ascii="Times" w:hAnsi="Times"/>
          <w:sz w:val="24"/>
          <w:szCs w:val="24"/>
          <w:lang w:val="en-GB"/>
        </w:rPr>
        <w:t xml:space="preserve">. </w:t>
      </w:r>
      <w:r w:rsidRPr="007D0DEA">
        <w:rPr>
          <w:rFonts w:ascii="Times" w:hAnsi="Times"/>
          <w:sz w:val="24"/>
          <w:szCs w:val="24"/>
          <w:lang w:val="en-GB"/>
        </w:rPr>
        <w:t xml:space="preserve">It </w:t>
      </w:r>
      <w:r w:rsidR="00022DE9" w:rsidRPr="007D0DEA">
        <w:rPr>
          <w:rFonts w:ascii="Times" w:hAnsi="Times"/>
          <w:sz w:val="24"/>
          <w:szCs w:val="24"/>
          <w:lang w:val="en-GB"/>
        </w:rPr>
        <w:t>captures a</w:t>
      </w:r>
      <w:r w:rsidR="00311BF9" w:rsidRPr="007D0DEA">
        <w:rPr>
          <w:rFonts w:ascii="Times" w:hAnsi="Times"/>
          <w:sz w:val="24"/>
          <w:szCs w:val="24"/>
          <w:lang w:val="en-GB"/>
        </w:rPr>
        <w:t>n</w:t>
      </w:r>
      <w:r w:rsidRPr="007D0DEA">
        <w:rPr>
          <w:rFonts w:ascii="Times" w:hAnsi="Times"/>
          <w:sz w:val="24"/>
          <w:szCs w:val="24"/>
          <w:lang w:val="en-GB"/>
        </w:rPr>
        <w:t xml:space="preserve"> attempt to work creatively in the in-between </w:t>
      </w:r>
      <w:r w:rsidRPr="007D0DEA">
        <w:rPr>
          <w:rFonts w:ascii="Times" w:hAnsi="Times"/>
          <w:sz w:val="24"/>
          <w:szCs w:val="24"/>
          <w:lang w:val="en-GB"/>
        </w:rPr>
        <w:lastRenderedPageBreak/>
        <w:t>spaces</w:t>
      </w:r>
      <w:r w:rsidR="00022DE9" w:rsidRPr="007D0DEA">
        <w:rPr>
          <w:rFonts w:ascii="Times" w:hAnsi="Times"/>
          <w:sz w:val="24"/>
          <w:szCs w:val="24"/>
          <w:lang w:val="en-GB"/>
        </w:rPr>
        <w:t xml:space="preserve"> between policy and practice</w:t>
      </w:r>
      <w:r w:rsidRPr="007D0DEA">
        <w:rPr>
          <w:rFonts w:ascii="Times" w:hAnsi="Times"/>
          <w:sz w:val="24"/>
          <w:szCs w:val="24"/>
          <w:lang w:val="en-GB"/>
        </w:rPr>
        <w:t>. The staff at The Red House, frustrated by the hegemonic framings and demands for ‘quality’ and ‘professionalism’</w:t>
      </w:r>
      <w:r w:rsidR="00C271DA" w:rsidRPr="007D0DEA">
        <w:rPr>
          <w:rFonts w:ascii="Times" w:hAnsi="Times"/>
          <w:sz w:val="24"/>
          <w:szCs w:val="24"/>
          <w:lang w:val="en-GB"/>
        </w:rPr>
        <w:t>,</w:t>
      </w:r>
      <w:r w:rsidRPr="007D0DEA">
        <w:rPr>
          <w:rFonts w:ascii="Times" w:hAnsi="Times"/>
          <w:sz w:val="24"/>
          <w:szCs w:val="24"/>
          <w:lang w:val="en-GB"/>
        </w:rPr>
        <w:t xml:space="preserve"> identified leakages and ways to work within and beyond neo-liberal constraints. A conventional strategic plan, complete with targets, prescribed outcomes, milestones, reviews and neo-liberal expectations for standardisation, transparency and measurable performance was discarded in favour of a multi-sensory story that makes materiality and affect central to reconceptualising quality and professionalism. </w:t>
      </w:r>
      <w:r w:rsidR="00022DE9" w:rsidRPr="007D0DEA">
        <w:rPr>
          <w:rFonts w:ascii="Times" w:hAnsi="Times"/>
          <w:sz w:val="24"/>
          <w:szCs w:val="24"/>
          <w:lang w:val="en-GB"/>
        </w:rPr>
        <w:t>S</w:t>
      </w:r>
      <w:r w:rsidRPr="007D0DEA">
        <w:rPr>
          <w:rFonts w:ascii="Times" w:hAnsi="Times"/>
          <w:sz w:val="24"/>
          <w:szCs w:val="24"/>
          <w:lang w:val="en-GB"/>
        </w:rPr>
        <w:t xml:space="preserve">pices, </w:t>
      </w:r>
      <w:r w:rsidR="00022DE9" w:rsidRPr="007D0DEA">
        <w:rPr>
          <w:rFonts w:ascii="Times" w:hAnsi="Times"/>
          <w:sz w:val="24"/>
          <w:szCs w:val="24"/>
          <w:lang w:val="en-GB"/>
        </w:rPr>
        <w:t xml:space="preserve">shopping bag, magic beans, and the </w:t>
      </w:r>
      <w:proofErr w:type="gramStart"/>
      <w:r w:rsidR="00022DE9" w:rsidRPr="007D0DEA">
        <w:rPr>
          <w:rFonts w:ascii="Times" w:hAnsi="Times"/>
          <w:sz w:val="24"/>
          <w:szCs w:val="24"/>
          <w:lang w:val="en-GB"/>
        </w:rPr>
        <w:t>absent</w:t>
      </w:r>
      <w:r w:rsidR="00524E00" w:rsidRPr="007D0DEA">
        <w:rPr>
          <w:rFonts w:ascii="Times" w:hAnsi="Times"/>
          <w:sz w:val="24"/>
          <w:szCs w:val="24"/>
          <w:lang w:val="en-GB"/>
        </w:rPr>
        <w:t>-</w:t>
      </w:r>
      <w:r w:rsidR="00022DE9" w:rsidRPr="007D0DEA">
        <w:rPr>
          <w:rFonts w:ascii="Times" w:hAnsi="Times"/>
          <w:sz w:val="24"/>
          <w:szCs w:val="24"/>
          <w:lang w:val="en-GB"/>
        </w:rPr>
        <w:t>presence</w:t>
      </w:r>
      <w:proofErr w:type="gramEnd"/>
      <w:r w:rsidR="00022DE9" w:rsidRPr="007D0DEA">
        <w:rPr>
          <w:rFonts w:ascii="Times" w:hAnsi="Times"/>
          <w:sz w:val="24"/>
          <w:szCs w:val="24"/>
          <w:lang w:val="en-GB"/>
        </w:rPr>
        <w:t xml:space="preserve"> of a missing pebble</w:t>
      </w:r>
      <w:r w:rsidRPr="007D0DEA">
        <w:rPr>
          <w:rFonts w:ascii="Times" w:hAnsi="Times"/>
          <w:sz w:val="24"/>
          <w:szCs w:val="24"/>
          <w:lang w:val="en-GB"/>
        </w:rPr>
        <w:t xml:space="preserve"> </w:t>
      </w:r>
      <w:r w:rsidR="00022DE9" w:rsidRPr="007D0DEA">
        <w:rPr>
          <w:rFonts w:ascii="Times" w:hAnsi="Times"/>
          <w:sz w:val="24"/>
          <w:szCs w:val="24"/>
          <w:lang w:val="en-GB"/>
        </w:rPr>
        <w:t xml:space="preserve">provide an alternative means </w:t>
      </w:r>
      <w:r w:rsidR="00524E00" w:rsidRPr="007D0DEA">
        <w:rPr>
          <w:rFonts w:ascii="Times" w:hAnsi="Times"/>
          <w:sz w:val="24"/>
          <w:szCs w:val="24"/>
          <w:lang w:val="en-GB"/>
        </w:rPr>
        <w:t>with</w:t>
      </w:r>
      <w:r w:rsidR="00022DE9" w:rsidRPr="007D0DEA">
        <w:rPr>
          <w:rFonts w:ascii="Times" w:hAnsi="Times"/>
          <w:sz w:val="24"/>
          <w:szCs w:val="24"/>
          <w:lang w:val="en-GB"/>
        </w:rPr>
        <w:t xml:space="preserve"> which to figure professionalism. Violet’s Story and all its human, non-human and more-than-human actors work to produce affects and unanswered questions. It does not offer a formula for ‘quality’ or ‘professionalism’ rather, it is open-ended and uncertain. This simple story about apparently ‘not very much’ is acutely provocative</w:t>
      </w:r>
      <w:r w:rsidR="00524E00" w:rsidRPr="007D0DEA">
        <w:rPr>
          <w:rFonts w:ascii="Times" w:hAnsi="Times"/>
          <w:sz w:val="24"/>
          <w:szCs w:val="24"/>
          <w:lang w:val="en-GB"/>
        </w:rPr>
        <w:t xml:space="preserve">, and densely packed with microscopic </w:t>
      </w:r>
      <w:r w:rsidR="003C0976" w:rsidRPr="007D0DEA">
        <w:rPr>
          <w:rFonts w:ascii="Times" w:hAnsi="Times"/>
          <w:sz w:val="24"/>
          <w:szCs w:val="24"/>
          <w:lang w:val="en-GB"/>
        </w:rPr>
        <w:t>detail</w:t>
      </w:r>
      <w:r w:rsidR="00022DE9" w:rsidRPr="007D0DEA">
        <w:rPr>
          <w:rFonts w:ascii="Times" w:hAnsi="Times"/>
          <w:sz w:val="24"/>
          <w:szCs w:val="24"/>
          <w:lang w:val="en-GB"/>
        </w:rPr>
        <w:t>. By dwelling on the mundanity of the everyday it induces wonder at early childhood practices, spaces, relationalities and objects</w:t>
      </w:r>
      <w:r w:rsidR="000F2281" w:rsidRPr="007D0DEA">
        <w:rPr>
          <w:rFonts w:ascii="Times" w:hAnsi="Times"/>
          <w:sz w:val="24"/>
          <w:szCs w:val="24"/>
          <w:lang w:val="en-GB"/>
        </w:rPr>
        <w:t>: ‘every pebble has a story</w:t>
      </w:r>
      <w:r w:rsidR="004928F5" w:rsidRPr="007D0DEA">
        <w:rPr>
          <w:rFonts w:ascii="Times" w:hAnsi="Times"/>
          <w:sz w:val="24"/>
          <w:szCs w:val="24"/>
          <w:lang w:val="en-GB"/>
        </w:rPr>
        <w:t>.’</w:t>
      </w:r>
      <w:r w:rsidR="00524E00" w:rsidRPr="007D0DEA">
        <w:rPr>
          <w:rFonts w:ascii="Times" w:hAnsi="Times"/>
          <w:sz w:val="24"/>
          <w:szCs w:val="24"/>
          <w:lang w:val="en-GB"/>
        </w:rPr>
        <w:t xml:space="preserve"> Pursuing the multiple possible stories that each pebble presents takes the early years practitioner on adventures that might reveal an enormous amount about themselves, their values, perceptions, worldviews and practices</w:t>
      </w:r>
      <w:r w:rsidR="000F2281" w:rsidRPr="007D0DEA">
        <w:rPr>
          <w:rFonts w:ascii="Times" w:hAnsi="Times"/>
          <w:sz w:val="24"/>
          <w:szCs w:val="24"/>
          <w:lang w:val="en-GB"/>
        </w:rPr>
        <w:t xml:space="preserve">. </w:t>
      </w:r>
      <w:r w:rsidR="00524E00" w:rsidRPr="007D0DEA">
        <w:rPr>
          <w:rFonts w:ascii="Times" w:hAnsi="Times"/>
          <w:sz w:val="24"/>
          <w:szCs w:val="24"/>
          <w:lang w:val="en-GB"/>
        </w:rPr>
        <w:t xml:space="preserve">Furthermore, </w:t>
      </w:r>
      <w:r w:rsidR="00022DE9" w:rsidRPr="007D0DEA">
        <w:rPr>
          <w:rFonts w:ascii="Times" w:hAnsi="Times"/>
          <w:sz w:val="24"/>
          <w:szCs w:val="24"/>
          <w:lang w:val="en-GB"/>
        </w:rPr>
        <w:t xml:space="preserve">Violet’s Story provides the staff team with </w:t>
      </w:r>
      <w:r w:rsidR="0043536B" w:rsidRPr="007D0DEA">
        <w:rPr>
          <w:rFonts w:ascii="Times" w:hAnsi="Times"/>
          <w:sz w:val="24"/>
          <w:szCs w:val="24"/>
          <w:lang w:val="en-GB"/>
        </w:rPr>
        <w:t>a focus for deep thoughtfulness</w:t>
      </w:r>
      <w:r w:rsidRPr="007D0DEA">
        <w:rPr>
          <w:rFonts w:ascii="Times" w:hAnsi="Times"/>
          <w:sz w:val="24"/>
          <w:szCs w:val="24"/>
          <w:lang w:val="en-GB"/>
        </w:rPr>
        <w:t xml:space="preserve">, </w:t>
      </w:r>
      <w:r w:rsidR="00022DE9" w:rsidRPr="007D0DEA">
        <w:rPr>
          <w:rFonts w:ascii="Times" w:hAnsi="Times"/>
          <w:sz w:val="24"/>
          <w:szCs w:val="24"/>
          <w:lang w:val="en-GB"/>
        </w:rPr>
        <w:t>and functions as</w:t>
      </w:r>
      <w:r w:rsidRPr="007D0DEA">
        <w:rPr>
          <w:rFonts w:ascii="Times" w:hAnsi="Times"/>
          <w:sz w:val="24"/>
          <w:szCs w:val="24"/>
          <w:lang w:val="en-GB"/>
        </w:rPr>
        <w:t xml:space="preserve"> resource and conversation starter for the wider nursery community. What the story does to its readers (parents, Ofsted Inspectors, </w:t>
      </w:r>
      <w:r w:rsidR="003C0976" w:rsidRPr="007D0DEA">
        <w:rPr>
          <w:rFonts w:ascii="Times" w:hAnsi="Times"/>
          <w:sz w:val="24"/>
          <w:szCs w:val="24"/>
          <w:lang w:val="en-GB"/>
        </w:rPr>
        <w:t>and you: the reader of this chapter</w:t>
      </w:r>
      <w:r w:rsidRPr="007D0DEA">
        <w:rPr>
          <w:rFonts w:ascii="Times" w:hAnsi="Times"/>
          <w:sz w:val="24"/>
          <w:szCs w:val="24"/>
          <w:lang w:val="en-GB"/>
        </w:rPr>
        <w:t xml:space="preserve">) and what </w:t>
      </w:r>
      <w:r w:rsidR="00524E00" w:rsidRPr="007D0DEA">
        <w:rPr>
          <w:rFonts w:ascii="Times" w:hAnsi="Times"/>
          <w:sz w:val="24"/>
          <w:szCs w:val="24"/>
          <w:lang w:val="en-GB"/>
        </w:rPr>
        <w:t>they</w:t>
      </w:r>
      <w:r w:rsidRPr="007D0DEA">
        <w:rPr>
          <w:rFonts w:ascii="Times" w:hAnsi="Times"/>
          <w:sz w:val="24"/>
          <w:szCs w:val="24"/>
          <w:lang w:val="en-GB"/>
        </w:rPr>
        <w:t xml:space="preserve"> then do with it acts diffractively</w:t>
      </w:r>
      <w:r w:rsidR="00524E00" w:rsidRPr="007D0DEA">
        <w:rPr>
          <w:rFonts w:ascii="Times" w:hAnsi="Times"/>
          <w:sz w:val="24"/>
          <w:szCs w:val="24"/>
          <w:lang w:val="en-GB"/>
        </w:rPr>
        <w:t>. An encounter with Violet’s Story</w:t>
      </w:r>
      <w:r w:rsidRPr="007D0DEA">
        <w:rPr>
          <w:rFonts w:ascii="Times" w:hAnsi="Times"/>
          <w:sz w:val="24"/>
          <w:szCs w:val="24"/>
          <w:lang w:val="en-GB"/>
        </w:rPr>
        <w:t xml:space="preserve"> creat</w:t>
      </w:r>
      <w:r w:rsidR="00524E00" w:rsidRPr="007D0DEA">
        <w:rPr>
          <w:rFonts w:ascii="Times" w:hAnsi="Times"/>
          <w:sz w:val="24"/>
          <w:szCs w:val="24"/>
          <w:lang w:val="en-GB"/>
        </w:rPr>
        <w:t>es</w:t>
      </w:r>
      <w:r w:rsidRPr="007D0DEA">
        <w:rPr>
          <w:rFonts w:ascii="Times" w:hAnsi="Times"/>
          <w:sz w:val="24"/>
          <w:szCs w:val="24"/>
          <w:lang w:val="en-GB"/>
        </w:rPr>
        <w:t xml:space="preserve"> new stories, multiple interpretations, impressions, imprints, wonderings and wanderings.</w:t>
      </w:r>
      <w:r w:rsidR="0043536B" w:rsidRPr="007D0DEA">
        <w:rPr>
          <w:rFonts w:ascii="Times" w:hAnsi="Times"/>
          <w:sz w:val="24"/>
          <w:szCs w:val="24"/>
          <w:lang w:val="en-GB"/>
        </w:rPr>
        <w:t xml:space="preserve"> </w:t>
      </w:r>
    </w:p>
    <w:p w14:paraId="10922A3C" w14:textId="1815F8CF" w:rsidR="002D7F6D" w:rsidRPr="007D0DEA" w:rsidRDefault="00524E00" w:rsidP="002D7F6D">
      <w:pPr>
        <w:pStyle w:val="Default"/>
        <w:tabs>
          <w:tab w:val="left" w:pos="4005"/>
        </w:tabs>
        <w:spacing w:after="240"/>
        <w:rPr>
          <w:rFonts w:ascii="Times" w:hAnsi="Times"/>
          <w:sz w:val="24"/>
          <w:szCs w:val="24"/>
          <w:lang w:val="en-GB"/>
        </w:rPr>
      </w:pPr>
      <w:r w:rsidRPr="007D0DEA">
        <w:rPr>
          <w:rFonts w:ascii="Times" w:hAnsi="Times"/>
          <w:sz w:val="24"/>
          <w:szCs w:val="24"/>
          <w:lang w:val="en-GB"/>
        </w:rPr>
        <w:t>The story is a bold and political move by staff at The Red House. They report feeling</w:t>
      </w:r>
      <w:r w:rsidR="0043536B" w:rsidRPr="007D0DEA">
        <w:rPr>
          <w:rFonts w:ascii="Times" w:hAnsi="Times"/>
          <w:sz w:val="24"/>
          <w:szCs w:val="24"/>
          <w:lang w:val="en-GB"/>
        </w:rPr>
        <w:t xml:space="preserve"> concerned with normalising discourses of quality that circulate in guidance documents on how to plan, deliver and evaluate their practice</w:t>
      </w:r>
      <w:r w:rsidRPr="007D0DEA">
        <w:rPr>
          <w:rFonts w:ascii="Times" w:hAnsi="Times"/>
          <w:sz w:val="24"/>
          <w:szCs w:val="24"/>
          <w:lang w:val="en-GB"/>
        </w:rPr>
        <w:t xml:space="preserve"> (Osgood et al, 2017)</w:t>
      </w:r>
      <w:r w:rsidR="0043536B" w:rsidRPr="007D0DEA">
        <w:rPr>
          <w:rFonts w:ascii="Times" w:hAnsi="Times"/>
          <w:sz w:val="24"/>
          <w:szCs w:val="24"/>
          <w:lang w:val="en-GB"/>
        </w:rPr>
        <w:t xml:space="preserve">. They sense </w:t>
      </w:r>
      <w:r w:rsidR="002534BF" w:rsidRPr="007D0DEA">
        <w:rPr>
          <w:rFonts w:ascii="Times" w:hAnsi="Times"/>
          <w:sz w:val="24"/>
          <w:szCs w:val="24"/>
          <w:lang w:val="en-GB"/>
        </w:rPr>
        <w:t xml:space="preserve">and navigate </w:t>
      </w:r>
      <w:r w:rsidR="0043536B" w:rsidRPr="007D0DEA">
        <w:rPr>
          <w:rFonts w:ascii="Times" w:hAnsi="Times"/>
          <w:sz w:val="24"/>
          <w:szCs w:val="24"/>
          <w:lang w:val="en-GB"/>
        </w:rPr>
        <w:t>the</w:t>
      </w:r>
      <w:r w:rsidR="002534BF" w:rsidRPr="007D0DEA">
        <w:rPr>
          <w:rFonts w:ascii="Times" w:hAnsi="Times"/>
          <w:sz w:val="24"/>
          <w:szCs w:val="24"/>
          <w:lang w:val="en-GB"/>
        </w:rPr>
        <w:t xml:space="preserve"> endless</w:t>
      </w:r>
      <w:r w:rsidR="0043536B" w:rsidRPr="007D0DEA">
        <w:rPr>
          <w:rFonts w:ascii="Times" w:hAnsi="Times"/>
          <w:sz w:val="24"/>
          <w:szCs w:val="24"/>
          <w:lang w:val="en-GB"/>
        </w:rPr>
        <w:t xml:space="preserve"> demands to perform ‘quality’ and ‘professionalism’ </w:t>
      </w:r>
      <w:r w:rsidRPr="007D0DEA">
        <w:rPr>
          <w:rFonts w:ascii="Times" w:hAnsi="Times"/>
          <w:sz w:val="24"/>
          <w:szCs w:val="24"/>
          <w:lang w:val="en-GB"/>
        </w:rPr>
        <w:t>yet,</w:t>
      </w:r>
      <w:r w:rsidR="0043536B" w:rsidRPr="007D0DEA">
        <w:rPr>
          <w:rFonts w:ascii="Times" w:hAnsi="Times"/>
          <w:sz w:val="24"/>
          <w:szCs w:val="24"/>
          <w:lang w:val="en-GB"/>
        </w:rPr>
        <w:t xml:space="preserve"> by embracing a new materialist, post-humanist framing for their strategic plan, Violet’s Story sets them free from a constant preoccupation to gauge performance against standardised measures. </w:t>
      </w:r>
      <w:r w:rsidR="002534BF" w:rsidRPr="007D0DEA">
        <w:rPr>
          <w:rFonts w:ascii="Times" w:hAnsi="Times"/>
          <w:sz w:val="24"/>
          <w:szCs w:val="24"/>
          <w:lang w:val="en-GB"/>
        </w:rPr>
        <w:t>Here we start to see the intimate connection between critique and creativity</w:t>
      </w:r>
      <w:r w:rsidR="002D7F6D" w:rsidRPr="007D0DEA">
        <w:rPr>
          <w:rFonts w:ascii="Times" w:hAnsi="Times"/>
          <w:sz w:val="24"/>
          <w:szCs w:val="24"/>
          <w:lang w:val="en-GB"/>
        </w:rPr>
        <w:t xml:space="preserve"> that </w:t>
      </w:r>
      <w:proofErr w:type="spellStart"/>
      <w:r w:rsidR="002D7F6D" w:rsidRPr="007D0DEA">
        <w:rPr>
          <w:rFonts w:ascii="Times" w:hAnsi="Times"/>
          <w:sz w:val="24"/>
          <w:szCs w:val="24"/>
          <w:lang w:val="en-GB"/>
        </w:rPr>
        <w:t>Braidotti</w:t>
      </w:r>
      <w:proofErr w:type="spellEnd"/>
      <w:r w:rsidR="002D7F6D" w:rsidRPr="007D0DEA">
        <w:rPr>
          <w:rFonts w:ascii="Times" w:hAnsi="Times"/>
          <w:sz w:val="24"/>
          <w:szCs w:val="24"/>
          <w:lang w:val="en-GB"/>
        </w:rPr>
        <w:t xml:space="preserve"> advocates</w:t>
      </w:r>
      <w:r w:rsidR="002534BF" w:rsidRPr="007D0DEA">
        <w:rPr>
          <w:rFonts w:ascii="Times" w:hAnsi="Times"/>
          <w:sz w:val="24"/>
          <w:szCs w:val="24"/>
          <w:lang w:val="en-GB"/>
        </w:rPr>
        <w:t>. By placing the focus on multi-sensory moments, through everyday, mundane and extra-ordinary encounters it is possible to trace the counter narrative of professionalism from within – that celebrate</w:t>
      </w:r>
      <w:r w:rsidR="00B95BA4" w:rsidRPr="007D0DEA">
        <w:rPr>
          <w:rFonts w:ascii="Times" w:hAnsi="Times"/>
          <w:sz w:val="24"/>
          <w:szCs w:val="24"/>
          <w:lang w:val="en-GB"/>
        </w:rPr>
        <w:t>s</w:t>
      </w:r>
      <w:r w:rsidR="002534BF" w:rsidRPr="007D0DEA">
        <w:rPr>
          <w:rFonts w:ascii="Times" w:hAnsi="Times"/>
          <w:sz w:val="24"/>
          <w:szCs w:val="24"/>
          <w:lang w:val="en-GB"/>
        </w:rPr>
        <w:t xml:space="preserve"> emotion, humour, intuition and compassion – circulating within the space and context of the nursery. The</w:t>
      </w:r>
      <w:r w:rsidR="00B95BA4" w:rsidRPr="007D0DEA">
        <w:rPr>
          <w:rFonts w:ascii="Times" w:hAnsi="Times"/>
          <w:sz w:val="24"/>
          <w:szCs w:val="24"/>
          <w:lang w:val="en-GB"/>
        </w:rPr>
        <w:t>se</w:t>
      </w:r>
      <w:r w:rsidR="002534BF" w:rsidRPr="007D0DEA">
        <w:rPr>
          <w:rFonts w:ascii="Times" w:hAnsi="Times"/>
          <w:sz w:val="24"/>
          <w:szCs w:val="24"/>
          <w:lang w:val="en-GB"/>
        </w:rPr>
        <w:t xml:space="preserve"> are not personality traits that reside </w:t>
      </w:r>
      <w:r w:rsidR="002D7F6D" w:rsidRPr="007D0DEA">
        <w:rPr>
          <w:rFonts w:ascii="Times" w:hAnsi="Times"/>
          <w:sz w:val="24"/>
          <w:szCs w:val="24"/>
          <w:lang w:val="en-GB"/>
        </w:rPr>
        <w:t>with</w:t>
      </w:r>
      <w:r w:rsidR="002534BF" w:rsidRPr="007D0DEA">
        <w:rPr>
          <w:rFonts w:ascii="Times" w:hAnsi="Times"/>
          <w:sz w:val="24"/>
          <w:szCs w:val="24"/>
          <w:lang w:val="en-GB"/>
        </w:rPr>
        <w:t>in human subject</w:t>
      </w:r>
      <w:r w:rsidRPr="007D0DEA">
        <w:rPr>
          <w:rFonts w:ascii="Times" w:hAnsi="Times"/>
          <w:sz w:val="24"/>
          <w:szCs w:val="24"/>
          <w:lang w:val="en-GB"/>
        </w:rPr>
        <w:t xml:space="preserve">s, </w:t>
      </w:r>
      <w:r w:rsidR="002534BF" w:rsidRPr="007D0DEA">
        <w:rPr>
          <w:rFonts w:ascii="Times" w:hAnsi="Times"/>
          <w:sz w:val="24"/>
          <w:szCs w:val="24"/>
          <w:lang w:val="en-GB"/>
        </w:rPr>
        <w:t>but rather</w:t>
      </w:r>
      <w:r w:rsidR="00B95BA4" w:rsidRPr="007D0DEA">
        <w:rPr>
          <w:rFonts w:ascii="Times" w:hAnsi="Times"/>
          <w:sz w:val="24"/>
          <w:szCs w:val="24"/>
          <w:lang w:val="en-GB"/>
        </w:rPr>
        <w:t>,</w:t>
      </w:r>
      <w:r w:rsidR="002534BF" w:rsidRPr="007D0DEA">
        <w:rPr>
          <w:rFonts w:ascii="Times" w:hAnsi="Times"/>
          <w:sz w:val="24"/>
          <w:szCs w:val="24"/>
          <w:lang w:val="en-GB"/>
        </w:rPr>
        <w:t xml:space="preserve"> affect</w:t>
      </w:r>
      <w:r w:rsidRPr="007D0DEA">
        <w:rPr>
          <w:rFonts w:ascii="Times" w:hAnsi="Times"/>
          <w:sz w:val="24"/>
          <w:szCs w:val="24"/>
          <w:lang w:val="en-GB"/>
        </w:rPr>
        <w:t>ive charges</w:t>
      </w:r>
      <w:r w:rsidR="002534BF" w:rsidRPr="007D0DEA">
        <w:rPr>
          <w:rFonts w:ascii="Times" w:hAnsi="Times"/>
          <w:sz w:val="24"/>
          <w:szCs w:val="24"/>
          <w:lang w:val="en-GB"/>
        </w:rPr>
        <w:t xml:space="preserve"> that are produced </w:t>
      </w:r>
      <w:r w:rsidR="00B95BA4" w:rsidRPr="007D0DEA">
        <w:rPr>
          <w:rFonts w:ascii="Times" w:hAnsi="Times"/>
          <w:sz w:val="24"/>
          <w:szCs w:val="24"/>
          <w:lang w:val="en-GB"/>
        </w:rPr>
        <w:t xml:space="preserve">and circulate </w:t>
      </w:r>
      <w:r w:rsidR="002534BF" w:rsidRPr="007D0DEA">
        <w:rPr>
          <w:rFonts w:ascii="Times" w:hAnsi="Times"/>
          <w:sz w:val="24"/>
          <w:szCs w:val="24"/>
          <w:lang w:val="en-GB"/>
        </w:rPr>
        <w:t>from material-semiotic-discursive entanglements. It is</w:t>
      </w:r>
      <w:r w:rsidR="00B95BA4" w:rsidRPr="007D0DEA">
        <w:rPr>
          <w:rFonts w:ascii="Times" w:hAnsi="Times"/>
          <w:sz w:val="24"/>
          <w:szCs w:val="24"/>
          <w:lang w:val="en-GB"/>
        </w:rPr>
        <w:t xml:space="preserve"> </w:t>
      </w:r>
      <w:r w:rsidR="002534BF" w:rsidRPr="007D0DEA">
        <w:rPr>
          <w:rFonts w:ascii="Times" w:hAnsi="Times"/>
          <w:sz w:val="24"/>
          <w:szCs w:val="24"/>
          <w:lang w:val="en-GB"/>
        </w:rPr>
        <w:t xml:space="preserve">the </w:t>
      </w:r>
      <w:r w:rsidRPr="007D0DEA">
        <w:rPr>
          <w:rFonts w:ascii="Times" w:hAnsi="Times"/>
          <w:sz w:val="24"/>
          <w:szCs w:val="24"/>
          <w:lang w:val="en-GB"/>
        </w:rPr>
        <w:t xml:space="preserve">early childhood </w:t>
      </w:r>
      <w:r w:rsidR="002534BF" w:rsidRPr="007D0DEA">
        <w:rPr>
          <w:rFonts w:ascii="Times" w:hAnsi="Times"/>
          <w:sz w:val="24"/>
          <w:szCs w:val="24"/>
          <w:lang w:val="en-GB"/>
        </w:rPr>
        <w:t>assemblage</w:t>
      </w:r>
      <w:r w:rsidR="00B95BA4" w:rsidRPr="007D0DEA">
        <w:rPr>
          <w:rFonts w:ascii="Times" w:hAnsi="Times"/>
          <w:sz w:val="24"/>
          <w:szCs w:val="24"/>
          <w:lang w:val="en-GB"/>
        </w:rPr>
        <w:t xml:space="preserve"> -</w:t>
      </w:r>
      <w:r w:rsidR="002534BF" w:rsidRPr="007D0DEA">
        <w:rPr>
          <w:rFonts w:ascii="Times" w:hAnsi="Times"/>
          <w:sz w:val="24"/>
          <w:szCs w:val="24"/>
          <w:lang w:val="en-GB"/>
        </w:rPr>
        <w:t xml:space="preserve"> </w:t>
      </w:r>
      <w:r w:rsidRPr="007D0DEA">
        <w:rPr>
          <w:rFonts w:ascii="Times" w:hAnsi="Times"/>
          <w:sz w:val="24"/>
          <w:szCs w:val="24"/>
          <w:lang w:val="en-GB"/>
        </w:rPr>
        <w:t>comprising</w:t>
      </w:r>
      <w:r w:rsidR="00B95BA4" w:rsidRPr="007D0DEA">
        <w:rPr>
          <w:rFonts w:ascii="Times" w:hAnsi="Times"/>
          <w:sz w:val="24"/>
          <w:szCs w:val="24"/>
          <w:lang w:val="en-GB"/>
        </w:rPr>
        <w:t xml:space="preserve"> </w:t>
      </w:r>
      <w:r w:rsidR="002534BF" w:rsidRPr="007D0DEA">
        <w:rPr>
          <w:rFonts w:ascii="Times" w:hAnsi="Times"/>
          <w:sz w:val="24"/>
          <w:szCs w:val="24"/>
          <w:lang w:val="en-GB"/>
        </w:rPr>
        <w:t xml:space="preserve">nature shelf, </w:t>
      </w:r>
      <w:r w:rsidR="00B95BA4" w:rsidRPr="007D0DEA">
        <w:rPr>
          <w:rFonts w:ascii="Times" w:hAnsi="Times"/>
          <w:sz w:val="24"/>
          <w:szCs w:val="24"/>
          <w:lang w:val="en-GB"/>
        </w:rPr>
        <w:t xml:space="preserve">smooth </w:t>
      </w:r>
      <w:r w:rsidR="002534BF" w:rsidRPr="007D0DEA">
        <w:rPr>
          <w:rFonts w:ascii="Times" w:hAnsi="Times"/>
          <w:sz w:val="24"/>
          <w:szCs w:val="24"/>
          <w:lang w:val="en-GB"/>
        </w:rPr>
        <w:t>pebble,</w:t>
      </w:r>
      <w:r w:rsidR="00B95BA4" w:rsidRPr="007D0DEA">
        <w:rPr>
          <w:rFonts w:ascii="Times" w:hAnsi="Times"/>
          <w:sz w:val="24"/>
          <w:szCs w:val="24"/>
          <w:lang w:val="en-GB"/>
        </w:rPr>
        <w:t xml:space="preserve"> rough pebble,</w:t>
      </w:r>
      <w:r w:rsidR="002534BF" w:rsidRPr="007D0DEA">
        <w:rPr>
          <w:rFonts w:ascii="Times" w:hAnsi="Times"/>
          <w:sz w:val="24"/>
          <w:szCs w:val="24"/>
          <w:lang w:val="en-GB"/>
        </w:rPr>
        <w:t xml:space="preserve"> adult-body, </w:t>
      </w:r>
      <w:r w:rsidR="00660AEE">
        <w:rPr>
          <w:rFonts w:ascii="Times" w:hAnsi="Times"/>
          <w:sz w:val="24"/>
          <w:szCs w:val="24"/>
          <w:lang w:val="en-GB"/>
        </w:rPr>
        <w:t xml:space="preserve">Ofsted criteria, </w:t>
      </w:r>
      <w:r w:rsidR="002534BF" w:rsidRPr="007D0DEA">
        <w:rPr>
          <w:rFonts w:ascii="Times" w:hAnsi="Times"/>
          <w:sz w:val="24"/>
          <w:szCs w:val="24"/>
          <w:lang w:val="en-GB"/>
        </w:rPr>
        <w:t xml:space="preserve">child-hands, memories, </w:t>
      </w:r>
      <w:proofErr w:type="spellStart"/>
      <w:r w:rsidR="00660AEE">
        <w:rPr>
          <w:rFonts w:ascii="Times" w:hAnsi="Times"/>
          <w:sz w:val="24"/>
          <w:szCs w:val="24"/>
          <w:lang w:val="en-GB"/>
        </w:rPr>
        <w:t>child:adult</w:t>
      </w:r>
      <w:proofErr w:type="spellEnd"/>
      <w:r w:rsidR="00660AEE">
        <w:rPr>
          <w:rFonts w:ascii="Times" w:hAnsi="Times"/>
          <w:sz w:val="24"/>
          <w:szCs w:val="24"/>
          <w:lang w:val="en-GB"/>
        </w:rPr>
        <w:t xml:space="preserve"> ratios, </w:t>
      </w:r>
      <w:r w:rsidR="002534BF" w:rsidRPr="007D0DEA">
        <w:rPr>
          <w:rFonts w:ascii="Times" w:hAnsi="Times"/>
          <w:sz w:val="24"/>
          <w:szCs w:val="24"/>
          <w:lang w:val="en-GB"/>
        </w:rPr>
        <w:t xml:space="preserve">imagined futures, fantasy play, shopping bag, </w:t>
      </w:r>
      <w:proofErr w:type="spellStart"/>
      <w:r w:rsidR="002534BF" w:rsidRPr="007D0DEA">
        <w:rPr>
          <w:rFonts w:ascii="Times" w:hAnsi="Times"/>
          <w:sz w:val="24"/>
          <w:szCs w:val="24"/>
          <w:lang w:val="en-GB"/>
        </w:rPr>
        <w:t>spicey</w:t>
      </w:r>
      <w:proofErr w:type="spellEnd"/>
      <w:r w:rsidR="002534BF" w:rsidRPr="007D0DEA">
        <w:rPr>
          <w:rFonts w:ascii="Times" w:hAnsi="Times"/>
          <w:sz w:val="24"/>
          <w:szCs w:val="24"/>
          <w:lang w:val="en-GB"/>
        </w:rPr>
        <w:t xml:space="preserve"> smells</w:t>
      </w:r>
      <w:r w:rsidR="00660AEE">
        <w:rPr>
          <w:rFonts w:ascii="Times" w:hAnsi="Times"/>
          <w:sz w:val="24"/>
          <w:szCs w:val="24"/>
          <w:lang w:val="en-GB"/>
        </w:rPr>
        <w:t>, EYFS curriculum and, and and…</w:t>
      </w:r>
      <w:r w:rsidR="002534BF" w:rsidRPr="007D0DEA">
        <w:rPr>
          <w:rFonts w:ascii="Times" w:hAnsi="Times"/>
          <w:sz w:val="24"/>
          <w:szCs w:val="24"/>
          <w:lang w:val="en-GB"/>
        </w:rPr>
        <w:t>– that work</w:t>
      </w:r>
      <w:r w:rsidR="00B95BA4" w:rsidRPr="007D0DEA">
        <w:rPr>
          <w:rFonts w:ascii="Times" w:hAnsi="Times"/>
          <w:sz w:val="24"/>
          <w:szCs w:val="24"/>
          <w:lang w:val="en-GB"/>
        </w:rPr>
        <w:t>s</w:t>
      </w:r>
      <w:r w:rsidR="002534BF" w:rsidRPr="007D0DEA">
        <w:rPr>
          <w:rFonts w:ascii="Times" w:hAnsi="Times"/>
          <w:sz w:val="24"/>
          <w:szCs w:val="24"/>
          <w:lang w:val="en-GB"/>
        </w:rPr>
        <w:t xml:space="preserve"> together to produce </w:t>
      </w:r>
      <w:r w:rsidR="002D7F6D" w:rsidRPr="007D0DEA">
        <w:rPr>
          <w:rFonts w:ascii="Times" w:hAnsi="Times"/>
          <w:sz w:val="24"/>
          <w:szCs w:val="24"/>
          <w:lang w:val="en-GB"/>
        </w:rPr>
        <w:t>other</w:t>
      </w:r>
      <w:r w:rsidR="00660AEE">
        <w:rPr>
          <w:rFonts w:ascii="Times" w:hAnsi="Times"/>
          <w:sz w:val="24"/>
          <w:szCs w:val="24"/>
          <w:lang w:val="en-GB"/>
        </w:rPr>
        <w:t xml:space="preserve"> ideas </w:t>
      </w:r>
      <w:r w:rsidR="002534BF" w:rsidRPr="007D0DEA">
        <w:rPr>
          <w:rFonts w:ascii="Times" w:hAnsi="Times"/>
          <w:sz w:val="24"/>
          <w:szCs w:val="24"/>
          <w:lang w:val="en-GB"/>
        </w:rPr>
        <w:t xml:space="preserve">about nursery practice, childhood and professionalism. </w:t>
      </w:r>
      <w:r w:rsidR="0043536B" w:rsidRPr="007D0DEA">
        <w:rPr>
          <w:rFonts w:ascii="Times" w:hAnsi="Times"/>
          <w:sz w:val="24"/>
          <w:szCs w:val="24"/>
          <w:lang w:val="en-GB"/>
        </w:rPr>
        <w:t xml:space="preserve">Crafting a narrative account from a fictional child’s embodied perspective of everyday life in the nursery ignites new generative possibilities for the entire nursery community. The narrative strategies within the story act to decentre the human protagonist, Violet, </w:t>
      </w:r>
      <w:r w:rsidR="002534BF" w:rsidRPr="007D0DEA">
        <w:rPr>
          <w:rFonts w:ascii="Times" w:hAnsi="Times"/>
          <w:sz w:val="24"/>
          <w:szCs w:val="24"/>
          <w:lang w:val="en-GB"/>
        </w:rPr>
        <w:t xml:space="preserve">and so </w:t>
      </w:r>
      <w:r w:rsidR="0043536B" w:rsidRPr="007D0DEA">
        <w:rPr>
          <w:rFonts w:ascii="Times" w:hAnsi="Times"/>
          <w:sz w:val="24"/>
          <w:szCs w:val="24"/>
          <w:lang w:val="en-GB"/>
        </w:rPr>
        <w:t xml:space="preserve">bring to the fore all that she is entangled </w:t>
      </w:r>
      <w:proofErr w:type="gramStart"/>
      <w:r w:rsidR="0043536B" w:rsidRPr="007D0DEA">
        <w:rPr>
          <w:rFonts w:ascii="Times" w:hAnsi="Times"/>
          <w:sz w:val="24"/>
          <w:szCs w:val="24"/>
          <w:lang w:val="en-GB"/>
        </w:rPr>
        <w:t>with</w:t>
      </w:r>
      <w:r w:rsidR="002534BF" w:rsidRPr="007D0DEA">
        <w:rPr>
          <w:rFonts w:ascii="Times" w:hAnsi="Times"/>
          <w:sz w:val="24"/>
          <w:szCs w:val="24"/>
          <w:lang w:val="en-GB"/>
        </w:rPr>
        <w:t>:</w:t>
      </w:r>
      <w:proofErr w:type="gramEnd"/>
      <w:r w:rsidR="002534BF" w:rsidRPr="007D0DEA">
        <w:rPr>
          <w:rFonts w:ascii="Times" w:hAnsi="Times"/>
          <w:sz w:val="24"/>
          <w:szCs w:val="24"/>
          <w:lang w:val="en-GB"/>
        </w:rPr>
        <w:t xml:space="preserve"> smells, sounds, sights and senses</w:t>
      </w:r>
      <w:r w:rsidR="002D7F6D" w:rsidRPr="007D0DEA">
        <w:rPr>
          <w:rFonts w:ascii="Times" w:hAnsi="Times"/>
          <w:sz w:val="24"/>
          <w:szCs w:val="24"/>
          <w:lang w:val="en-GB"/>
        </w:rPr>
        <w:t xml:space="preserve"> </w:t>
      </w:r>
      <w:r w:rsidR="002534BF" w:rsidRPr="007D0DEA">
        <w:rPr>
          <w:rFonts w:ascii="Times" w:hAnsi="Times"/>
          <w:sz w:val="24"/>
          <w:szCs w:val="24"/>
          <w:lang w:val="en-GB"/>
        </w:rPr>
        <w:t>which in turn generate</w:t>
      </w:r>
      <w:r w:rsidR="002D7F6D" w:rsidRPr="007D0DEA">
        <w:rPr>
          <w:rFonts w:ascii="Times" w:hAnsi="Times"/>
          <w:sz w:val="24"/>
          <w:szCs w:val="24"/>
          <w:lang w:val="en-GB"/>
        </w:rPr>
        <w:t>s</w:t>
      </w:r>
      <w:r w:rsidR="002534BF" w:rsidRPr="007D0DEA">
        <w:rPr>
          <w:rFonts w:ascii="Times" w:hAnsi="Times"/>
          <w:sz w:val="24"/>
          <w:szCs w:val="24"/>
          <w:lang w:val="en-GB"/>
        </w:rPr>
        <w:t xml:space="preserve"> new ways for practitioners to become engaged in world-making practices</w:t>
      </w:r>
      <w:r w:rsidR="0043536B" w:rsidRPr="007D0DEA">
        <w:rPr>
          <w:rFonts w:ascii="Times" w:hAnsi="Times"/>
          <w:sz w:val="24"/>
          <w:szCs w:val="24"/>
          <w:lang w:val="en-GB"/>
        </w:rPr>
        <w:t>.</w:t>
      </w:r>
      <w:r w:rsidR="002534BF" w:rsidRPr="007D0DEA">
        <w:rPr>
          <w:rFonts w:ascii="Times" w:hAnsi="Times"/>
          <w:sz w:val="24"/>
          <w:szCs w:val="24"/>
          <w:lang w:val="en-GB"/>
        </w:rPr>
        <w:t xml:space="preserve"> </w:t>
      </w:r>
      <w:r w:rsidR="002D7F6D" w:rsidRPr="007D0DEA">
        <w:rPr>
          <w:rFonts w:ascii="Times" w:hAnsi="Times"/>
          <w:sz w:val="24"/>
          <w:szCs w:val="24"/>
          <w:lang w:val="en-GB"/>
        </w:rPr>
        <w:t xml:space="preserve">The crafting of the story, and subsequent engagements with it </w:t>
      </w:r>
      <w:r w:rsidR="00B95BA4" w:rsidRPr="007D0DEA">
        <w:rPr>
          <w:rFonts w:ascii="Times" w:hAnsi="Times"/>
          <w:sz w:val="24"/>
          <w:szCs w:val="24"/>
          <w:lang w:val="en-GB"/>
        </w:rPr>
        <w:t>(</w:t>
      </w:r>
      <w:r w:rsidR="002D7F6D" w:rsidRPr="007D0DEA">
        <w:rPr>
          <w:rFonts w:ascii="Times" w:hAnsi="Times"/>
          <w:sz w:val="24"/>
          <w:szCs w:val="24"/>
          <w:lang w:val="en-GB"/>
        </w:rPr>
        <w:t>as tool for reflection</w:t>
      </w:r>
      <w:r w:rsidR="00B95BA4" w:rsidRPr="007D0DEA">
        <w:rPr>
          <w:rFonts w:ascii="Times" w:hAnsi="Times"/>
          <w:sz w:val="24"/>
          <w:szCs w:val="24"/>
          <w:lang w:val="en-GB"/>
        </w:rPr>
        <w:t>;</w:t>
      </w:r>
      <w:r w:rsidR="002D7F6D" w:rsidRPr="007D0DEA">
        <w:rPr>
          <w:rFonts w:ascii="Times" w:hAnsi="Times"/>
          <w:sz w:val="24"/>
          <w:szCs w:val="24"/>
          <w:lang w:val="en-GB"/>
        </w:rPr>
        <w:t xml:space="preserve"> in discussion with each other, parents and Ofsted</w:t>
      </w:r>
      <w:r w:rsidR="00B95BA4" w:rsidRPr="007D0DEA">
        <w:rPr>
          <w:rFonts w:ascii="Times" w:hAnsi="Times"/>
          <w:sz w:val="24"/>
          <w:szCs w:val="24"/>
          <w:lang w:val="en-GB"/>
        </w:rPr>
        <w:t>)</w:t>
      </w:r>
      <w:r w:rsidR="002D7F6D" w:rsidRPr="007D0DEA">
        <w:rPr>
          <w:rFonts w:ascii="Times" w:hAnsi="Times"/>
          <w:sz w:val="24"/>
          <w:szCs w:val="24"/>
          <w:lang w:val="en-GB"/>
        </w:rPr>
        <w:t xml:space="preserve"> underscores the liveliness </w:t>
      </w:r>
      <w:r w:rsidR="00B95BA4" w:rsidRPr="007D0DEA">
        <w:rPr>
          <w:rFonts w:ascii="Times" w:hAnsi="Times"/>
          <w:sz w:val="24"/>
          <w:szCs w:val="24"/>
          <w:lang w:val="en-GB"/>
        </w:rPr>
        <w:t xml:space="preserve">of a story </w:t>
      </w:r>
      <w:r w:rsidR="002D7F6D" w:rsidRPr="007D0DEA">
        <w:rPr>
          <w:rFonts w:ascii="Times" w:hAnsi="Times"/>
          <w:sz w:val="24"/>
          <w:szCs w:val="24"/>
          <w:lang w:val="en-GB"/>
        </w:rPr>
        <w:t xml:space="preserve">and </w:t>
      </w:r>
      <w:r w:rsidR="00B95BA4" w:rsidRPr="007D0DEA">
        <w:rPr>
          <w:rFonts w:ascii="Times" w:hAnsi="Times"/>
          <w:sz w:val="24"/>
          <w:szCs w:val="24"/>
          <w:lang w:val="en-GB"/>
        </w:rPr>
        <w:t xml:space="preserve">its </w:t>
      </w:r>
      <w:r w:rsidR="002D7F6D" w:rsidRPr="007D0DEA">
        <w:rPr>
          <w:rFonts w:ascii="Times" w:hAnsi="Times"/>
          <w:sz w:val="24"/>
          <w:szCs w:val="24"/>
          <w:lang w:val="en-GB"/>
        </w:rPr>
        <w:t>generative possibilities</w:t>
      </w:r>
      <w:r w:rsidR="00B95BA4" w:rsidRPr="007D0DEA">
        <w:rPr>
          <w:rFonts w:ascii="Times" w:hAnsi="Times"/>
          <w:sz w:val="24"/>
          <w:szCs w:val="24"/>
          <w:lang w:val="en-GB"/>
        </w:rPr>
        <w:t>.</w:t>
      </w:r>
      <w:r w:rsidR="002D7F6D" w:rsidRPr="007D0DEA">
        <w:rPr>
          <w:rFonts w:ascii="Times" w:hAnsi="Times"/>
          <w:sz w:val="24"/>
          <w:szCs w:val="24"/>
          <w:lang w:val="en-GB"/>
        </w:rPr>
        <w:t xml:space="preserve"> With each reading and re-reading something else is produced. </w:t>
      </w:r>
      <w:r w:rsidR="0043536B" w:rsidRPr="007D0DEA">
        <w:rPr>
          <w:rFonts w:ascii="Times" w:hAnsi="Times"/>
          <w:sz w:val="24"/>
          <w:szCs w:val="24"/>
          <w:lang w:val="en-GB"/>
        </w:rPr>
        <w:t xml:space="preserve"> </w:t>
      </w:r>
      <w:r w:rsidR="002534BF" w:rsidRPr="007D0DEA">
        <w:rPr>
          <w:rFonts w:ascii="Times" w:hAnsi="Times"/>
          <w:sz w:val="24"/>
          <w:szCs w:val="24"/>
          <w:lang w:val="en-GB"/>
        </w:rPr>
        <w:t xml:space="preserve">Returning to Haraway’s </w:t>
      </w:r>
      <w:r w:rsidR="002D7F6D" w:rsidRPr="007D0DEA">
        <w:rPr>
          <w:rFonts w:ascii="Times" w:hAnsi="Times" w:cs="Arial"/>
          <w:color w:val="000000" w:themeColor="text1"/>
          <w:sz w:val="24"/>
          <w:szCs w:val="24"/>
        </w:rPr>
        <w:t xml:space="preserve">insistence that ‘the point is to get at how worlds are made and unmade, in order to participate in the processes, in order to foster some forms of life and not others’ [Haraway, 1994:59] we can identify precisely how Violet’s Story functions to deepen how ‘quality’ and </w:t>
      </w:r>
      <w:r w:rsidR="002D7F6D" w:rsidRPr="007D0DEA">
        <w:rPr>
          <w:rFonts w:ascii="Times" w:hAnsi="Times" w:cs="Arial"/>
          <w:color w:val="000000" w:themeColor="text1"/>
          <w:sz w:val="24"/>
          <w:szCs w:val="24"/>
        </w:rPr>
        <w:lastRenderedPageBreak/>
        <w:t>‘professionalism’ are thought about and enacted through the organization of space, place, objects and people. As Wolfe (2010:25) stresses:</w:t>
      </w:r>
    </w:p>
    <w:p w14:paraId="526AFF43" w14:textId="77777777" w:rsidR="0043536B" w:rsidRPr="007D0DEA" w:rsidRDefault="002D7F6D" w:rsidP="002D7F6D">
      <w:pPr>
        <w:pStyle w:val="Default"/>
        <w:tabs>
          <w:tab w:val="left" w:pos="4005"/>
        </w:tabs>
        <w:spacing w:after="240"/>
        <w:ind w:left="720"/>
        <w:rPr>
          <w:rFonts w:ascii="Times" w:hAnsi="Times"/>
          <w:color w:val="000000" w:themeColor="text1"/>
          <w:sz w:val="24"/>
          <w:szCs w:val="24"/>
          <w:lang w:val="en-GB"/>
        </w:rPr>
      </w:pPr>
      <w:r w:rsidRPr="007D0DEA">
        <w:rPr>
          <w:rFonts w:ascii="Times" w:hAnsi="Times"/>
          <w:sz w:val="24"/>
          <w:szCs w:val="24"/>
          <w:lang w:val="en-GB"/>
        </w:rPr>
        <w:t>“F</w:t>
      </w:r>
      <w:r w:rsidR="0043536B" w:rsidRPr="007D0DEA">
        <w:rPr>
          <w:rFonts w:ascii="Times" w:hAnsi="Times"/>
          <w:sz w:val="24"/>
          <w:szCs w:val="24"/>
          <w:lang w:val="en-GB"/>
        </w:rPr>
        <w:t>ar from surpassing or rejecting the human</w:t>
      </w:r>
      <w:r w:rsidR="003C0976" w:rsidRPr="007D0DEA">
        <w:rPr>
          <w:rFonts w:ascii="Times" w:hAnsi="Times"/>
          <w:sz w:val="24"/>
          <w:szCs w:val="24"/>
          <w:lang w:val="en-GB"/>
        </w:rPr>
        <w:t>,</w:t>
      </w:r>
      <w:r w:rsidR="0043536B" w:rsidRPr="007D0DEA">
        <w:rPr>
          <w:rFonts w:ascii="Times" w:hAnsi="Times"/>
          <w:sz w:val="24"/>
          <w:szCs w:val="24"/>
          <w:lang w:val="en-GB"/>
        </w:rPr>
        <w:t xml:space="preserve"> post-humanism actually enables us to describe the human and its characteristic modes of communication, interaction, meaning, social significations, and affective investments with greater specificity…it forces us to rethink our taken-for-granted modes of human experience, including the normal perceptual modes and affective states of homo sapiens itself by re-contextualising them in terms of the entire sensorium of other living beings and their </w:t>
      </w:r>
      <w:r w:rsidR="0043536B" w:rsidRPr="007D0DEA">
        <w:rPr>
          <w:rFonts w:ascii="Times" w:hAnsi="Times"/>
          <w:color w:val="000000" w:themeColor="text1"/>
          <w:sz w:val="24"/>
          <w:szCs w:val="24"/>
          <w:lang w:val="en-GB"/>
        </w:rPr>
        <w:t>own auto-poietic wa</w:t>
      </w:r>
      <w:r w:rsidR="002534BF" w:rsidRPr="007D0DEA">
        <w:rPr>
          <w:rFonts w:ascii="Times" w:hAnsi="Times"/>
          <w:color w:val="000000" w:themeColor="text1"/>
          <w:sz w:val="24"/>
          <w:szCs w:val="24"/>
          <w:lang w:val="en-GB"/>
        </w:rPr>
        <w:t>y</w:t>
      </w:r>
      <w:r w:rsidR="0043536B" w:rsidRPr="007D0DEA">
        <w:rPr>
          <w:rFonts w:ascii="Times" w:hAnsi="Times"/>
          <w:color w:val="000000" w:themeColor="text1"/>
          <w:sz w:val="24"/>
          <w:szCs w:val="24"/>
          <w:lang w:val="en-GB"/>
        </w:rPr>
        <w:t>s of bringing forth the world</w:t>
      </w:r>
      <w:r w:rsidR="00B95BA4" w:rsidRPr="007D0DEA">
        <w:rPr>
          <w:rFonts w:ascii="Times" w:hAnsi="Times"/>
          <w:color w:val="000000" w:themeColor="text1"/>
          <w:sz w:val="24"/>
          <w:szCs w:val="24"/>
          <w:lang w:val="en-GB"/>
        </w:rPr>
        <w:t>.</w:t>
      </w:r>
      <w:r w:rsidR="0043536B" w:rsidRPr="007D0DEA">
        <w:rPr>
          <w:rFonts w:ascii="Times" w:hAnsi="Times"/>
          <w:color w:val="000000" w:themeColor="text1"/>
          <w:sz w:val="24"/>
          <w:szCs w:val="24"/>
          <w:lang w:val="en-GB"/>
        </w:rPr>
        <w:t xml:space="preserve">” </w:t>
      </w:r>
    </w:p>
    <w:p w14:paraId="4CA46B57" w14:textId="2EAD0F46" w:rsidR="00FD4DB3" w:rsidRPr="00196E4B" w:rsidRDefault="00E2269D" w:rsidP="00196E4B">
      <w:pPr>
        <w:pStyle w:val="Default"/>
        <w:tabs>
          <w:tab w:val="left" w:pos="4005"/>
        </w:tabs>
        <w:spacing w:after="240"/>
        <w:rPr>
          <w:rFonts w:ascii="Times" w:hAnsi="Times"/>
          <w:color w:val="000000" w:themeColor="text1"/>
          <w:sz w:val="24"/>
          <w:szCs w:val="24"/>
          <w:lang w:val="en-GB"/>
        </w:rPr>
      </w:pPr>
      <w:r w:rsidRPr="007D0DEA">
        <w:rPr>
          <w:rFonts w:ascii="Times" w:hAnsi="Times"/>
          <w:color w:val="000000" w:themeColor="text1"/>
          <w:sz w:val="24"/>
          <w:szCs w:val="24"/>
          <w:lang w:val="en-GB"/>
        </w:rPr>
        <w:t>Such post humanist encounters with neo-liberalism in early years contexts are shaped by wonder, serendipity, unpredictability yet the metanarratives framing the field often act to contain and regulate with serious implications</w:t>
      </w:r>
      <w:r w:rsidR="003C0976" w:rsidRPr="007D0DEA">
        <w:rPr>
          <w:rFonts w:ascii="Times" w:hAnsi="Times"/>
          <w:color w:val="000000" w:themeColor="text1"/>
          <w:sz w:val="24"/>
          <w:szCs w:val="24"/>
          <w:lang w:val="en-GB"/>
        </w:rPr>
        <w:t xml:space="preserve"> that stifle creativity and create ‘docile bodies that yield to the discourse’ (Foucault, 19</w:t>
      </w:r>
      <w:r w:rsidR="004928F5" w:rsidRPr="007D0DEA">
        <w:rPr>
          <w:rFonts w:ascii="Times" w:hAnsi="Times"/>
          <w:color w:val="000000" w:themeColor="text1"/>
          <w:sz w:val="24"/>
          <w:szCs w:val="24"/>
          <w:lang w:val="en-GB"/>
        </w:rPr>
        <w:t>80</w:t>
      </w:r>
      <w:r w:rsidR="003C0976" w:rsidRPr="007D0DEA">
        <w:rPr>
          <w:rFonts w:ascii="Times" w:hAnsi="Times"/>
          <w:color w:val="000000" w:themeColor="text1"/>
          <w:sz w:val="24"/>
          <w:szCs w:val="24"/>
          <w:lang w:val="en-GB"/>
        </w:rPr>
        <w:t>)</w:t>
      </w:r>
      <w:r w:rsidRPr="007D0DEA">
        <w:rPr>
          <w:rFonts w:ascii="Times" w:hAnsi="Times"/>
          <w:color w:val="000000" w:themeColor="text1"/>
          <w:sz w:val="24"/>
          <w:szCs w:val="24"/>
          <w:lang w:val="en-GB"/>
        </w:rPr>
        <w:t xml:space="preserve">. As Violet’s story demonstrates there are possibilities available to work with, through and across </w:t>
      </w:r>
      <w:r w:rsidR="00B95BA4" w:rsidRPr="007D0DEA">
        <w:rPr>
          <w:rFonts w:ascii="Times" w:hAnsi="Times"/>
          <w:color w:val="000000" w:themeColor="text1"/>
          <w:sz w:val="24"/>
          <w:szCs w:val="24"/>
          <w:lang w:val="en-GB"/>
        </w:rPr>
        <w:t xml:space="preserve">the metanarratives </w:t>
      </w:r>
      <w:r w:rsidR="003C0976" w:rsidRPr="007D0DEA">
        <w:rPr>
          <w:rFonts w:ascii="Times" w:hAnsi="Times"/>
          <w:color w:val="000000" w:themeColor="text1"/>
          <w:sz w:val="24"/>
          <w:szCs w:val="24"/>
          <w:lang w:val="en-GB"/>
        </w:rPr>
        <w:t>that frame</w:t>
      </w:r>
      <w:r w:rsidR="00B95BA4" w:rsidRPr="007D0DEA">
        <w:rPr>
          <w:rFonts w:ascii="Times" w:hAnsi="Times"/>
          <w:color w:val="000000" w:themeColor="text1"/>
          <w:sz w:val="24"/>
          <w:szCs w:val="24"/>
          <w:lang w:val="en-GB"/>
        </w:rPr>
        <w:t xml:space="preserve"> ‘quality’ and ‘professionalism’. By attending to microscopic investigations of seemingly</w:t>
      </w:r>
      <w:r w:rsidR="003C0976" w:rsidRPr="007D0DEA">
        <w:rPr>
          <w:rFonts w:ascii="Times" w:hAnsi="Times"/>
          <w:color w:val="000000" w:themeColor="text1"/>
          <w:sz w:val="24"/>
          <w:szCs w:val="24"/>
          <w:lang w:val="en-GB"/>
        </w:rPr>
        <w:t xml:space="preserve"> </w:t>
      </w:r>
      <w:r w:rsidR="00B95BA4" w:rsidRPr="007D0DEA">
        <w:rPr>
          <w:rFonts w:ascii="Times" w:hAnsi="Times"/>
          <w:color w:val="000000" w:themeColor="text1"/>
          <w:sz w:val="24"/>
          <w:szCs w:val="24"/>
          <w:lang w:val="en-GB"/>
        </w:rPr>
        <w:t>inconsequential, mundane events it becomes possible to</w:t>
      </w:r>
      <w:r w:rsidRPr="007D0DEA">
        <w:rPr>
          <w:rFonts w:ascii="Times" w:hAnsi="Times"/>
          <w:color w:val="000000" w:themeColor="text1"/>
          <w:sz w:val="24"/>
          <w:szCs w:val="24"/>
          <w:lang w:val="en-GB"/>
        </w:rPr>
        <w:t xml:space="preserve"> reconfigure </w:t>
      </w:r>
      <w:r w:rsidR="00B95BA4" w:rsidRPr="007D0DEA">
        <w:rPr>
          <w:rFonts w:ascii="Times" w:hAnsi="Times"/>
          <w:color w:val="000000" w:themeColor="text1"/>
          <w:sz w:val="24"/>
          <w:szCs w:val="24"/>
          <w:lang w:val="en-GB"/>
        </w:rPr>
        <w:t xml:space="preserve">our </w:t>
      </w:r>
      <w:r w:rsidRPr="007D0DEA">
        <w:rPr>
          <w:rFonts w:ascii="Times" w:hAnsi="Times"/>
          <w:color w:val="000000" w:themeColor="text1"/>
          <w:sz w:val="24"/>
          <w:szCs w:val="24"/>
          <w:lang w:val="en-GB"/>
        </w:rPr>
        <w:t>relational entanglements with policy, curriculum frameworks and everyday lives lived in early childhood contexts. There are challenges and dilemmas that are felt in minute material-semiotic-discursive encounters but embracing an opened view of the world is to focus on the seemingly inanimat</w:t>
      </w:r>
      <w:r w:rsidR="00222FF8" w:rsidRPr="007D0DEA">
        <w:rPr>
          <w:rFonts w:ascii="Times" w:hAnsi="Times"/>
          <w:color w:val="000000" w:themeColor="text1"/>
          <w:sz w:val="24"/>
          <w:szCs w:val="24"/>
          <w:lang w:val="en-GB"/>
        </w:rPr>
        <w:t xml:space="preserve">e and </w:t>
      </w:r>
      <w:r w:rsidRPr="007D0DEA">
        <w:rPr>
          <w:rFonts w:ascii="Times" w:hAnsi="Times"/>
          <w:color w:val="000000" w:themeColor="text1"/>
          <w:sz w:val="24"/>
          <w:szCs w:val="24"/>
          <w:lang w:val="en-GB"/>
        </w:rPr>
        <w:t>insignificant and this can afford generative possibilities to realise the ambition of going beyond</w:t>
      </w:r>
      <w:r w:rsidR="00B95BA4" w:rsidRPr="007D0DEA">
        <w:rPr>
          <w:rFonts w:ascii="Times" w:hAnsi="Times"/>
          <w:color w:val="000000" w:themeColor="text1"/>
          <w:sz w:val="24"/>
          <w:szCs w:val="24"/>
          <w:lang w:val="en-GB"/>
        </w:rPr>
        <w:t xml:space="preserve"> narrow conceptualisations of professionalism.</w:t>
      </w:r>
      <w:r w:rsidRPr="007D0DEA">
        <w:rPr>
          <w:rFonts w:ascii="Times" w:hAnsi="Times"/>
          <w:color w:val="000000" w:themeColor="text1"/>
          <w:sz w:val="24"/>
          <w:szCs w:val="24"/>
          <w:lang w:val="en-GB"/>
        </w:rPr>
        <w:t xml:space="preserve">  </w:t>
      </w:r>
    </w:p>
    <w:p w14:paraId="39901300" w14:textId="2D8F291E" w:rsidR="00913E13" w:rsidRPr="007D0DEA" w:rsidRDefault="00F96AB4" w:rsidP="00913E13">
      <w:pPr>
        <w:rPr>
          <w:color w:val="000000" w:themeColor="text1"/>
          <w:lang w:eastAsia="en-GB"/>
        </w:rPr>
      </w:pPr>
      <w:r w:rsidRPr="007D0DEA">
        <w:rPr>
          <w:color w:val="000000" w:themeColor="text1"/>
          <w:lang w:eastAsia="en-GB"/>
        </w:rPr>
        <w:t>Research then become</w:t>
      </w:r>
      <w:r w:rsidR="00222FF8" w:rsidRPr="007D0DEA">
        <w:rPr>
          <w:color w:val="000000" w:themeColor="text1"/>
          <w:lang w:eastAsia="en-GB"/>
        </w:rPr>
        <w:t>s</w:t>
      </w:r>
      <w:r w:rsidRPr="007D0DEA">
        <w:rPr>
          <w:color w:val="000000" w:themeColor="text1"/>
          <w:lang w:eastAsia="en-GB"/>
        </w:rPr>
        <w:t xml:space="preserve"> more experimental and uncertain</w:t>
      </w:r>
      <w:r w:rsidR="00913E13" w:rsidRPr="007D0DEA">
        <w:rPr>
          <w:color w:val="000000" w:themeColor="text1"/>
          <w:lang w:eastAsia="en-GB"/>
        </w:rPr>
        <w:t xml:space="preserve">, </w:t>
      </w:r>
      <w:r w:rsidRPr="007D0DEA">
        <w:rPr>
          <w:color w:val="000000" w:themeColor="text1"/>
          <w:lang w:eastAsia="en-GB"/>
        </w:rPr>
        <w:t xml:space="preserve">and it allows the </w:t>
      </w:r>
      <w:r w:rsidR="00913E13" w:rsidRPr="007D0DEA">
        <w:rPr>
          <w:color w:val="000000" w:themeColor="text1"/>
          <w:lang w:eastAsia="en-GB"/>
        </w:rPr>
        <w:t xml:space="preserve">leakages between the discourses and frameworks </w:t>
      </w:r>
      <w:r w:rsidRPr="007D0DEA">
        <w:rPr>
          <w:color w:val="000000" w:themeColor="text1"/>
          <w:lang w:eastAsia="en-GB"/>
        </w:rPr>
        <w:t>that frame and constrain</w:t>
      </w:r>
      <w:r w:rsidR="00C467F8" w:rsidRPr="007D0DEA">
        <w:rPr>
          <w:color w:val="000000" w:themeColor="text1"/>
          <w:lang w:eastAsia="en-GB"/>
        </w:rPr>
        <w:t xml:space="preserve"> early years practice</w:t>
      </w:r>
      <w:r w:rsidRPr="007D0DEA">
        <w:rPr>
          <w:color w:val="000000" w:themeColor="text1"/>
          <w:lang w:eastAsia="en-GB"/>
        </w:rPr>
        <w:t>, and what else unfolds in the everyday</w:t>
      </w:r>
      <w:r w:rsidR="00064404" w:rsidRPr="007D0DEA">
        <w:rPr>
          <w:color w:val="000000" w:themeColor="text1"/>
          <w:lang w:eastAsia="en-GB"/>
        </w:rPr>
        <w:t xml:space="preserve"> to be identified</w:t>
      </w:r>
      <w:r w:rsidRPr="007D0DEA">
        <w:rPr>
          <w:color w:val="000000" w:themeColor="text1"/>
          <w:lang w:eastAsia="en-GB"/>
        </w:rPr>
        <w:t>. Exercising</w:t>
      </w:r>
      <w:r w:rsidR="00913E13" w:rsidRPr="007D0DEA">
        <w:rPr>
          <w:color w:val="000000" w:themeColor="text1"/>
          <w:lang w:eastAsia="en-GB"/>
        </w:rPr>
        <w:t xml:space="preserve"> </w:t>
      </w:r>
      <w:r w:rsidRPr="007D0DEA">
        <w:rPr>
          <w:color w:val="000000" w:themeColor="text1"/>
          <w:lang w:eastAsia="en-GB"/>
        </w:rPr>
        <w:t>curiosity</w:t>
      </w:r>
      <w:r w:rsidR="00913E13" w:rsidRPr="007D0DEA">
        <w:rPr>
          <w:color w:val="000000" w:themeColor="text1"/>
          <w:lang w:eastAsia="en-GB"/>
        </w:rPr>
        <w:t xml:space="preserve"> </w:t>
      </w:r>
      <w:r w:rsidRPr="007D0DEA">
        <w:rPr>
          <w:color w:val="000000" w:themeColor="text1"/>
          <w:lang w:eastAsia="en-GB"/>
        </w:rPr>
        <w:t xml:space="preserve">in early years research and practice </w:t>
      </w:r>
      <w:r w:rsidR="00913E13" w:rsidRPr="007D0DEA">
        <w:rPr>
          <w:color w:val="000000" w:themeColor="text1"/>
          <w:lang w:eastAsia="en-GB"/>
        </w:rPr>
        <w:t xml:space="preserve">offers other, potentially more hopeful, ways to see </w:t>
      </w:r>
      <w:r w:rsidR="00C467F8" w:rsidRPr="007D0DEA">
        <w:rPr>
          <w:color w:val="000000" w:themeColor="text1"/>
          <w:lang w:eastAsia="en-GB"/>
        </w:rPr>
        <w:t xml:space="preserve">and be in </w:t>
      </w:r>
      <w:r w:rsidR="00913E13" w:rsidRPr="007D0DEA">
        <w:rPr>
          <w:color w:val="000000" w:themeColor="text1"/>
          <w:lang w:eastAsia="en-GB"/>
        </w:rPr>
        <w:t xml:space="preserve">the world and to reassess </w:t>
      </w:r>
      <w:r w:rsidR="00222FF8" w:rsidRPr="007D0DEA">
        <w:rPr>
          <w:color w:val="000000" w:themeColor="text1"/>
          <w:lang w:eastAsia="en-GB"/>
        </w:rPr>
        <w:t>established ways of thinking about a range of issues, including</w:t>
      </w:r>
      <w:r w:rsidR="00913E13" w:rsidRPr="007D0DEA">
        <w:rPr>
          <w:color w:val="000000" w:themeColor="text1"/>
          <w:lang w:eastAsia="en-GB"/>
        </w:rPr>
        <w:t xml:space="preserve"> professionalism</w:t>
      </w:r>
      <w:r w:rsidRPr="007D0DEA">
        <w:rPr>
          <w:color w:val="000000" w:themeColor="text1"/>
          <w:lang w:eastAsia="en-GB"/>
        </w:rPr>
        <w:t>.</w:t>
      </w:r>
      <w:r w:rsidR="00913E13" w:rsidRPr="007D0DEA">
        <w:rPr>
          <w:color w:val="000000" w:themeColor="text1"/>
          <w:lang w:eastAsia="en-GB"/>
        </w:rPr>
        <w:t xml:space="preserve"> </w:t>
      </w:r>
      <w:r w:rsidR="00ED772D" w:rsidRPr="007D0DEA">
        <w:rPr>
          <w:color w:val="000000" w:themeColor="text1"/>
          <w:lang w:eastAsia="en-GB"/>
        </w:rPr>
        <w:t xml:space="preserve"> This does not mean that </w:t>
      </w:r>
      <w:r w:rsidR="00913E13" w:rsidRPr="007D0DEA">
        <w:rPr>
          <w:bCs/>
          <w:iCs/>
          <w:color w:val="000000" w:themeColor="text1"/>
          <w:lang w:eastAsia="en-GB"/>
        </w:rPr>
        <w:t>critique</w:t>
      </w:r>
      <w:r w:rsidR="00ED772D" w:rsidRPr="007D0DEA">
        <w:rPr>
          <w:bCs/>
          <w:iCs/>
          <w:color w:val="000000" w:themeColor="text1"/>
          <w:lang w:eastAsia="en-GB"/>
        </w:rPr>
        <w:t xml:space="preserve"> </w:t>
      </w:r>
      <w:r w:rsidR="00064404" w:rsidRPr="007D0DEA">
        <w:rPr>
          <w:bCs/>
          <w:iCs/>
          <w:color w:val="000000" w:themeColor="text1"/>
          <w:lang w:eastAsia="en-GB"/>
        </w:rPr>
        <w:t>disappears from</w:t>
      </w:r>
      <w:r w:rsidR="00ED772D" w:rsidRPr="007D0DEA">
        <w:rPr>
          <w:bCs/>
          <w:iCs/>
          <w:color w:val="000000" w:themeColor="text1"/>
          <w:lang w:eastAsia="en-GB"/>
        </w:rPr>
        <w:t xml:space="preserve"> investigation</w:t>
      </w:r>
      <w:r w:rsidR="00C467F8" w:rsidRPr="007D0DEA">
        <w:rPr>
          <w:bCs/>
          <w:iCs/>
          <w:color w:val="000000" w:themeColor="text1"/>
          <w:lang w:eastAsia="en-GB"/>
        </w:rPr>
        <w:t>s</w:t>
      </w:r>
      <w:r w:rsidR="00064404" w:rsidRPr="007D0DEA">
        <w:rPr>
          <w:bCs/>
          <w:iCs/>
          <w:color w:val="000000" w:themeColor="text1"/>
          <w:lang w:eastAsia="en-GB"/>
        </w:rPr>
        <w:t>;</w:t>
      </w:r>
      <w:r w:rsidR="00ED772D" w:rsidRPr="007D0DEA">
        <w:rPr>
          <w:bCs/>
          <w:iCs/>
          <w:color w:val="000000" w:themeColor="text1"/>
          <w:lang w:eastAsia="en-GB"/>
        </w:rPr>
        <w:t xml:space="preserve"> </w:t>
      </w:r>
      <w:r w:rsidR="00913E13" w:rsidRPr="007D0DEA">
        <w:rPr>
          <w:bCs/>
          <w:iCs/>
          <w:color w:val="000000" w:themeColor="text1"/>
          <w:lang w:eastAsia="en-GB"/>
        </w:rPr>
        <w:t>unsettl</w:t>
      </w:r>
      <w:r w:rsidR="00C467F8" w:rsidRPr="007D0DEA">
        <w:rPr>
          <w:bCs/>
          <w:iCs/>
          <w:color w:val="000000" w:themeColor="text1"/>
          <w:lang w:eastAsia="en-GB"/>
        </w:rPr>
        <w:t>ing</w:t>
      </w:r>
      <w:r w:rsidR="00913E13" w:rsidRPr="007D0DEA">
        <w:rPr>
          <w:bCs/>
          <w:iCs/>
          <w:color w:val="000000" w:themeColor="text1"/>
          <w:lang w:eastAsia="en-GB"/>
        </w:rPr>
        <w:t xml:space="preserve"> taken-for-granted assumptions, </w:t>
      </w:r>
      <w:r w:rsidR="00222FF8" w:rsidRPr="007D0DEA">
        <w:rPr>
          <w:bCs/>
          <w:iCs/>
          <w:color w:val="000000" w:themeColor="text1"/>
          <w:lang w:eastAsia="en-GB"/>
        </w:rPr>
        <w:t xml:space="preserve">and engaging practices of </w:t>
      </w:r>
      <w:r w:rsidR="00913E13" w:rsidRPr="007D0DEA">
        <w:rPr>
          <w:bCs/>
          <w:iCs/>
          <w:color w:val="000000" w:themeColor="text1"/>
          <w:lang w:eastAsia="en-GB"/>
        </w:rPr>
        <w:t>problematiz</w:t>
      </w:r>
      <w:r w:rsidR="00222FF8" w:rsidRPr="007D0DEA">
        <w:rPr>
          <w:bCs/>
          <w:iCs/>
          <w:color w:val="000000" w:themeColor="text1"/>
          <w:lang w:eastAsia="en-GB"/>
        </w:rPr>
        <w:t>ation</w:t>
      </w:r>
      <w:r w:rsidR="00913E13" w:rsidRPr="007D0DEA">
        <w:rPr>
          <w:bCs/>
          <w:iCs/>
          <w:color w:val="000000" w:themeColor="text1"/>
          <w:lang w:eastAsia="en-GB"/>
        </w:rPr>
        <w:t xml:space="preserve"> and challeng</w:t>
      </w:r>
      <w:r w:rsidR="00222FF8" w:rsidRPr="007D0DEA">
        <w:rPr>
          <w:bCs/>
          <w:iCs/>
          <w:color w:val="000000" w:themeColor="text1"/>
          <w:lang w:eastAsia="en-GB"/>
        </w:rPr>
        <w:t>e,</w:t>
      </w:r>
      <w:r w:rsidR="00C467F8" w:rsidRPr="007D0DEA">
        <w:rPr>
          <w:bCs/>
          <w:iCs/>
          <w:color w:val="000000" w:themeColor="text1"/>
          <w:lang w:eastAsia="en-GB"/>
        </w:rPr>
        <w:t xml:space="preserve"> </w:t>
      </w:r>
      <w:r w:rsidR="00064404" w:rsidRPr="007D0DEA">
        <w:rPr>
          <w:bCs/>
          <w:iCs/>
          <w:color w:val="000000" w:themeColor="text1"/>
          <w:lang w:eastAsia="en-GB"/>
        </w:rPr>
        <w:t>remain</w:t>
      </w:r>
      <w:r w:rsidR="00222FF8" w:rsidRPr="007D0DEA">
        <w:rPr>
          <w:bCs/>
          <w:iCs/>
          <w:color w:val="000000" w:themeColor="text1"/>
          <w:lang w:eastAsia="en-GB"/>
        </w:rPr>
        <w:t>s</w:t>
      </w:r>
      <w:r w:rsidR="00064404" w:rsidRPr="007D0DEA">
        <w:rPr>
          <w:bCs/>
          <w:iCs/>
          <w:color w:val="000000" w:themeColor="text1"/>
          <w:lang w:eastAsia="en-GB"/>
        </w:rPr>
        <w:t xml:space="preserve"> </w:t>
      </w:r>
      <w:r w:rsidR="00C467F8" w:rsidRPr="007D0DEA">
        <w:rPr>
          <w:bCs/>
          <w:iCs/>
          <w:color w:val="000000" w:themeColor="text1"/>
          <w:lang w:eastAsia="en-GB"/>
        </w:rPr>
        <w:t>vital. I</w:t>
      </w:r>
      <w:r w:rsidR="00913E13" w:rsidRPr="007D0DEA">
        <w:rPr>
          <w:bCs/>
          <w:iCs/>
          <w:color w:val="000000" w:themeColor="text1"/>
          <w:lang w:eastAsia="en-GB"/>
        </w:rPr>
        <w:t>dentify</w:t>
      </w:r>
      <w:r w:rsidR="00C467F8" w:rsidRPr="007D0DEA">
        <w:rPr>
          <w:bCs/>
          <w:iCs/>
          <w:color w:val="000000" w:themeColor="text1"/>
          <w:lang w:eastAsia="en-GB"/>
        </w:rPr>
        <w:t>ing</w:t>
      </w:r>
      <w:r w:rsidR="00913E13" w:rsidRPr="007D0DEA">
        <w:rPr>
          <w:bCs/>
          <w:iCs/>
          <w:color w:val="000000" w:themeColor="text1"/>
          <w:lang w:eastAsia="en-GB"/>
        </w:rPr>
        <w:t xml:space="preserve"> discourses that position educators within regulatory regimes and subject them to the terrors of performativity</w:t>
      </w:r>
      <w:r w:rsidR="00C467F8" w:rsidRPr="007D0DEA">
        <w:rPr>
          <w:bCs/>
          <w:iCs/>
          <w:color w:val="000000" w:themeColor="text1"/>
          <w:lang w:eastAsia="en-GB"/>
        </w:rPr>
        <w:t xml:space="preserve"> </w:t>
      </w:r>
      <w:r w:rsidR="00064404" w:rsidRPr="007D0DEA">
        <w:rPr>
          <w:bCs/>
          <w:iCs/>
          <w:color w:val="000000" w:themeColor="text1"/>
          <w:lang w:eastAsia="en-GB"/>
        </w:rPr>
        <w:t xml:space="preserve">(Ball, 2003) </w:t>
      </w:r>
      <w:r w:rsidR="00C467F8" w:rsidRPr="007D0DEA">
        <w:rPr>
          <w:bCs/>
          <w:iCs/>
          <w:color w:val="000000" w:themeColor="text1"/>
          <w:lang w:eastAsia="en-GB"/>
        </w:rPr>
        <w:t xml:space="preserve">is important </w:t>
      </w:r>
      <w:r w:rsidR="00913E13" w:rsidRPr="007D0DEA">
        <w:rPr>
          <w:bCs/>
          <w:iCs/>
          <w:color w:val="000000" w:themeColor="text1"/>
          <w:lang w:eastAsia="en-GB"/>
        </w:rPr>
        <w:t>but</w:t>
      </w:r>
      <w:r w:rsidR="00C467F8" w:rsidRPr="007D0DEA">
        <w:rPr>
          <w:bCs/>
          <w:iCs/>
          <w:color w:val="000000" w:themeColor="text1"/>
          <w:lang w:eastAsia="en-GB"/>
        </w:rPr>
        <w:t xml:space="preserve"> having done this,</w:t>
      </w:r>
      <w:r w:rsidR="00913E13" w:rsidRPr="007D0DEA">
        <w:rPr>
          <w:bCs/>
          <w:iCs/>
          <w:color w:val="000000" w:themeColor="text1"/>
          <w:lang w:eastAsia="en-GB"/>
        </w:rPr>
        <w:t xml:space="preserve"> what</w:t>
      </w:r>
      <w:r w:rsidR="00C467F8" w:rsidRPr="007D0DEA">
        <w:rPr>
          <w:bCs/>
          <w:iCs/>
          <w:color w:val="000000" w:themeColor="text1"/>
          <w:lang w:eastAsia="en-GB"/>
        </w:rPr>
        <w:t xml:space="preserve"> </w:t>
      </w:r>
      <w:r w:rsidR="00196E4B">
        <w:rPr>
          <w:bCs/>
          <w:iCs/>
          <w:color w:val="000000" w:themeColor="text1"/>
          <w:lang w:eastAsia="en-GB"/>
        </w:rPr>
        <w:t>next</w:t>
      </w:r>
      <w:r w:rsidR="00913E13" w:rsidRPr="007D0DEA">
        <w:rPr>
          <w:bCs/>
          <w:iCs/>
          <w:color w:val="000000" w:themeColor="text1"/>
          <w:lang w:eastAsia="en-GB"/>
        </w:rPr>
        <w:t>?</w:t>
      </w:r>
      <w:r w:rsidR="00196E4B">
        <w:rPr>
          <w:bCs/>
          <w:iCs/>
          <w:color w:val="000000" w:themeColor="text1"/>
          <w:lang w:eastAsia="en-GB"/>
        </w:rPr>
        <w:t xml:space="preserve"> What else?</w:t>
      </w:r>
      <w:r w:rsidR="00913E13" w:rsidRPr="007D0DEA">
        <w:rPr>
          <w:bCs/>
          <w:iCs/>
          <w:color w:val="000000" w:themeColor="text1"/>
          <w:lang w:eastAsia="en-GB"/>
        </w:rPr>
        <w:t xml:space="preserve"> </w:t>
      </w:r>
    </w:p>
    <w:p w14:paraId="6735A737" w14:textId="77777777" w:rsidR="00913E13" w:rsidRPr="007D0DEA" w:rsidRDefault="00913E13" w:rsidP="00913E13">
      <w:pPr>
        <w:rPr>
          <w:color w:val="000000" w:themeColor="text1"/>
          <w:lang w:eastAsia="en-GB"/>
        </w:rPr>
      </w:pPr>
    </w:p>
    <w:p w14:paraId="105CCD03" w14:textId="18E99A16" w:rsidR="00ED772D" w:rsidRPr="007D0DEA" w:rsidRDefault="00C467F8" w:rsidP="00ED772D">
      <w:pPr>
        <w:rPr>
          <w:color w:val="000000" w:themeColor="text1"/>
          <w:lang w:eastAsia="en-GB"/>
        </w:rPr>
      </w:pPr>
      <w:r w:rsidRPr="00236A23">
        <w:rPr>
          <w:color w:val="000000" w:themeColor="text1"/>
          <w:lang w:eastAsia="en-GB"/>
        </w:rPr>
        <w:t xml:space="preserve">A </w:t>
      </w:r>
      <w:r w:rsidR="00196E4B">
        <w:rPr>
          <w:color w:val="000000" w:themeColor="text1"/>
          <w:lang w:eastAsia="en-GB"/>
        </w:rPr>
        <w:t xml:space="preserve">feminist </w:t>
      </w:r>
      <w:r w:rsidRPr="00236A23">
        <w:rPr>
          <w:color w:val="000000" w:themeColor="text1"/>
          <w:lang w:eastAsia="en-GB"/>
        </w:rPr>
        <w:t>new materialist</w:t>
      </w:r>
      <w:r w:rsidR="00913E13" w:rsidRPr="00236A23">
        <w:rPr>
          <w:color w:val="000000" w:themeColor="text1"/>
          <w:lang w:eastAsia="en-GB"/>
        </w:rPr>
        <w:t xml:space="preserve"> mode of researching, practising and theorising </w:t>
      </w:r>
      <w:r w:rsidRPr="00236A23">
        <w:rPr>
          <w:color w:val="000000" w:themeColor="text1"/>
          <w:lang w:eastAsia="en-GB"/>
        </w:rPr>
        <w:t>privileges</w:t>
      </w:r>
      <w:r w:rsidR="00913E13" w:rsidRPr="00236A23">
        <w:rPr>
          <w:color w:val="000000" w:themeColor="text1"/>
          <w:lang w:eastAsia="en-GB"/>
        </w:rPr>
        <w:t xml:space="preserve"> creative experimentation over critique but </w:t>
      </w:r>
      <w:r w:rsidR="00B157DA" w:rsidRPr="00236A23">
        <w:rPr>
          <w:color w:val="000000" w:themeColor="text1"/>
          <w:lang w:eastAsia="en-GB"/>
        </w:rPr>
        <w:t>does not</w:t>
      </w:r>
      <w:r w:rsidR="00913E13" w:rsidRPr="00236A23">
        <w:rPr>
          <w:color w:val="000000" w:themeColor="text1"/>
          <w:lang w:eastAsia="en-GB"/>
        </w:rPr>
        <w:t xml:space="preserve"> abandon commitments to interrogating power and inequity. </w:t>
      </w:r>
      <w:r w:rsidR="00B157DA" w:rsidRPr="00236A23">
        <w:rPr>
          <w:color w:val="000000" w:themeColor="text1"/>
          <w:lang w:eastAsia="en-GB"/>
        </w:rPr>
        <w:t>I</w:t>
      </w:r>
      <w:r w:rsidR="00ED772D" w:rsidRPr="00236A23">
        <w:rPr>
          <w:color w:val="000000" w:themeColor="text1"/>
          <w:lang w:eastAsia="en-GB"/>
        </w:rPr>
        <w:t xml:space="preserve">t is the practice of bringing critique and creativity together that holds generative potential to extend ideas and debates about professionalism in early childhood education. </w:t>
      </w:r>
      <w:r w:rsidR="001D2693" w:rsidRPr="00236A23">
        <w:rPr>
          <w:color w:val="000000" w:themeColor="text1"/>
          <w:lang w:eastAsia="en-GB"/>
        </w:rPr>
        <w:t xml:space="preserve"> </w:t>
      </w:r>
      <w:r w:rsidR="00ED772D" w:rsidRPr="00236A23">
        <w:rPr>
          <w:color w:val="000000" w:themeColor="text1"/>
        </w:rPr>
        <w:t>As Lenz Taguchi (201</w:t>
      </w:r>
      <w:r w:rsidR="00B51905" w:rsidRPr="00236A23">
        <w:rPr>
          <w:color w:val="000000" w:themeColor="text1"/>
        </w:rPr>
        <w:t>7</w:t>
      </w:r>
      <w:r w:rsidR="00ED772D" w:rsidRPr="00236A23">
        <w:rPr>
          <w:color w:val="000000" w:themeColor="text1"/>
        </w:rPr>
        <w:t>) urges, we need ways, multiple ways, to avoid getting stuck in familiar ways of thinking and doing. Therefore, attempts to reconfigure how we approach professionalism in</w:t>
      </w:r>
      <w:r w:rsidR="00B157DA" w:rsidRPr="00236A23">
        <w:rPr>
          <w:color w:val="000000" w:themeColor="text1"/>
        </w:rPr>
        <w:t xml:space="preserve">volves </w:t>
      </w:r>
      <w:r w:rsidR="00ED772D" w:rsidRPr="00236A23">
        <w:rPr>
          <w:color w:val="000000" w:themeColor="text1"/>
        </w:rPr>
        <w:t>charting the terrain, experimenting and resisting the comforts of recognition, reflection and identification</w:t>
      </w:r>
      <w:r w:rsidR="00B157DA" w:rsidRPr="00236A23">
        <w:rPr>
          <w:color w:val="000000" w:themeColor="text1"/>
        </w:rPr>
        <w:t>.</w:t>
      </w:r>
      <w:r w:rsidR="00ED772D" w:rsidRPr="00236A23">
        <w:rPr>
          <w:color w:val="000000" w:themeColor="text1"/>
        </w:rPr>
        <w:t xml:space="preserve"> Or as Colebrook (201</w:t>
      </w:r>
      <w:r w:rsidR="00B51905" w:rsidRPr="00236A23">
        <w:rPr>
          <w:color w:val="000000" w:themeColor="text1"/>
        </w:rPr>
        <w:t>5</w:t>
      </w:r>
      <w:r w:rsidR="00ED772D" w:rsidRPr="00236A23">
        <w:rPr>
          <w:color w:val="000000" w:themeColor="text1"/>
        </w:rPr>
        <w:t>) urges, we might place a focus on important problems and matters of concern in order to chart the conditions of creation so as to transform those conditions and the problem itself.</w:t>
      </w:r>
      <w:r w:rsidR="00ED772D" w:rsidRPr="007D0DEA">
        <w:rPr>
          <w:color w:val="000000" w:themeColor="text1"/>
        </w:rPr>
        <w:t xml:space="preserve"> </w:t>
      </w:r>
    </w:p>
    <w:p w14:paraId="51B7CDFC" w14:textId="77777777" w:rsidR="00913E13" w:rsidRPr="007D0DEA" w:rsidRDefault="00913E13" w:rsidP="00913E13">
      <w:pPr>
        <w:rPr>
          <w:color w:val="000000"/>
          <w:lang w:eastAsia="en-GB"/>
        </w:rPr>
      </w:pPr>
    </w:p>
    <w:p w14:paraId="13660D9F" w14:textId="0880FFA8" w:rsidR="00F86EC3" w:rsidRPr="007D0DEA" w:rsidRDefault="00E16D33" w:rsidP="00913E13">
      <w:pPr>
        <w:rPr>
          <w:color w:val="191919"/>
          <w:lang w:eastAsia="en-GB"/>
        </w:rPr>
      </w:pPr>
      <w:r w:rsidRPr="007D0DEA">
        <w:rPr>
          <w:color w:val="191919"/>
          <w:lang w:eastAsia="en-GB"/>
        </w:rPr>
        <w:t>Vi</w:t>
      </w:r>
      <w:r w:rsidR="007D0DEA">
        <w:rPr>
          <w:color w:val="191919"/>
          <w:lang w:eastAsia="en-GB"/>
        </w:rPr>
        <w:t>ol</w:t>
      </w:r>
      <w:r w:rsidRPr="007D0DEA">
        <w:rPr>
          <w:color w:val="191919"/>
          <w:lang w:eastAsia="en-GB"/>
        </w:rPr>
        <w:t>et’s Story</w:t>
      </w:r>
      <w:r w:rsidR="00F86EC3" w:rsidRPr="007D0DEA">
        <w:rPr>
          <w:color w:val="191919"/>
          <w:lang w:eastAsia="en-GB"/>
        </w:rPr>
        <w:t xml:space="preserve"> chart</w:t>
      </w:r>
      <w:r w:rsidRPr="007D0DEA">
        <w:rPr>
          <w:color w:val="191919"/>
          <w:lang w:eastAsia="en-GB"/>
        </w:rPr>
        <w:t>s</w:t>
      </w:r>
      <w:r w:rsidR="00F86EC3" w:rsidRPr="007D0DEA">
        <w:rPr>
          <w:color w:val="191919"/>
          <w:lang w:eastAsia="en-GB"/>
        </w:rPr>
        <w:t xml:space="preserve"> the relationships between affect and research and insist</w:t>
      </w:r>
      <w:r w:rsidRPr="007D0DEA">
        <w:rPr>
          <w:color w:val="191919"/>
          <w:lang w:eastAsia="en-GB"/>
        </w:rPr>
        <w:t>s</w:t>
      </w:r>
      <w:r w:rsidR="00F86EC3" w:rsidRPr="007D0DEA">
        <w:rPr>
          <w:color w:val="191919"/>
          <w:lang w:eastAsia="en-GB"/>
        </w:rPr>
        <w:t xml:space="preserve"> that questions are asked about the affective processes, and about the collection and production of embodied data, that takes place within a ‘zone of inventiveness’ (Knudsen &amp; Stage, 2015:3) where what counts as ‘data’ is called in to question (St Pierre &amp; Lather, </w:t>
      </w:r>
      <w:r w:rsidR="00B51905" w:rsidRPr="007D0DEA">
        <w:rPr>
          <w:color w:val="191919"/>
          <w:lang w:eastAsia="en-GB"/>
        </w:rPr>
        <w:t>2013</w:t>
      </w:r>
      <w:r w:rsidR="00F86EC3" w:rsidRPr="007D0DEA">
        <w:rPr>
          <w:color w:val="191919"/>
          <w:lang w:eastAsia="en-GB"/>
        </w:rPr>
        <w:t xml:space="preserve">).  </w:t>
      </w:r>
      <w:r w:rsidRPr="007D0DEA">
        <w:rPr>
          <w:color w:val="191919"/>
          <w:lang w:eastAsia="en-GB"/>
        </w:rPr>
        <w:t>Generating</w:t>
      </w:r>
      <w:r w:rsidR="00F86EC3" w:rsidRPr="007D0DEA">
        <w:rPr>
          <w:color w:val="191919"/>
          <w:lang w:eastAsia="en-GB"/>
        </w:rPr>
        <w:t xml:space="preserve"> </w:t>
      </w:r>
      <w:r w:rsidRPr="007D0DEA">
        <w:rPr>
          <w:color w:val="191919"/>
          <w:lang w:eastAsia="en-GB"/>
        </w:rPr>
        <w:t>‘</w:t>
      </w:r>
      <w:r w:rsidR="00F86EC3" w:rsidRPr="007D0DEA">
        <w:rPr>
          <w:color w:val="191919"/>
          <w:lang w:eastAsia="en-GB"/>
        </w:rPr>
        <w:t>data</w:t>
      </w:r>
      <w:r w:rsidRPr="007D0DEA">
        <w:rPr>
          <w:color w:val="191919"/>
          <w:lang w:eastAsia="en-GB"/>
        </w:rPr>
        <w:t>’</w:t>
      </w:r>
      <w:r w:rsidR="00F86EC3" w:rsidRPr="007D0DEA">
        <w:rPr>
          <w:color w:val="191919"/>
          <w:lang w:eastAsia="en-GB"/>
        </w:rPr>
        <w:t xml:space="preserve"> that </w:t>
      </w:r>
      <w:r w:rsidR="00F86EC3" w:rsidRPr="007D0DEA">
        <w:rPr>
          <w:color w:val="191919"/>
          <w:lang w:eastAsia="en-GB"/>
        </w:rPr>
        <w:lastRenderedPageBreak/>
        <w:t xml:space="preserve">might be considered banal or unsophisticated, mundane or ordinary, such as these </w:t>
      </w:r>
      <w:r w:rsidR="00913E13" w:rsidRPr="007D0DEA">
        <w:rPr>
          <w:color w:val="191919"/>
          <w:lang w:eastAsia="en-GB"/>
        </w:rPr>
        <w:t>entanglement</w:t>
      </w:r>
      <w:r w:rsidR="00F86EC3" w:rsidRPr="007D0DEA">
        <w:rPr>
          <w:color w:val="191919"/>
          <w:lang w:eastAsia="en-GB"/>
        </w:rPr>
        <w:t>s</w:t>
      </w:r>
      <w:r w:rsidR="00913E13" w:rsidRPr="007D0DEA">
        <w:rPr>
          <w:color w:val="191919"/>
          <w:lang w:eastAsia="en-GB"/>
        </w:rPr>
        <w:t xml:space="preserve"> of </w:t>
      </w:r>
      <w:r w:rsidR="001749D1" w:rsidRPr="007D0DEA">
        <w:rPr>
          <w:color w:val="191919"/>
          <w:lang w:eastAsia="en-GB"/>
        </w:rPr>
        <w:t>pebble, shelf,</w:t>
      </w:r>
      <w:r w:rsidR="00196E4B">
        <w:rPr>
          <w:color w:val="191919"/>
          <w:lang w:eastAsia="en-GB"/>
        </w:rPr>
        <w:t xml:space="preserve"> </w:t>
      </w:r>
      <w:proofErr w:type="spellStart"/>
      <w:r w:rsidR="00196E4B">
        <w:rPr>
          <w:color w:val="191919"/>
          <w:lang w:eastAsia="en-GB"/>
        </w:rPr>
        <w:t>spicey</w:t>
      </w:r>
      <w:proofErr w:type="spellEnd"/>
      <w:r w:rsidR="00196E4B">
        <w:rPr>
          <w:color w:val="191919"/>
          <w:lang w:eastAsia="en-GB"/>
        </w:rPr>
        <w:t xml:space="preserve"> smells, memories, imagined futures and shopping bag</w:t>
      </w:r>
      <w:r w:rsidR="00913E13" w:rsidRPr="007D0DEA">
        <w:rPr>
          <w:color w:val="191919"/>
          <w:lang w:eastAsia="en-GB"/>
        </w:rPr>
        <w:t xml:space="preserve"> </w:t>
      </w:r>
      <w:r w:rsidR="00F86EC3" w:rsidRPr="007D0DEA">
        <w:rPr>
          <w:color w:val="191919"/>
          <w:lang w:eastAsia="en-GB"/>
        </w:rPr>
        <w:t>are significant because they generate affect</w:t>
      </w:r>
      <w:r w:rsidR="00196E4B">
        <w:rPr>
          <w:color w:val="191919"/>
          <w:lang w:eastAsia="en-GB"/>
        </w:rPr>
        <w:t xml:space="preserve">ive forces, that have the </w:t>
      </w:r>
      <w:r w:rsidR="00F86EC3" w:rsidRPr="007D0DEA">
        <w:rPr>
          <w:color w:val="191919"/>
          <w:lang w:eastAsia="en-GB"/>
        </w:rPr>
        <w:t>capacity to trouble taken-for-granted ideas about early childhood practice and professionalism. Violet’s Story</w:t>
      </w:r>
      <w:r w:rsidR="00222FF8" w:rsidRPr="007D0DEA">
        <w:rPr>
          <w:color w:val="191919"/>
          <w:lang w:eastAsia="en-GB"/>
        </w:rPr>
        <w:t xml:space="preserve"> </w:t>
      </w:r>
      <w:r w:rsidR="001749D1" w:rsidRPr="007D0DEA">
        <w:rPr>
          <w:color w:val="191919"/>
          <w:lang w:eastAsia="en-GB"/>
        </w:rPr>
        <w:t xml:space="preserve">insists that </w:t>
      </w:r>
      <w:r w:rsidR="00222FF8" w:rsidRPr="007D0DEA">
        <w:rPr>
          <w:color w:val="191919"/>
          <w:lang w:eastAsia="en-GB"/>
        </w:rPr>
        <w:t xml:space="preserve">professionalism in early childhood contexts is more than an exclusively human endeavour. The </w:t>
      </w:r>
      <w:r w:rsidR="00E67DA9" w:rsidRPr="007D0DEA">
        <w:rPr>
          <w:color w:val="191919"/>
          <w:lang w:eastAsia="en-GB"/>
        </w:rPr>
        <w:t xml:space="preserve">multiple </w:t>
      </w:r>
      <w:r w:rsidR="00222FF8" w:rsidRPr="007D0DEA">
        <w:rPr>
          <w:color w:val="191919"/>
          <w:lang w:eastAsia="en-GB"/>
        </w:rPr>
        <w:t>materi</w:t>
      </w:r>
      <w:r w:rsidR="00E67DA9" w:rsidRPr="007D0DEA">
        <w:rPr>
          <w:color w:val="191919"/>
          <w:lang w:eastAsia="en-GB"/>
        </w:rPr>
        <w:t xml:space="preserve">als, the environment, the pace and tempo of the micro-events, the presence of </w:t>
      </w:r>
      <w:r w:rsidR="00C36668" w:rsidRPr="007D0DEA">
        <w:rPr>
          <w:color w:val="191919"/>
          <w:lang w:eastAsia="en-GB"/>
        </w:rPr>
        <w:t>policy discourses and curriculum frameworks</w:t>
      </w:r>
      <w:r w:rsidR="00E67DA9" w:rsidRPr="007D0DEA">
        <w:rPr>
          <w:color w:val="191919"/>
          <w:lang w:eastAsia="en-GB"/>
        </w:rPr>
        <w:t xml:space="preserve"> hang in the air – it is the relational entanglements of all of these actors that produce varied accounts of how professionalism is sensed. Professionalism is not an intentional human performance, rather, professionalism can be conceptualised as a blurring of boundaries that traditionally prescribe subject or object, life or matter, dull or vibrant. Professionalism emerges through a series of intra-active fluid relations between the human, non-human and more-than-human. </w:t>
      </w:r>
      <w:r w:rsidR="00EE0AFF" w:rsidRPr="007D0DEA">
        <w:rPr>
          <w:color w:val="191919"/>
          <w:lang w:eastAsia="en-GB"/>
        </w:rPr>
        <w:t xml:space="preserve"> </w:t>
      </w:r>
    </w:p>
    <w:p w14:paraId="38F7C33B" w14:textId="77777777" w:rsidR="001749D1" w:rsidRPr="007D0DEA" w:rsidRDefault="001749D1" w:rsidP="00913E13">
      <w:pPr>
        <w:rPr>
          <w:color w:val="191919"/>
          <w:lang w:eastAsia="en-GB"/>
        </w:rPr>
      </w:pPr>
    </w:p>
    <w:p w14:paraId="2C31D266" w14:textId="1FF5DDAE" w:rsidR="00913E13" w:rsidRPr="007D0DEA" w:rsidRDefault="001749D1" w:rsidP="00913E13">
      <w:pPr>
        <w:rPr>
          <w:color w:val="191919"/>
          <w:lang w:eastAsia="en-GB"/>
        </w:rPr>
      </w:pPr>
      <w:r w:rsidRPr="007D0DEA">
        <w:rPr>
          <w:color w:val="191919"/>
          <w:lang w:eastAsia="en-GB"/>
        </w:rPr>
        <w:t>W</w:t>
      </w:r>
      <w:r w:rsidR="00913E13" w:rsidRPr="007D0DEA">
        <w:rPr>
          <w:color w:val="191919"/>
          <w:lang w:eastAsia="en-GB"/>
        </w:rPr>
        <w:t xml:space="preserve">orking with post humanist </w:t>
      </w:r>
      <w:r w:rsidR="00EE0AFF" w:rsidRPr="007D0DEA">
        <w:rPr>
          <w:color w:val="191919"/>
          <w:lang w:eastAsia="en-GB"/>
        </w:rPr>
        <w:t xml:space="preserve">logic urges that affect and materiality provide </w:t>
      </w:r>
      <w:r w:rsidR="00C36668" w:rsidRPr="007D0DEA">
        <w:rPr>
          <w:color w:val="191919"/>
          <w:lang w:eastAsia="en-GB"/>
        </w:rPr>
        <w:t>the</w:t>
      </w:r>
      <w:r w:rsidR="00EE0AFF" w:rsidRPr="007D0DEA">
        <w:rPr>
          <w:color w:val="191919"/>
          <w:lang w:eastAsia="en-GB"/>
        </w:rPr>
        <w:t xml:space="preserve"> analytical </w:t>
      </w:r>
      <w:r w:rsidR="00913E13" w:rsidRPr="007D0DEA">
        <w:rPr>
          <w:color w:val="191919"/>
          <w:lang w:eastAsia="en-GB"/>
        </w:rPr>
        <w:t>starting</w:t>
      </w:r>
      <w:r w:rsidR="00BE17AC" w:rsidRPr="007D0DEA">
        <w:rPr>
          <w:color w:val="191919"/>
          <w:lang w:eastAsia="en-GB"/>
        </w:rPr>
        <w:t xml:space="preserve"> point,</w:t>
      </w:r>
      <w:r w:rsidR="00913E13" w:rsidRPr="007D0DEA">
        <w:rPr>
          <w:color w:val="191919"/>
          <w:lang w:eastAsia="en-GB"/>
        </w:rPr>
        <w:t xml:space="preserve"> </w:t>
      </w:r>
      <w:r w:rsidR="00EE0AFF" w:rsidRPr="007D0DEA">
        <w:rPr>
          <w:color w:val="191919"/>
          <w:lang w:eastAsia="en-GB"/>
        </w:rPr>
        <w:t xml:space="preserve">it </w:t>
      </w:r>
      <w:r w:rsidR="00E67DA9" w:rsidRPr="007D0DEA">
        <w:rPr>
          <w:color w:val="191919"/>
          <w:lang w:eastAsia="en-GB"/>
        </w:rPr>
        <w:t xml:space="preserve">therefore </w:t>
      </w:r>
      <w:r w:rsidR="00EE0AFF" w:rsidRPr="007D0DEA">
        <w:rPr>
          <w:color w:val="191919"/>
          <w:lang w:eastAsia="en-GB"/>
        </w:rPr>
        <w:t>becomes possible to dwell on the ruptures and the uncomfortable affective charges</w:t>
      </w:r>
      <w:r w:rsidR="00E67DA9" w:rsidRPr="007D0DEA">
        <w:rPr>
          <w:color w:val="191919"/>
          <w:lang w:eastAsia="en-GB"/>
        </w:rPr>
        <w:t xml:space="preserve"> that are produced within these minor events</w:t>
      </w:r>
      <w:r w:rsidR="00196E4B">
        <w:rPr>
          <w:color w:val="191919"/>
          <w:lang w:eastAsia="en-GB"/>
        </w:rPr>
        <w:t xml:space="preserve"> (see Osgood 2019a, 2019b; Osgood &amp; Scarlet</w:t>
      </w:r>
      <w:r w:rsidR="004B19DE">
        <w:rPr>
          <w:color w:val="191919"/>
          <w:lang w:eastAsia="en-GB"/>
        </w:rPr>
        <w:t xml:space="preserve">, 2016; </w:t>
      </w:r>
      <w:r w:rsidR="00196E4B">
        <w:rPr>
          <w:color w:val="191919"/>
          <w:lang w:eastAsia="en-GB"/>
        </w:rPr>
        <w:t>Osgood &amp; Mohandas, 2020, in press for examples of this)</w:t>
      </w:r>
      <w:r w:rsidR="00BE17AC" w:rsidRPr="007D0DEA">
        <w:rPr>
          <w:color w:val="191919"/>
          <w:lang w:eastAsia="en-GB"/>
        </w:rPr>
        <w:t xml:space="preserve">. </w:t>
      </w:r>
      <w:r w:rsidR="00196E4B">
        <w:rPr>
          <w:color w:val="191919"/>
          <w:lang w:eastAsia="en-GB"/>
        </w:rPr>
        <w:t>Such an approach to reconfiguring ideas in ECE</w:t>
      </w:r>
      <w:r w:rsidR="00BE17AC" w:rsidRPr="007D0DEA">
        <w:rPr>
          <w:color w:val="191919"/>
          <w:lang w:eastAsia="en-GB"/>
        </w:rPr>
        <w:t xml:space="preserve"> allow</w:t>
      </w:r>
      <w:r w:rsidR="004B19DE">
        <w:rPr>
          <w:color w:val="191919"/>
          <w:lang w:eastAsia="en-GB"/>
        </w:rPr>
        <w:t>s</w:t>
      </w:r>
      <w:r w:rsidR="00BE17AC" w:rsidRPr="007D0DEA">
        <w:rPr>
          <w:color w:val="191919"/>
          <w:lang w:eastAsia="en-GB"/>
        </w:rPr>
        <w:t xml:space="preserve"> for a deep consideration for</w:t>
      </w:r>
      <w:r w:rsidR="00EE0AFF" w:rsidRPr="007D0DEA">
        <w:rPr>
          <w:color w:val="191919"/>
          <w:lang w:eastAsia="en-GB"/>
        </w:rPr>
        <w:t xml:space="preserve"> the ways in which professionalism is produced</w:t>
      </w:r>
      <w:r w:rsidR="00913E13" w:rsidRPr="007D0DEA">
        <w:rPr>
          <w:color w:val="191919"/>
          <w:lang w:eastAsia="en-GB"/>
        </w:rPr>
        <w:t xml:space="preserve"> through the</w:t>
      </w:r>
      <w:r w:rsidR="00EE0AFF" w:rsidRPr="007D0DEA">
        <w:rPr>
          <w:color w:val="191919"/>
          <w:lang w:eastAsia="en-GB"/>
        </w:rPr>
        <w:t>se multiple micro</w:t>
      </w:r>
      <w:r w:rsidR="00913E13" w:rsidRPr="007D0DEA">
        <w:rPr>
          <w:color w:val="191919"/>
          <w:lang w:eastAsia="en-GB"/>
        </w:rPr>
        <w:t xml:space="preserve"> event</w:t>
      </w:r>
      <w:r w:rsidR="00EE0AFF" w:rsidRPr="007D0DEA">
        <w:rPr>
          <w:color w:val="191919"/>
          <w:lang w:eastAsia="en-GB"/>
        </w:rPr>
        <w:t>s</w:t>
      </w:r>
      <w:r w:rsidR="003416CF" w:rsidRPr="007D0DEA">
        <w:rPr>
          <w:color w:val="191919"/>
          <w:lang w:eastAsia="en-GB"/>
        </w:rPr>
        <w:t xml:space="preserve"> via</w:t>
      </w:r>
      <w:r w:rsidR="00EE0AFF" w:rsidRPr="007D0DEA">
        <w:rPr>
          <w:color w:val="191919"/>
          <w:lang w:eastAsia="en-GB"/>
        </w:rPr>
        <w:t xml:space="preserve"> material-discursive</w:t>
      </w:r>
      <w:r w:rsidR="00913E13" w:rsidRPr="007D0DEA">
        <w:rPr>
          <w:color w:val="191919"/>
          <w:lang w:eastAsia="en-GB"/>
        </w:rPr>
        <w:t xml:space="preserve"> entanglement</w:t>
      </w:r>
      <w:r w:rsidR="00BE17AC" w:rsidRPr="007D0DEA">
        <w:rPr>
          <w:color w:val="191919"/>
          <w:lang w:eastAsia="en-GB"/>
        </w:rPr>
        <w:t>s</w:t>
      </w:r>
      <w:r w:rsidR="00EE0AFF" w:rsidRPr="007D0DEA">
        <w:rPr>
          <w:color w:val="191919"/>
          <w:lang w:eastAsia="en-GB"/>
        </w:rPr>
        <w:t xml:space="preserve">. </w:t>
      </w:r>
      <w:r w:rsidR="00BE17AC" w:rsidRPr="007D0DEA">
        <w:rPr>
          <w:color w:val="191919"/>
          <w:lang w:eastAsia="en-GB"/>
        </w:rPr>
        <w:t>It then becomes possible</w:t>
      </w:r>
      <w:r w:rsidR="00EE0AFF" w:rsidRPr="007D0DEA">
        <w:rPr>
          <w:color w:val="191919"/>
          <w:lang w:eastAsia="en-GB"/>
        </w:rPr>
        <w:t xml:space="preserve"> to reach understandings of professionalism as</w:t>
      </w:r>
      <w:r w:rsidR="00913E13" w:rsidRPr="007D0DEA">
        <w:rPr>
          <w:color w:val="191919"/>
          <w:lang w:eastAsia="en-GB"/>
        </w:rPr>
        <w:t xml:space="preserve"> fleeting, fluid, shifting, co-constituted</w:t>
      </w:r>
      <w:r w:rsidR="00EE0AFF" w:rsidRPr="007D0DEA">
        <w:rPr>
          <w:color w:val="191919"/>
          <w:lang w:eastAsia="en-GB"/>
        </w:rPr>
        <w:t xml:space="preserve"> and produced through processes</w:t>
      </w:r>
      <w:r w:rsidR="00913E13" w:rsidRPr="007D0DEA">
        <w:rPr>
          <w:color w:val="191919"/>
          <w:lang w:eastAsia="en-GB"/>
        </w:rPr>
        <w:t xml:space="preserve"> rather than fixed</w:t>
      </w:r>
      <w:r w:rsidR="00EE0AFF" w:rsidRPr="007D0DEA">
        <w:rPr>
          <w:color w:val="191919"/>
          <w:lang w:eastAsia="en-GB"/>
        </w:rPr>
        <w:t xml:space="preserve"> </w:t>
      </w:r>
      <w:r w:rsidR="00BE17AC" w:rsidRPr="007D0DEA">
        <w:rPr>
          <w:color w:val="191919"/>
          <w:lang w:eastAsia="en-GB"/>
        </w:rPr>
        <w:t>with</w:t>
      </w:r>
      <w:r w:rsidR="00EE0AFF" w:rsidRPr="007D0DEA">
        <w:rPr>
          <w:color w:val="191919"/>
          <w:lang w:eastAsia="en-GB"/>
        </w:rPr>
        <w:t>in human subject</w:t>
      </w:r>
      <w:r w:rsidR="00BE17AC" w:rsidRPr="007D0DEA">
        <w:rPr>
          <w:color w:val="191919"/>
          <w:lang w:eastAsia="en-GB"/>
        </w:rPr>
        <w:t>s</w:t>
      </w:r>
      <w:r w:rsidR="00913E13" w:rsidRPr="007D0DEA">
        <w:rPr>
          <w:color w:val="191919"/>
          <w:lang w:eastAsia="en-GB"/>
        </w:rPr>
        <w:t xml:space="preserve">. </w:t>
      </w:r>
      <w:r w:rsidR="00D1380E" w:rsidRPr="007D0DEA">
        <w:rPr>
          <w:color w:val="191919"/>
          <w:lang w:eastAsia="en-GB"/>
        </w:rPr>
        <w:t>R</w:t>
      </w:r>
      <w:r w:rsidR="00913E13" w:rsidRPr="007D0DEA">
        <w:rPr>
          <w:color w:val="191919"/>
          <w:lang w:eastAsia="en-GB"/>
        </w:rPr>
        <w:t>esist</w:t>
      </w:r>
      <w:r w:rsidR="00D1380E" w:rsidRPr="007D0DEA">
        <w:rPr>
          <w:color w:val="191919"/>
          <w:lang w:eastAsia="en-GB"/>
        </w:rPr>
        <w:t>ing</w:t>
      </w:r>
      <w:r w:rsidR="00913E13" w:rsidRPr="007D0DEA">
        <w:rPr>
          <w:color w:val="191919"/>
          <w:lang w:eastAsia="en-GB"/>
        </w:rPr>
        <w:t xml:space="preserve"> the urge to stop at critical deconstruction of </w:t>
      </w:r>
      <w:r w:rsidR="003416CF" w:rsidRPr="007D0DEA">
        <w:rPr>
          <w:color w:val="191919"/>
          <w:lang w:eastAsia="en-GB"/>
        </w:rPr>
        <w:t>that which appears obvious</w:t>
      </w:r>
      <w:r w:rsidR="004B19DE">
        <w:rPr>
          <w:color w:val="191919"/>
          <w:lang w:eastAsia="en-GB"/>
        </w:rPr>
        <w:t xml:space="preserve"> when undertaking research in ECE settings</w:t>
      </w:r>
      <w:r w:rsidR="00913E13" w:rsidRPr="007D0DEA">
        <w:rPr>
          <w:color w:val="191919"/>
          <w:lang w:eastAsia="en-GB"/>
        </w:rPr>
        <w:t xml:space="preserve"> (gender asymmetries, social class, race, age differentials, pedagogical short comings, imposition of curriculum, regulation of working practices) offer</w:t>
      </w:r>
      <w:r w:rsidR="004B19DE">
        <w:rPr>
          <w:color w:val="191919"/>
          <w:lang w:eastAsia="en-GB"/>
        </w:rPr>
        <w:t>s</w:t>
      </w:r>
      <w:r w:rsidR="00913E13" w:rsidRPr="007D0DEA">
        <w:rPr>
          <w:color w:val="191919"/>
          <w:lang w:eastAsia="en-GB"/>
        </w:rPr>
        <w:t xml:space="preserve"> opportunities to figure </w:t>
      </w:r>
      <w:r w:rsidR="00D1380E" w:rsidRPr="007D0DEA">
        <w:rPr>
          <w:color w:val="191919"/>
          <w:lang w:eastAsia="en-GB"/>
        </w:rPr>
        <w:t>professional practice</w:t>
      </w:r>
      <w:r w:rsidR="00913E13" w:rsidRPr="007D0DEA">
        <w:rPr>
          <w:color w:val="191919"/>
          <w:lang w:eastAsia="en-GB"/>
        </w:rPr>
        <w:t xml:space="preserve"> more expansively</w:t>
      </w:r>
      <w:r w:rsidR="00EE0AFF" w:rsidRPr="007D0DEA">
        <w:rPr>
          <w:color w:val="191919"/>
          <w:lang w:eastAsia="en-GB"/>
        </w:rPr>
        <w:t xml:space="preserve">. </w:t>
      </w:r>
      <w:r w:rsidR="00BE17AC" w:rsidRPr="007D0DEA">
        <w:rPr>
          <w:color w:val="191919"/>
          <w:lang w:eastAsia="en-GB"/>
        </w:rPr>
        <w:t xml:space="preserve">When research is transversal – that is, able to follow, or sense the myriad connections and intensities that coalesce in </w:t>
      </w:r>
      <w:r w:rsidR="004B19DE">
        <w:rPr>
          <w:color w:val="191919"/>
          <w:lang w:eastAsia="en-GB"/>
        </w:rPr>
        <w:t>micro-</w:t>
      </w:r>
      <w:r w:rsidR="00BE17AC" w:rsidRPr="007D0DEA">
        <w:rPr>
          <w:color w:val="191919"/>
          <w:lang w:eastAsia="en-GB"/>
        </w:rPr>
        <w:t>events</w:t>
      </w:r>
      <w:r w:rsidR="004B19DE">
        <w:rPr>
          <w:color w:val="191919"/>
          <w:lang w:eastAsia="en-GB"/>
        </w:rPr>
        <w:t xml:space="preserve"> (</w:t>
      </w:r>
      <w:proofErr w:type="spellStart"/>
      <w:r w:rsidR="004B19DE">
        <w:rPr>
          <w:color w:val="191919"/>
          <w:lang w:eastAsia="en-GB"/>
        </w:rPr>
        <w:t>Renold</w:t>
      </w:r>
      <w:proofErr w:type="spellEnd"/>
      <w:r w:rsidR="004B19DE">
        <w:rPr>
          <w:color w:val="191919"/>
          <w:lang w:eastAsia="en-GB"/>
        </w:rPr>
        <w:t xml:space="preserve"> &amp; Mellor, 2013)</w:t>
      </w:r>
      <w:r w:rsidR="00BE17AC" w:rsidRPr="007D0DEA">
        <w:rPr>
          <w:color w:val="191919"/>
          <w:lang w:eastAsia="en-GB"/>
        </w:rPr>
        <w:t xml:space="preserve">, and also be oriented towards the not-yet-known, then new knowledges are produced that extend our ideas about early childhood practice and professionalism. </w:t>
      </w:r>
    </w:p>
    <w:p w14:paraId="0E615BD0" w14:textId="77777777" w:rsidR="00913E13" w:rsidRPr="007D0DEA" w:rsidRDefault="00913E13" w:rsidP="00913E13">
      <w:pPr>
        <w:widowControl w:val="0"/>
        <w:autoSpaceDE w:val="0"/>
        <w:autoSpaceDN w:val="0"/>
        <w:adjustRightInd w:val="0"/>
      </w:pPr>
    </w:p>
    <w:p w14:paraId="480BFC59" w14:textId="08DA2951" w:rsidR="00913E13" w:rsidRPr="005F4CCD" w:rsidRDefault="001749D1" w:rsidP="00913E13">
      <w:pPr>
        <w:widowControl w:val="0"/>
        <w:autoSpaceDE w:val="0"/>
        <w:autoSpaceDN w:val="0"/>
        <w:adjustRightInd w:val="0"/>
      </w:pPr>
      <w:r w:rsidRPr="005F4CCD">
        <w:t>Such</w:t>
      </w:r>
      <w:r w:rsidR="00913E13" w:rsidRPr="005F4CCD">
        <w:t xml:space="preserve"> complex assemblages of relational entanglements offer a</w:t>
      </w:r>
      <w:r w:rsidR="003416CF" w:rsidRPr="005F4CCD">
        <w:t xml:space="preserve">lternative </w:t>
      </w:r>
      <w:r w:rsidR="00913E13" w:rsidRPr="005F4CCD">
        <w:t>way</w:t>
      </w:r>
      <w:r w:rsidR="003416CF" w:rsidRPr="005F4CCD">
        <w:t>s</w:t>
      </w:r>
      <w:r w:rsidR="00913E13" w:rsidRPr="005F4CCD">
        <w:t xml:space="preserve"> to consider the politics of seemingly inconsequential events and everyday occurrences within nurseries. In order that educators and researchers might persistently grapple</w:t>
      </w:r>
      <w:r w:rsidR="003416CF" w:rsidRPr="005F4CCD">
        <w:t xml:space="preserve"> with that which seems mundane, habitual and unremarkable</w:t>
      </w:r>
      <w:r w:rsidR="00913E13" w:rsidRPr="005F4CCD">
        <w:t xml:space="preserve"> </w:t>
      </w:r>
      <w:r w:rsidR="00C36668" w:rsidRPr="005F4CCD">
        <w:t>which can</w:t>
      </w:r>
      <w:r w:rsidR="00913E13" w:rsidRPr="005F4CCD">
        <w:t xml:space="preserve"> produce alternative and more expansive understandings </w:t>
      </w:r>
      <w:r w:rsidR="00C36668" w:rsidRPr="005F4CCD">
        <w:t xml:space="preserve">of </w:t>
      </w:r>
      <w:r w:rsidR="003416CF" w:rsidRPr="005F4CCD">
        <w:t>matter</w:t>
      </w:r>
      <w:r w:rsidR="00C36668" w:rsidRPr="005F4CCD">
        <w:t>s</w:t>
      </w:r>
      <w:r w:rsidR="003416CF" w:rsidRPr="005F4CCD">
        <w:t xml:space="preserve"> </w:t>
      </w:r>
      <w:r w:rsidR="00913E13" w:rsidRPr="005F4CCD">
        <w:t xml:space="preserve">of concern in early childhood contexts. </w:t>
      </w:r>
      <w:r w:rsidR="003416CF" w:rsidRPr="005F4CCD">
        <w:t>Violet’s Story illustrate</w:t>
      </w:r>
      <w:r w:rsidRPr="005F4CCD">
        <w:t>s</w:t>
      </w:r>
      <w:r w:rsidR="003416CF" w:rsidRPr="005F4CCD">
        <w:t xml:space="preserve"> the possibilities that become available for e</w:t>
      </w:r>
      <w:r w:rsidR="00913E13" w:rsidRPr="005F4CCD">
        <w:t>ducators</w:t>
      </w:r>
      <w:r w:rsidR="003416CF" w:rsidRPr="005F4CCD">
        <w:t xml:space="preserve"> and researchers</w:t>
      </w:r>
      <w:r w:rsidR="00913E13" w:rsidRPr="005F4CCD">
        <w:t xml:space="preserve"> to become entangled with the materiality of their practice in ways that enable a critical engagement with policy, curriculum</w:t>
      </w:r>
      <w:r w:rsidR="003416CF" w:rsidRPr="005F4CCD">
        <w:t xml:space="preserve">, best practice, </w:t>
      </w:r>
      <w:r w:rsidR="004B19DE" w:rsidRPr="005F4CCD">
        <w:t xml:space="preserve">quality, </w:t>
      </w:r>
      <w:r w:rsidR="003416CF" w:rsidRPr="005F4CCD">
        <w:t>professionalism and so on,</w:t>
      </w:r>
      <w:r w:rsidR="00913E13" w:rsidRPr="005F4CCD">
        <w:t xml:space="preserve"> with which they are expected to work and which they in turn shape. </w:t>
      </w:r>
      <w:r w:rsidR="00C36668" w:rsidRPr="005F4CCD">
        <w:t>As important though</w:t>
      </w:r>
      <w:r w:rsidR="004B19DE" w:rsidRPr="005F4CCD">
        <w:t xml:space="preserve"> is that </w:t>
      </w:r>
      <w:r w:rsidR="00C36668" w:rsidRPr="005F4CCD">
        <w:t>such approaches</w:t>
      </w:r>
      <w:r w:rsidR="003416CF" w:rsidRPr="005F4CCD">
        <w:t xml:space="preserve"> challenge habitual ways of thinking and being in early childhood</w:t>
      </w:r>
      <w:r w:rsidR="00C36668" w:rsidRPr="005F4CCD">
        <w:t xml:space="preserve"> and therefore present generative possibilities to become unstuck</w:t>
      </w:r>
      <w:r w:rsidR="003416CF" w:rsidRPr="005F4CCD">
        <w:t xml:space="preserve">. By attending to forces and movements the capacity to affect and be affected </w:t>
      </w:r>
      <w:r w:rsidR="004B19DE" w:rsidRPr="005F4CCD">
        <w:t>s</w:t>
      </w:r>
      <w:r w:rsidR="003416CF" w:rsidRPr="005F4CCD">
        <w:t xml:space="preserve"> up possibilities for deeper engagements with what professionalism is and how it get</w:t>
      </w:r>
      <w:r w:rsidR="00C36668" w:rsidRPr="005F4CCD">
        <w:t>s</w:t>
      </w:r>
      <w:r w:rsidR="003416CF" w:rsidRPr="005F4CCD">
        <w:t xml:space="preserve"> produced. </w:t>
      </w:r>
    </w:p>
    <w:p w14:paraId="0EDCCE9B" w14:textId="77777777" w:rsidR="001A41E9" w:rsidRPr="007D0DEA" w:rsidRDefault="001A41E9">
      <w:pPr>
        <w:rPr>
          <w:rFonts w:ascii="Times" w:hAnsi="Times"/>
        </w:rPr>
      </w:pPr>
    </w:p>
    <w:p w14:paraId="47EED5D8" w14:textId="5B9F3826" w:rsidR="00DA3142" w:rsidRPr="007D0DEA" w:rsidRDefault="000C5396">
      <w:pPr>
        <w:rPr>
          <w:rFonts w:ascii="Times" w:hAnsi="Times"/>
          <w:b/>
        </w:rPr>
      </w:pPr>
      <w:r>
        <w:rPr>
          <w:rFonts w:ascii="Times" w:hAnsi="Times"/>
          <w:b/>
        </w:rPr>
        <w:t>Towards the pursuit of worldly justice in ECE</w:t>
      </w:r>
    </w:p>
    <w:p w14:paraId="67185A57" w14:textId="7B1D250B" w:rsidR="00FF3CBA" w:rsidRPr="004B19DE" w:rsidRDefault="00E8295D" w:rsidP="00FF3CBA">
      <w:pPr>
        <w:pStyle w:val="Default"/>
        <w:tabs>
          <w:tab w:val="left" w:pos="4005"/>
        </w:tabs>
        <w:spacing w:after="240"/>
        <w:rPr>
          <w:rFonts w:ascii="Times" w:hAnsi="Times"/>
          <w:sz w:val="24"/>
          <w:szCs w:val="24"/>
          <w:lang w:val="en-GB"/>
        </w:rPr>
      </w:pPr>
      <w:r w:rsidRPr="004B19DE">
        <w:rPr>
          <w:rFonts w:ascii="Times" w:hAnsi="Times"/>
          <w:sz w:val="24"/>
          <w:szCs w:val="24"/>
          <w:lang w:val="en-GB"/>
        </w:rPr>
        <w:t>This chapter has sought to illustrate that p</w:t>
      </w:r>
      <w:r w:rsidR="00C36668" w:rsidRPr="004B19DE">
        <w:rPr>
          <w:rFonts w:ascii="Times" w:hAnsi="Times"/>
          <w:sz w:val="24"/>
          <w:szCs w:val="24"/>
          <w:lang w:val="en-GB"/>
        </w:rPr>
        <w:t>ost structuralist accounts of p</w:t>
      </w:r>
      <w:r w:rsidR="00FF3CBA" w:rsidRPr="004B19DE">
        <w:rPr>
          <w:rFonts w:ascii="Times" w:hAnsi="Times"/>
          <w:sz w:val="24"/>
          <w:szCs w:val="24"/>
          <w:lang w:val="en-GB"/>
        </w:rPr>
        <w:t xml:space="preserve">rofessionalism </w:t>
      </w:r>
      <w:r w:rsidR="00C36668" w:rsidRPr="004B19DE">
        <w:rPr>
          <w:rFonts w:ascii="Times" w:hAnsi="Times"/>
          <w:sz w:val="24"/>
          <w:szCs w:val="24"/>
          <w:lang w:val="en-GB"/>
        </w:rPr>
        <w:t xml:space="preserve">stress that it is socially constructed through discourse. </w:t>
      </w:r>
      <w:r w:rsidR="004B19DE">
        <w:rPr>
          <w:rFonts w:ascii="Times" w:hAnsi="Times"/>
          <w:sz w:val="24"/>
          <w:szCs w:val="24"/>
          <w:lang w:val="en-GB"/>
        </w:rPr>
        <w:t>Through research framed by a concern with social justice it has been possible to identify how p</w:t>
      </w:r>
      <w:r w:rsidR="00C36668" w:rsidRPr="004B19DE">
        <w:rPr>
          <w:rFonts w:ascii="Times" w:hAnsi="Times"/>
          <w:sz w:val="24"/>
          <w:szCs w:val="24"/>
          <w:lang w:val="en-GB"/>
        </w:rPr>
        <w:t>owerful discourses act to produce discursive positionings that early years workers take up</w:t>
      </w:r>
      <w:r w:rsidR="00984601" w:rsidRPr="004B19DE">
        <w:rPr>
          <w:rFonts w:ascii="Times" w:hAnsi="Times"/>
          <w:sz w:val="24"/>
          <w:szCs w:val="24"/>
          <w:lang w:val="en-GB"/>
        </w:rPr>
        <w:t xml:space="preserve"> (or contest)</w:t>
      </w:r>
      <w:r w:rsidR="00C36668" w:rsidRPr="004B19DE">
        <w:rPr>
          <w:rFonts w:ascii="Times" w:hAnsi="Times"/>
          <w:sz w:val="24"/>
          <w:szCs w:val="24"/>
          <w:lang w:val="en-GB"/>
        </w:rPr>
        <w:t>. As professionals, early years practitioners can become fixed</w:t>
      </w:r>
      <w:r w:rsidR="004B1834" w:rsidRPr="004B19DE">
        <w:rPr>
          <w:rFonts w:ascii="Times" w:hAnsi="Times"/>
          <w:sz w:val="24"/>
          <w:szCs w:val="24"/>
          <w:lang w:val="en-GB"/>
        </w:rPr>
        <w:t xml:space="preserve">, measured and contained by such discourses. Inviting </w:t>
      </w:r>
      <w:r w:rsidR="004B1834" w:rsidRPr="004B19DE">
        <w:rPr>
          <w:rFonts w:ascii="Times" w:hAnsi="Times"/>
          <w:sz w:val="24"/>
          <w:szCs w:val="24"/>
          <w:lang w:val="en-GB"/>
        </w:rPr>
        <w:lastRenderedPageBreak/>
        <w:t>practitioners to engage in projects of critical deconstruction is productive, since it exposes the ways in which they are positioned and can invite the cultivation of counter discourse</w:t>
      </w:r>
      <w:r w:rsidR="004B19DE" w:rsidRPr="004B19DE">
        <w:rPr>
          <w:rFonts w:ascii="Times" w:hAnsi="Times"/>
          <w:sz w:val="24"/>
          <w:szCs w:val="24"/>
          <w:lang w:val="en-GB"/>
        </w:rPr>
        <w:t>s (i.e. the critically reflective emotional professional in place of the competent technician)</w:t>
      </w:r>
      <w:r w:rsidR="004B1834" w:rsidRPr="004B19DE">
        <w:rPr>
          <w:rFonts w:ascii="Times" w:hAnsi="Times"/>
          <w:sz w:val="24"/>
          <w:szCs w:val="24"/>
          <w:lang w:val="en-GB"/>
        </w:rPr>
        <w:t>.</w:t>
      </w:r>
      <w:r w:rsidR="00C36668" w:rsidRPr="004B19DE">
        <w:rPr>
          <w:rFonts w:ascii="Times" w:hAnsi="Times"/>
          <w:sz w:val="24"/>
          <w:szCs w:val="24"/>
          <w:lang w:val="en-GB"/>
        </w:rPr>
        <w:t xml:space="preserve">   </w:t>
      </w:r>
      <w:r w:rsidR="004B1834" w:rsidRPr="004B19DE">
        <w:rPr>
          <w:rFonts w:ascii="Times" w:hAnsi="Times"/>
          <w:sz w:val="24"/>
          <w:szCs w:val="24"/>
          <w:lang w:val="en-GB"/>
        </w:rPr>
        <w:t>This chapter has</w:t>
      </w:r>
      <w:r w:rsidR="00304319" w:rsidRPr="004B19DE">
        <w:rPr>
          <w:rFonts w:ascii="Times" w:hAnsi="Times"/>
          <w:sz w:val="24"/>
          <w:szCs w:val="24"/>
          <w:lang w:val="en-GB"/>
        </w:rPr>
        <w:t xml:space="preserve"> then go</w:t>
      </w:r>
      <w:r w:rsidR="001749D1" w:rsidRPr="004B19DE">
        <w:rPr>
          <w:rFonts w:ascii="Times" w:hAnsi="Times"/>
          <w:sz w:val="24"/>
          <w:szCs w:val="24"/>
          <w:lang w:val="en-GB"/>
        </w:rPr>
        <w:t>ne</w:t>
      </w:r>
      <w:r w:rsidR="00304319" w:rsidRPr="004B19DE">
        <w:rPr>
          <w:rFonts w:ascii="Times" w:hAnsi="Times"/>
          <w:sz w:val="24"/>
          <w:szCs w:val="24"/>
          <w:lang w:val="en-GB"/>
        </w:rPr>
        <w:t xml:space="preserve"> on</w:t>
      </w:r>
      <w:r w:rsidR="004B1834" w:rsidRPr="004B19DE">
        <w:rPr>
          <w:rFonts w:ascii="Times" w:hAnsi="Times"/>
          <w:sz w:val="24"/>
          <w:szCs w:val="24"/>
          <w:lang w:val="en-GB"/>
        </w:rPr>
        <w:t xml:space="preserve"> to </w:t>
      </w:r>
      <w:r w:rsidR="004B1834" w:rsidRPr="004B19DE">
        <w:rPr>
          <w:rFonts w:ascii="Times" w:hAnsi="Times"/>
          <w:sz w:val="24"/>
          <w:szCs w:val="24"/>
        </w:rPr>
        <w:t>explore the intimate connection between critique and creation</w:t>
      </w:r>
      <w:r w:rsidR="004B1834" w:rsidRPr="004B19DE">
        <w:rPr>
          <w:rFonts w:ascii="Times" w:hAnsi="Times"/>
          <w:sz w:val="24"/>
          <w:szCs w:val="24"/>
          <w:lang w:val="en-GB"/>
        </w:rPr>
        <w:t xml:space="preserve"> by working with </w:t>
      </w:r>
      <w:proofErr w:type="spellStart"/>
      <w:r w:rsidR="004B1834" w:rsidRPr="004B19DE">
        <w:rPr>
          <w:rFonts w:ascii="Times" w:hAnsi="Times"/>
          <w:sz w:val="24"/>
          <w:szCs w:val="24"/>
          <w:lang w:val="en-GB"/>
        </w:rPr>
        <w:t>posthumanist</w:t>
      </w:r>
      <w:proofErr w:type="spellEnd"/>
      <w:r w:rsidR="004B1834" w:rsidRPr="004B19DE">
        <w:rPr>
          <w:rFonts w:ascii="Times" w:hAnsi="Times"/>
          <w:sz w:val="24"/>
          <w:szCs w:val="24"/>
          <w:lang w:val="en-GB"/>
        </w:rPr>
        <w:t xml:space="preserve"> logic to reconfigure how professionalism gets produced. This has involved a close examination of world-making practices (Haraway, 2008) that routinely unfold in everyday nursery practice. </w:t>
      </w:r>
      <w:r w:rsidR="00B06A95" w:rsidRPr="004B19DE">
        <w:rPr>
          <w:rFonts w:ascii="Times" w:hAnsi="Times"/>
          <w:sz w:val="24"/>
          <w:szCs w:val="24"/>
          <w:lang w:val="en-GB"/>
        </w:rPr>
        <w:t>Taking</w:t>
      </w:r>
      <w:r w:rsidRPr="004B19DE">
        <w:rPr>
          <w:rFonts w:ascii="Times" w:hAnsi="Times"/>
          <w:sz w:val="24"/>
          <w:szCs w:val="24"/>
          <w:lang w:val="en-GB"/>
        </w:rPr>
        <w:t xml:space="preserve"> opportunities to step back </w:t>
      </w:r>
      <w:r w:rsidR="00FF3CBA" w:rsidRPr="004B19DE">
        <w:rPr>
          <w:rFonts w:ascii="Times" w:hAnsi="Times"/>
          <w:sz w:val="24"/>
          <w:szCs w:val="24"/>
          <w:lang w:val="en-GB"/>
        </w:rPr>
        <w:t xml:space="preserve">to observe </w:t>
      </w:r>
      <w:r w:rsidRPr="004B19DE">
        <w:rPr>
          <w:rFonts w:ascii="Times" w:hAnsi="Times"/>
          <w:sz w:val="24"/>
          <w:szCs w:val="24"/>
          <w:lang w:val="en-GB"/>
        </w:rPr>
        <w:t>the</w:t>
      </w:r>
      <w:r w:rsidR="00FF3CBA" w:rsidRPr="004B19DE">
        <w:rPr>
          <w:rFonts w:ascii="Times" w:hAnsi="Times"/>
          <w:sz w:val="24"/>
          <w:szCs w:val="24"/>
          <w:lang w:val="en-GB"/>
        </w:rPr>
        <w:t xml:space="preserve"> material-semiotic-discursive entanglements </w:t>
      </w:r>
      <w:r w:rsidRPr="004B19DE">
        <w:rPr>
          <w:rFonts w:ascii="Times" w:hAnsi="Times"/>
          <w:sz w:val="24"/>
          <w:szCs w:val="24"/>
          <w:lang w:val="en-GB"/>
        </w:rPr>
        <w:t xml:space="preserve">that are unfolding within early years contexts everyday, </w:t>
      </w:r>
      <w:r w:rsidR="00B06A95" w:rsidRPr="004B19DE">
        <w:rPr>
          <w:rFonts w:ascii="Times" w:hAnsi="Times"/>
          <w:sz w:val="24"/>
          <w:szCs w:val="24"/>
          <w:lang w:val="en-GB"/>
        </w:rPr>
        <w:t>makes it</w:t>
      </w:r>
      <w:r w:rsidRPr="004B19DE">
        <w:rPr>
          <w:rFonts w:ascii="Times" w:hAnsi="Times"/>
          <w:sz w:val="24"/>
          <w:szCs w:val="24"/>
          <w:lang w:val="en-GB"/>
        </w:rPr>
        <w:t xml:space="preserve"> possible for the </w:t>
      </w:r>
      <w:r w:rsidR="00FF3CBA" w:rsidRPr="004B19DE">
        <w:rPr>
          <w:rFonts w:ascii="Times" w:hAnsi="Times"/>
          <w:sz w:val="24"/>
          <w:szCs w:val="24"/>
          <w:lang w:val="en-GB"/>
        </w:rPr>
        <w:t>familiar to become strange</w:t>
      </w:r>
      <w:r w:rsidRPr="004B19DE">
        <w:rPr>
          <w:rFonts w:ascii="Times" w:hAnsi="Times"/>
          <w:sz w:val="24"/>
          <w:szCs w:val="24"/>
          <w:lang w:val="en-GB"/>
        </w:rPr>
        <w:t xml:space="preserve">, </w:t>
      </w:r>
      <w:r w:rsidR="004B1834" w:rsidRPr="004B19DE">
        <w:rPr>
          <w:rFonts w:ascii="Times" w:hAnsi="Times"/>
          <w:sz w:val="24"/>
          <w:szCs w:val="24"/>
          <w:lang w:val="en-GB"/>
        </w:rPr>
        <w:t xml:space="preserve">and to ask the </w:t>
      </w:r>
      <w:r w:rsidRPr="004B19DE">
        <w:rPr>
          <w:rFonts w:ascii="Times" w:hAnsi="Times"/>
          <w:sz w:val="24"/>
          <w:szCs w:val="24"/>
          <w:lang w:val="en-GB"/>
        </w:rPr>
        <w:t xml:space="preserve">what if and what else </w:t>
      </w:r>
      <w:r w:rsidR="004B1834" w:rsidRPr="004B19DE">
        <w:rPr>
          <w:rFonts w:ascii="Times" w:hAnsi="Times"/>
          <w:sz w:val="24"/>
          <w:szCs w:val="24"/>
          <w:lang w:val="en-GB"/>
        </w:rPr>
        <w:t>questions about matters of concern in early childhood</w:t>
      </w:r>
      <w:r w:rsidRPr="004B19DE">
        <w:rPr>
          <w:rFonts w:ascii="Times" w:hAnsi="Times"/>
          <w:sz w:val="24"/>
          <w:szCs w:val="24"/>
          <w:lang w:val="en-GB"/>
        </w:rPr>
        <w:t xml:space="preserve">. </w:t>
      </w:r>
      <w:r w:rsidR="00FF3CBA" w:rsidRPr="004B19DE">
        <w:rPr>
          <w:rFonts w:ascii="Times" w:hAnsi="Times"/>
          <w:sz w:val="24"/>
          <w:szCs w:val="24"/>
          <w:lang w:val="en-GB"/>
        </w:rPr>
        <w:t>Expanding our concept</w:t>
      </w:r>
      <w:r w:rsidR="00984601" w:rsidRPr="004B19DE">
        <w:rPr>
          <w:rFonts w:ascii="Times" w:hAnsi="Times"/>
          <w:sz w:val="24"/>
          <w:szCs w:val="24"/>
          <w:lang w:val="en-GB"/>
        </w:rPr>
        <w:t>u</w:t>
      </w:r>
      <w:r w:rsidR="007D0DEA" w:rsidRPr="004B19DE">
        <w:rPr>
          <w:rFonts w:ascii="Times" w:hAnsi="Times"/>
          <w:sz w:val="24"/>
          <w:szCs w:val="24"/>
          <w:lang w:val="en-GB"/>
        </w:rPr>
        <w:t>a</w:t>
      </w:r>
      <w:r w:rsidR="00984601" w:rsidRPr="004B19DE">
        <w:rPr>
          <w:rFonts w:ascii="Times" w:hAnsi="Times"/>
          <w:sz w:val="24"/>
          <w:szCs w:val="24"/>
          <w:lang w:val="en-GB"/>
        </w:rPr>
        <w:t>lisat</w:t>
      </w:r>
      <w:r w:rsidR="00FF3CBA" w:rsidRPr="004B19DE">
        <w:rPr>
          <w:rFonts w:ascii="Times" w:hAnsi="Times"/>
          <w:sz w:val="24"/>
          <w:szCs w:val="24"/>
          <w:lang w:val="en-GB"/>
        </w:rPr>
        <w:t xml:space="preserve">ions of </w:t>
      </w:r>
      <w:r w:rsidRPr="004B19DE">
        <w:rPr>
          <w:rFonts w:ascii="Times" w:hAnsi="Times"/>
          <w:sz w:val="24"/>
          <w:szCs w:val="24"/>
          <w:lang w:val="en-GB"/>
        </w:rPr>
        <w:t>professionalism</w:t>
      </w:r>
      <w:r w:rsidR="00FF3CBA" w:rsidRPr="004B19DE">
        <w:rPr>
          <w:rFonts w:ascii="Times" w:hAnsi="Times"/>
          <w:sz w:val="24"/>
          <w:szCs w:val="24"/>
          <w:lang w:val="en-GB"/>
        </w:rPr>
        <w:t>, beyond humanist concerns with the subject, to</w:t>
      </w:r>
      <w:r w:rsidR="004B1834" w:rsidRPr="004B19DE">
        <w:rPr>
          <w:rFonts w:ascii="Times" w:hAnsi="Times"/>
          <w:sz w:val="24"/>
          <w:szCs w:val="24"/>
          <w:lang w:val="en-GB"/>
        </w:rPr>
        <w:t>wards viewing</w:t>
      </w:r>
      <w:r w:rsidRPr="004B19DE">
        <w:rPr>
          <w:rFonts w:ascii="Times" w:hAnsi="Times"/>
          <w:sz w:val="24"/>
          <w:szCs w:val="24"/>
          <w:lang w:val="en-GB"/>
        </w:rPr>
        <w:t xml:space="preserve"> it as</w:t>
      </w:r>
      <w:r w:rsidR="004B1834" w:rsidRPr="004B19DE">
        <w:rPr>
          <w:rFonts w:ascii="Times" w:hAnsi="Times"/>
          <w:sz w:val="24"/>
          <w:szCs w:val="24"/>
          <w:lang w:val="en-GB"/>
        </w:rPr>
        <w:t xml:space="preserve"> emerging through</w:t>
      </w:r>
      <w:r w:rsidR="00FF3CBA" w:rsidRPr="004B19DE">
        <w:rPr>
          <w:rFonts w:ascii="Times" w:hAnsi="Times"/>
          <w:sz w:val="24"/>
          <w:szCs w:val="24"/>
          <w:lang w:val="en-GB"/>
        </w:rPr>
        <w:t xml:space="preserve"> entangled</w:t>
      </w:r>
      <w:r w:rsidR="004B1834" w:rsidRPr="004B19DE">
        <w:rPr>
          <w:rFonts w:ascii="Times" w:hAnsi="Times"/>
          <w:sz w:val="24"/>
          <w:szCs w:val="24"/>
          <w:lang w:val="en-GB"/>
        </w:rPr>
        <w:t xml:space="preserve"> </w:t>
      </w:r>
      <w:r w:rsidRPr="004B19DE">
        <w:rPr>
          <w:rFonts w:ascii="Times" w:hAnsi="Times"/>
          <w:sz w:val="24"/>
          <w:szCs w:val="24"/>
          <w:lang w:val="en-GB"/>
        </w:rPr>
        <w:t>process</w:t>
      </w:r>
      <w:r w:rsidR="004B1834" w:rsidRPr="004B19DE">
        <w:rPr>
          <w:rFonts w:ascii="Times" w:hAnsi="Times"/>
          <w:sz w:val="24"/>
          <w:szCs w:val="24"/>
          <w:lang w:val="en-GB"/>
        </w:rPr>
        <w:t>es</w:t>
      </w:r>
      <w:r w:rsidR="00984601" w:rsidRPr="004B19DE">
        <w:rPr>
          <w:rFonts w:ascii="Times" w:hAnsi="Times"/>
          <w:sz w:val="24"/>
          <w:szCs w:val="24"/>
          <w:lang w:val="en-GB"/>
        </w:rPr>
        <w:t>,</w:t>
      </w:r>
      <w:r w:rsidR="00FF3CBA" w:rsidRPr="004B19DE">
        <w:rPr>
          <w:rFonts w:ascii="Times" w:hAnsi="Times"/>
          <w:sz w:val="24"/>
          <w:szCs w:val="24"/>
          <w:lang w:val="en-GB"/>
        </w:rPr>
        <w:t xml:space="preserve"> creates </w:t>
      </w:r>
      <w:r w:rsidR="004B1834" w:rsidRPr="004B19DE">
        <w:rPr>
          <w:rFonts w:ascii="Times" w:hAnsi="Times"/>
          <w:sz w:val="24"/>
          <w:szCs w:val="24"/>
          <w:lang w:val="en-GB"/>
        </w:rPr>
        <w:t>possibilities</w:t>
      </w:r>
      <w:r w:rsidR="00FF3CBA" w:rsidRPr="004B19DE">
        <w:rPr>
          <w:rFonts w:ascii="Times" w:hAnsi="Times"/>
          <w:sz w:val="24"/>
          <w:szCs w:val="24"/>
          <w:lang w:val="en-GB"/>
        </w:rPr>
        <w:t xml:space="preserve"> to reshape </w:t>
      </w:r>
      <w:r w:rsidRPr="004B19DE">
        <w:rPr>
          <w:rFonts w:ascii="Times" w:hAnsi="Times"/>
          <w:sz w:val="24"/>
          <w:szCs w:val="24"/>
          <w:lang w:val="en-GB"/>
        </w:rPr>
        <w:t>our</w:t>
      </w:r>
      <w:r w:rsidR="00FF3CBA" w:rsidRPr="004B19DE">
        <w:rPr>
          <w:rFonts w:ascii="Times" w:hAnsi="Times"/>
          <w:sz w:val="24"/>
          <w:szCs w:val="24"/>
          <w:lang w:val="en-GB"/>
        </w:rPr>
        <w:t xml:space="preserve"> pedagogical and research practices</w:t>
      </w:r>
      <w:r w:rsidR="000C5396">
        <w:rPr>
          <w:rFonts w:ascii="Times" w:hAnsi="Times"/>
          <w:sz w:val="24"/>
          <w:szCs w:val="24"/>
          <w:lang w:val="en-GB"/>
        </w:rPr>
        <w:t xml:space="preserve"> so that they become more committed to contributing the public good; in its very broadest sense</w:t>
      </w:r>
      <w:r w:rsidR="00FF3CBA" w:rsidRPr="004B19DE">
        <w:rPr>
          <w:rFonts w:ascii="Times" w:hAnsi="Times"/>
          <w:sz w:val="24"/>
          <w:szCs w:val="24"/>
          <w:lang w:val="en-GB"/>
        </w:rPr>
        <w:t xml:space="preserve">. </w:t>
      </w:r>
      <w:r w:rsidR="000C5396">
        <w:rPr>
          <w:rFonts w:ascii="Times" w:hAnsi="Times"/>
          <w:sz w:val="24"/>
          <w:szCs w:val="24"/>
          <w:lang w:val="en-GB"/>
        </w:rPr>
        <w:t>I have sought to illustrate that there</w:t>
      </w:r>
      <w:r w:rsidR="004B19DE">
        <w:rPr>
          <w:rFonts w:ascii="Times" w:hAnsi="Times"/>
          <w:sz w:val="24"/>
          <w:szCs w:val="24"/>
          <w:lang w:val="en-GB"/>
        </w:rPr>
        <w:t xml:space="preserve"> are </w:t>
      </w:r>
      <w:r w:rsidR="00FF3CBA" w:rsidRPr="004B19DE">
        <w:rPr>
          <w:rFonts w:ascii="Times" w:hAnsi="Times"/>
          <w:sz w:val="24"/>
          <w:szCs w:val="24"/>
          <w:lang w:val="en-GB"/>
        </w:rPr>
        <w:t>possibilities to</w:t>
      </w:r>
      <w:r w:rsidR="004B1834" w:rsidRPr="004B19DE">
        <w:rPr>
          <w:rFonts w:ascii="Times" w:hAnsi="Times"/>
          <w:sz w:val="24"/>
          <w:szCs w:val="24"/>
          <w:lang w:val="en-GB"/>
        </w:rPr>
        <w:t xml:space="preserve"> bring critique and creativity together in generative </w:t>
      </w:r>
      <w:r w:rsidR="000C5396">
        <w:rPr>
          <w:rFonts w:ascii="Times" w:hAnsi="Times"/>
          <w:sz w:val="24"/>
          <w:szCs w:val="24"/>
          <w:lang w:val="en-GB"/>
        </w:rPr>
        <w:t>ways</w:t>
      </w:r>
      <w:r w:rsidR="004B1834" w:rsidRPr="004B19DE">
        <w:rPr>
          <w:rFonts w:ascii="Times" w:hAnsi="Times"/>
          <w:sz w:val="24"/>
          <w:szCs w:val="24"/>
          <w:lang w:val="en-GB"/>
        </w:rPr>
        <w:t xml:space="preserve"> that take debates about professionalism in </w:t>
      </w:r>
      <w:r w:rsidR="001749D1" w:rsidRPr="004B19DE">
        <w:rPr>
          <w:rFonts w:ascii="Times" w:hAnsi="Times"/>
          <w:sz w:val="24"/>
          <w:szCs w:val="24"/>
          <w:lang w:val="en-GB"/>
        </w:rPr>
        <w:t>other</w:t>
      </w:r>
      <w:r w:rsidR="004B1834" w:rsidRPr="004B19DE">
        <w:rPr>
          <w:rFonts w:ascii="Times" w:hAnsi="Times"/>
          <w:sz w:val="24"/>
          <w:szCs w:val="24"/>
          <w:lang w:val="en-GB"/>
        </w:rPr>
        <w:t xml:space="preserve"> directions</w:t>
      </w:r>
      <w:r w:rsidR="001749D1" w:rsidRPr="004B19DE">
        <w:rPr>
          <w:rFonts w:ascii="Times" w:hAnsi="Times"/>
          <w:sz w:val="24"/>
          <w:szCs w:val="24"/>
          <w:lang w:val="en-GB"/>
        </w:rPr>
        <w:t xml:space="preserve"> but that are still invested in recognising that ECE </w:t>
      </w:r>
      <w:r w:rsidR="000C5396">
        <w:rPr>
          <w:rFonts w:ascii="Times" w:hAnsi="Times"/>
          <w:sz w:val="24"/>
          <w:szCs w:val="24"/>
          <w:lang w:val="en-GB"/>
        </w:rPr>
        <w:t xml:space="preserve">remains a workforce and a sector shaped by and committed to tackling </w:t>
      </w:r>
      <w:r w:rsidR="00DD40F5">
        <w:rPr>
          <w:rFonts w:ascii="Times" w:hAnsi="Times"/>
          <w:sz w:val="24"/>
          <w:szCs w:val="24"/>
          <w:lang w:val="en-GB"/>
        </w:rPr>
        <w:t>social injustices</w:t>
      </w:r>
      <w:r w:rsidR="004B19DE">
        <w:rPr>
          <w:rFonts w:ascii="Times" w:hAnsi="Times"/>
          <w:sz w:val="24"/>
          <w:szCs w:val="24"/>
          <w:lang w:val="en-GB"/>
        </w:rPr>
        <w:t>. I have extend</w:t>
      </w:r>
      <w:r w:rsidR="000C5396">
        <w:rPr>
          <w:rFonts w:ascii="Times" w:hAnsi="Times"/>
          <w:sz w:val="24"/>
          <w:szCs w:val="24"/>
          <w:lang w:val="en-GB"/>
        </w:rPr>
        <w:t>ed</w:t>
      </w:r>
      <w:r w:rsidR="004B19DE">
        <w:rPr>
          <w:rFonts w:ascii="Times" w:hAnsi="Times"/>
          <w:sz w:val="24"/>
          <w:szCs w:val="24"/>
          <w:lang w:val="en-GB"/>
        </w:rPr>
        <w:t xml:space="preserve"> the idea of </w:t>
      </w:r>
      <w:r w:rsidR="000C5396">
        <w:rPr>
          <w:rFonts w:ascii="Times" w:hAnsi="Times"/>
          <w:sz w:val="24"/>
          <w:szCs w:val="24"/>
          <w:lang w:val="en-GB"/>
        </w:rPr>
        <w:t xml:space="preserve">the </w:t>
      </w:r>
      <w:r w:rsidR="004B19DE">
        <w:rPr>
          <w:rFonts w:ascii="Times" w:hAnsi="Times"/>
          <w:sz w:val="24"/>
          <w:szCs w:val="24"/>
          <w:lang w:val="en-GB"/>
        </w:rPr>
        <w:t xml:space="preserve">‘public’ </w:t>
      </w:r>
      <w:r w:rsidR="000C5396">
        <w:rPr>
          <w:rFonts w:ascii="Times" w:hAnsi="Times"/>
          <w:sz w:val="24"/>
          <w:szCs w:val="24"/>
          <w:lang w:val="en-GB"/>
        </w:rPr>
        <w:t xml:space="preserve">good </w:t>
      </w:r>
      <w:r w:rsidR="004B19DE">
        <w:rPr>
          <w:rFonts w:ascii="Times" w:hAnsi="Times"/>
          <w:sz w:val="24"/>
          <w:szCs w:val="24"/>
          <w:lang w:val="en-GB"/>
        </w:rPr>
        <w:t xml:space="preserve">to include human, non-human and more-than-human </w:t>
      </w:r>
      <w:r w:rsidR="000C5396">
        <w:rPr>
          <w:rFonts w:ascii="Times" w:hAnsi="Times"/>
          <w:sz w:val="24"/>
          <w:szCs w:val="24"/>
          <w:lang w:val="en-GB"/>
        </w:rPr>
        <w:t xml:space="preserve">actors </w:t>
      </w:r>
      <w:r w:rsidR="004B19DE">
        <w:rPr>
          <w:rFonts w:ascii="Times" w:hAnsi="Times"/>
          <w:sz w:val="24"/>
          <w:szCs w:val="24"/>
          <w:lang w:val="en-GB"/>
        </w:rPr>
        <w:t>and to stress that it is through our worldly connections that the ECE community can exercise its capacity to contribute to more liveable worlds through exercising on-going ethical responsibilities to make a difference (Haraway, 2016)</w:t>
      </w:r>
      <w:r w:rsidR="000C5396">
        <w:rPr>
          <w:rFonts w:ascii="Times" w:hAnsi="Times"/>
          <w:sz w:val="24"/>
          <w:szCs w:val="24"/>
          <w:lang w:val="en-GB"/>
        </w:rPr>
        <w:t xml:space="preserve"> however minor</w:t>
      </w:r>
      <w:r w:rsidR="004B1834" w:rsidRPr="004B19DE">
        <w:rPr>
          <w:rFonts w:ascii="Times" w:hAnsi="Times"/>
          <w:sz w:val="24"/>
          <w:szCs w:val="24"/>
          <w:lang w:val="en-GB"/>
        </w:rPr>
        <w:t>.</w:t>
      </w:r>
      <w:r w:rsidR="00DD40F5">
        <w:rPr>
          <w:rFonts w:ascii="Times" w:hAnsi="Times"/>
          <w:sz w:val="24"/>
          <w:szCs w:val="24"/>
          <w:lang w:val="en-GB"/>
        </w:rPr>
        <w:t xml:space="preserve"> So perhaps the project then becomes one of pursuing worldly justice </w:t>
      </w:r>
      <w:r w:rsidR="000C5396">
        <w:rPr>
          <w:rFonts w:ascii="Times" w:hAnsi="Times"/>
          <w:sz w:val="24"/>
          <w:szCs w:val="24"/>
          <w:lang w:val="en-GB"/>
        </w:rPr>
        <w:t xml:space="preserve">though our everyday practices </w:t>
      </w:r>
      <w:r w:rsidR="00DD40F5">
        <w:rPr>
          <w:rFonts w:ascii="Times" w:hAnsi="Times"/>
          <w:sz w:val="24"/>
          <w:szCs w:val="24"/>
          <w:lang w:val="en-GB"/>
        </w:rPr>
        <w:t>wh</w:t>
      </w:r>
      <w:r w:rsidR="000C5396">
        <w:rPr>
          <w:rFonts w:ascii="Times" w:hAnsi="Times"/>
          <w:sz w:val="24"/>
          <w:szCs w:val="24"/>
          <w:lang w:val="en-GB"/>
        </w:rPr>
        <w:t xml:space="preserve">ich places an emphasis on registering and </w:t>
      </w:r>
      <w:r w:rsidR="00DD40F5">
        <w:rPr>
          <w:rFonts w:ascii="Times" w:hAnsi="Times"/>
          <w:sz w:val="24"/>
          <w:szCs w:val="24"/>
          <w:lang w:val="en-GB"/>
        </w:rPr>
        <w:t>address</w:t>
      </w:r>
      <w:r w:rsidR="000C5396">
        <w:rPr>
          <w:rFonts w:ascii="Times" w:hAnsi="Times"/>
          <w:sz w:val="24"/>
          <w:szCs w:val="24"/>
          <w:lang w:val="en-GB"/>
        </w:rPr>
        <w:t>ing</w:t>
      </w:r>
      <w:r w:rsidR="00DD40F5">
        <w:rPr>
          <w:rFonts w:ascii="Times" w:hAnsi="Times"/>
          <w:sz w:val="24"/>
          <w:szCs w:val="24"/>
          <w:lang w:val="en-GB"/>
        </w:rPr>
        <w:t xml:space="preserve"> inequalities of all kinds</w:t>
      </w:r>
      <w:r w:rsidR="000C5396">
        <w:rPr>
          <w:rFonts w:ascii="Times" w:hAnsi="Times"/>
          <w:sz w:val="24"/>
          <w:szCs w:val="24"/>
          <w:lang w:val="en-GB"/>
        </w:rPr>
        <w:t>, not only those created by and endured by humans</w:t>
      </w:r>
      <w:r w:rsidR="00DD40F5">
        <w:rPr>
          <w:rFonts w:ascii="Times" w:hAnsi="Times"/>
          <w:sz w:val="24"/>
          <w:szCs w:val="24"/>
          <w:lang w:val="en-GB"/>
        </w:rPr>
        <w:t xml:space="preserve">. </w:t>
      </w:r>
    </w:p>
    <w:p w14:paraId="2C4E9765" w14:textId="77777777" w:rsidR="00FF3CBA" w:rsidRDefault="00E8295D">
      <w:pPr>
        <w:rPr>
          <w:rFonts w:ascii="Times" w:hAnsi="Times"/>
        </w:rPr>
      </w:pPr>
      <w:r>
        <w:rPr>
          <w:rFonts w:ascii="Times" w:hAnsi="Times"/>
          <w:b/>
        </w:rPr>
        <w:t>References</w:t>
      </w:r>
    </w:p>
    <w:p w14:paraId="1111CE8B" w14:textId="77777777" w:rsidR="00F26215" w:rsidRPr="00F6348B" w:rsidRDefault="00F26215">
      <w:r w:rsidRPr="00F6348B">
        <w:t xml:space="preserve">Ball, S.J. (2003). The teacher’s sole and the terrors of performativity. </w:t>
      </w:r>
      <w:r w:rsidRPr="00F6348B">
        <w:rPr>
          <w:i/>
        </w:rPr>
        <w:t>Journal of Education Policy</w:t>
      </w:r>
      <w:r w:rsidRPr="00F6348B">
        <w:t xml:space="preserve">, 18, 2. </w:t>
      </w:r>
    </w:p>
    <w:p w14:paraId="732D5C19" w14:textId="77777777" w:rsidR="00F26215" w:rsidRPr="00F6348B" w:rsidRDefault="00F26215">
      <w:proofErr w:type="spellStart"/>
      <w:r w:rsidRPr="00F6348B">
        <w:t>Braidotti</w:t>
      </w:r>
      <w:proofErr w:type="spellEnd"/>
      <w:r w:rsidRPr="00F6348B">
        <w:t xml:space="preserve">, R. (2013). </w:t>
      </w:r>
      <w:r w:rsidRPr="00F6348B">
        <w:rPr>
          <w:i/>
          <w:iCs/>
        </w:rPr>
        <w:t>The Posthuman</w:t>
      </w:r>
      <w:r w:rsidRPr="00F6348B">
        <w:t>, USA: Polity Press.</w:t>
      </w:r>
    </w:p>
    <w:p w14:paraId="04CD0EC9" w14:textId="6D4D06D6" w:rsidR="00890BE9" w:rsidRPr="00F6348B" w:rsidRDefault="00890BE9">
      <w:r w:rsidRPr="00F6348B">
        <w:t xml:space="preserve">Cameron, C., Moss, P. &amp; Owen, C. (1999). </w:t>
      </w:r>
      <w:r w:rsidRPr="00F6348B">
        <w:rPr>
          <w:i/>
          <w:iCs/>
        </w:rPr>
        <w:t>Men in the Nursery: Gender and Caring Work.</w:t>
      </w:r>
      <w:r w:rsidRPr="00F6348B">
        <w:t xml:space="preserve"> London: Sage Publications.</w:t>
      </w:r>
    </w:p>
    <w:p w14:paraId="2E330E5D" w14:textId="560E7C8D" w:rsidR="00B51905" w:rsidRPr="00F6348B" w:rsidRDefault="00B51905">
      <w:r w:rsidRPr="00F6348B">
        <w:t xml:space="preserve">Colebrook, C. (2015). </w:t>
      </w:r>
      <w:r w:rsidRPr="00F6348B">
        <w:rPr>
          <w:i/>
        </w:rPr>
        <w:t>Death of the Posthuman: Essay on Extinction</w:t>
      </w:r>
      <w:r w:rsidRPr="00F6348B">
        <w:t xml:space="preserve">. Open Humanities Press. </w:t>
      </w:r>
    </w:p>
    <w:p w14:paraId="77BAD32F" w14:textId="6C121476" w:rsidR="00E8295D" w:rsidRPr="00F6348B" w:rsidRDefault="00E8295D">
      <w:pPr>
        <w:rPr>
          <w:iCs/>
        </w:rPr>
      </w:pPr>
      <w:r w:rsidRPr="00F6348B">
        <w:t>DfE</w:t>
      </w:r>
      <w:r w:rsidR="00890BE9" w:rsidRPr="00F6348B">
        <w:t>,</w:t>
      </w:r>
      <w:r w:rsidRPr="00F6348B">
        <w:t xml:space="preserve"> (1997)</w:t>
      </w:r>
      <w:r w:rsidR="00890BE9" w:rsidRPr="00F6348B">
        <w:t>.</w:t>
      </w:r>
      <w:r w:rsidRPr="00F6348B">
        <w:rPr>
          <w:i/>
        </w:rPr>
        <w:t xml:space="preserve"> National Childcare Strategy</w:t>
      </w:r>
      <w:r w:rsidR="00890BE9" w:rsidRPr="00F6348B">
        <w:rPr>
          <w:i/>
        </w:rPr>
        <w:t>: The National Childcare Strategy</w:t>
      </w:r>
      <w:r w:rsidR="005F4CCD" w:rsidRPr="00F6348B">
        <w:rPr>
          <w:iCs/>
        </w:rPr>
        <w:t xml:space="preserve">. </w:t>
      </w:r>
      <w:r w:rsidR="00890BE9" w:rsidRPr="00F6348B">
        <w:rPr>
          <w:iCs/>
        </w:rPr>
        <w:t xml:space="preserve">London: </w:t>
      </w:r>
      <w:r w:rsidR="005F4CCD" w:rsidRPr="00F6348B">
        <w:rPr>
          <w:iCs/>
        </w:rPr>
        <w:t>HMSO.</w:t>
      </w:r>
    </w:p>
    <w:p w14:paraId="26DC6661" w14:textId="64A74C78" w:rsidR="00890BE9" w:rsidRPr="00F6348B" w:rsidRDefault="00890BE9" w:rsidP="00AD35CC">
      <w:pPr>
        <w:pStyle w:val="NormalWeb"/>
        <w:spacing w:before="0" w:beforeAutospacing="0" w:after="0" w:afterAutospacing="0"/>
      </w:pPr>
      <w:r w:rsidRPr="00F6348B">
        <w:t xml:space="preserve">DfES, (2003). </w:t>
      </w:r>
      <w:r w:rsidRPr="00F6348B">
        <w:rPr>
          <w:i/>
          <w:iCs/>
        </w:rPr>
        <w:t>Every Child Matters</w:t>
      </w:r>
      <w:r w:rsidRPr="00F6348B">
        <w:t xml:space="preserve"> (Green Paper) Cm.5860. HMSO: London.</w:t>
      </w:r>
    </w:p>
    <w:p w14:paraId="5544A444" w14:textId="04B95C16" w:rsidR="00AD35CC" w:rsidRPr="00F6348B" w:rsidRDefault="00AD35CC" w:rsidP="00AD35CC">
      <w:pPr>
        <w:pStyle w:val="NormalWeb"/>
        <w:spacing w:before="0" w:beforeAutospacing="0" w:after="0" w:afterAutospacing="0"/>
        <w:rPr>
          <w:color w:val="000082"/>
        </w:rPr>
      </w:pPr>
      <w:proofErr w:type="spellStart"/>
      <w:r w:rsidRPr="00F6348B">
        <w:t>Elfer</w:t>
      </w:r>
      <w:proofErr w:type="spellEnd"/>
      <w:r w:rsidRPr="00F6348B">
        <w:t>, P. (</w:t>
      </w:r>
      <w:r w:rsidR="00890BE9" w:rsidRPr="00F6348B">
        <w:t>1994</w:t>
      </w:r>
      <w:r w:rsidRPr="00F6348B">
        <w:t xml:space="preserve">). </w:t>
      </w:r>
      <w:r w:rsidR="00890BE9" w:rsidRPr="00F6348B">
        <w:rPr>
          <w:i/>
          <w:iCs/>
        </w:rPr>
        <w:t>Parental Views on the Development of Day Care and Education Services for Children Under Eight in England</w:t>
      </w:r>
      <w:r w:rsidR="00890BE9" w:rsidRPr="00F6348B">
        <w:t>. London: National Children’s Bureau.</w:t>
      </w:r>
    </w:p>
    <w:p w14:paraId="483C9806" w14:textId="77777777" w:rsidR="0076677B" w:rsidRPr="00F6348B" w:rsidRDefault="00BB30A7" w:rsidP="0076677B">
      <w:pPr>
        <w:rPr>
          <w:color w:val="000000" w:themeColor="text1"/>
        </w:rPr>
      </w:pPr>
      <w:hyperlink r:id="rId6" w:history="1">
        <w:proofErr w:type="spellStart"/>
        <w:r w:rsidR="0076677B" w:rsidRPr="00F6348B">
          <w:rPr>
            <w:color w:val="000000" w:themeColor="text1"/>
          </w:rPr>
          <w:t>Elwick</w:t>
        </w:r>
        <w:proofErr w:type="spellEnd"/>
        <w:r w:rsidR="0076677B" w:rsidRPr="00F6348B">
          <w:rPr>
            <w:color w:val="000000" w:themeColor="text1"/>
          </w:rPr>
          <w:t>, Alex</w:t>
        </w:r>
      </w:hyperlink>
      <w:r w:rsidR="0076677B" w:rsidRPr="00F6348B">
        <w:rPr>
          <w:color w:val="000000" w:themeColor="text1"/>
        </w:rPr>
        <w:t> </w:t>
      </w:r>
      <w:r w:rsidR="0076677B" w:rsidRPr="00F6348B">
        <w:rPr>
          <w:noProof/>
          <w:color w:val="000000" w:themeColor="text1"/>
        </w:rPr>
        <w:drawing>
          <wp:inline distT="0" distB="0" distL="0" distR="0" wp14:anchorId="579C4F5D" wp14:editId="229D87B7">
            <wp:extent cx="204470" cy="204470"/>
            <wp:effectExtent l="0" t="0" r="0" b="0"/>
            <wp:docPr id="2" name="Picture 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0076677B" w:rsidRPr="00F6348B">
        <w:rPr>
          <w:color w:val="000000" w:themeColor="text1"/>
          <w:shd w:val="clear" w:color="auto" w:fill="FFFFFF"/>
        </w:rPr>
        <w:t>, </w:t>
      </w:r>
      <w:hyperlink r:id="rId9" w:history="1">
        <w:r w:rsidR="0076677B" w:rsidRPr="00F6348B">
          <w:rPr>
            <w:color w:val="000000" w:themeColor="text1"/>
          </w:rPr>
          <w:t>Osgood, Jayne</w:t>
        </w:r>
      </w:hyperlink>
      <w:r w:rsidR="0076677B" w:rsidRPr="00F6348B">
        <w:rPr>
          <w:color w:val="000000" w:themeColor="text1"/>
        </w:rPr>
        <w:t> </w:t>
      </w:r>
      <w:r w:rsidR="0076677B" w:rsidRPr="00F6348B">
        <w:rPr>
          <w:noProof/>
          <w:color w:val="000000" w:themeColor="text1"/>
        </w:rPr>
        <w:drawing>
          <wp:inline distT="0" distB="0" distL="0" distR="0" wp14:anchorId="106C44A9" wp14:editId="2492BE52">
            <wp:extent cx="204470" cy="204470"/>
            <wp:effectExtent l="0" t="0" r="0" b="0"/>
            <wp:docPr id="1" name="Picture 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0076677B" w:rsidRPr="00F6348B">
        <w:rPr>
          <w:color w:val="000000" w:themeColor="text1"/>
          <w:shd w:val="clear" w:color="auto" w:fill="FFFFFF"/>
        </w:rPr>
        <w:t>, </w:t>
      </w:r>
      <w:hyperlink r:id="rId11" w:history="1">
        <w:r w:rsidR="0076677B" w:rsidRPr="00F6348B">
          <w:rPr>
            <w:color w:val="000000" w:themeColor="text1"/>
          </w:rPr>
          <w:t xml:space="preserve">Robertson, Leena </w:t>
        </w:r>
        <w:proofErr w:type="spellStart"/>
        <w:r w:rsidR="0076677B" w:rsidRPr="00F6348B">
          <w:rPr>
            <w:color w:val="000000" w:themeColor="text1"/>
          </w:rPr>
          <w:t>Helavaara</w:t>
        </w:r>
        <w:proofErr w:type="spellEnd"/>
      </w:hyperlink>
      <w:r w:rsidR="0076677B" w:rsidRPr="00F6348B">
        <w:rPr>
          <w:color w:val="000000" w:themeColor="text1"/>
          <w:shd w:val="clear" w:color="auto" w:fill="FFFFFF"/>
        </w:rPr>
        <w:t>, </w:t>
      </w:r>
      <w:proofErr w:type="spellStart"/>
      <w:r w:rsidR="0076677B" w:rsidRPr="00F6348B">
        <w:rPr>
          <w:color w:val="000000" w:themeColor="text1"/>
        </w:rPr>
        <w:fldChar w:fldCharType="begin"/>
      </w:r>
      <w:r w:rsidR="0076677B" w:rsidRPr="00F6348B">
        <w:rPr>
          <w:color w:val="000000" w:themeColor="text1"/>
        </w:rPr>
        <w:instrText xml:space="preserve"> HYPERLINK "http://eprints.mdx.ac.uk/view/creators/Sakr=3AMona=3A=3A.html" </w:instrText>
      </w:r>
      <w:r w:rsidR="0076677B" w:rsidRPr="00F6348B">
        <w:rPr>
          <w:color w:val="000000" w:themeColor="text1"/>
        </w:rPr>
        <w:fldChar w:fldCharType="separate"/>
      </w:r>
      <w:r w:rsidR="0076677B" w:rsidRPr="00F6348B">
        <w:rPr>
          <w:color w:val="000000" w:themeColor="text1"/>
        </w:rPr>
        <w:t>Sakr</w:t>
      </w:r>
      <w:proofErr w:type="spellEnd"/>
      <w:r w:rsidR="0076677B" w:rsidRPr="00F6348B">
        <w:rPr>
          <w:color w:val="000000" w:themeColor="text1"/>
        </w:rPr>
        <w:t>, Mona</w:t>
      </w:r>
      <w:r w:rsidR="0076677B" w:rsidRPr="00F6348B">
        <w:rPr>
          <w:color w:val="000000" w:themeColor="text1"/>
        </w:rPr>
        <w:fldChar w:fldCharType="end"/>
      </w:r>
      <w:r w:rsidR="0076677B" w:rsidRPr="00F6348B">
        <w:rPr>
          <w:color w:val="000000" w:themeColor="text1"/>
          <w:shd w:val="clear" w:color="auto" w:fill="FFFFFF"/>
        </w:rPr>
        <w:t> and </w:t>
      </w:r>
      <w:hyperlink r:id="rId12" w:history="1">
        <w:r w:rsidR="0076677B" w:rsidRPr="00F6348B">
          <w:rPr>
            <w:color w:val="000000" w:themeColor="text1"/>
          </w:rPr>
          <w:t>Wilson, Dilys</w:t>
        </w:r>
      </w:hyperlink>
      <w:r w:rsidR="0076677B" w:rsidRPr="00F6348B">
        <w:rPr>
          <w:color w:val="000000" w:themeColor="text1"/>
          <w:shd w:val="clear" w:color="auto" w:fill="FFFFFF"/>
        </w:rPr>
        <w:t> (2018) </w:t>
      </w:r>
      <w:hyperlink r:id="rId13" w:history="1">
        <w:r w:rsidR="0076677B" w:rsidRPr="00F6348B">
          <w:rPr>
            <w:i/>
            <w:iCs/>
            <w:color w:val="000000" w:themeColor="text1"/>
          </w:rPr>
          <w:t>In pursuit of quality: early childhood qualifications and training policy.</w:t>
        </w:r>
      </w:hyperlink>
      <w:r w:rsidR="0076677B" w:rsidRPr="00F6348B">
        <w:rPr>
          <w:color w:val="000000" w:themeColor="text1"/>
          <w:shd w:val="clear" w:color="auto" w:fill="FFFFFF"/>
        </w:rPr>
        <w:t> </w:t>
      </w:r>
      <w:hyperlink r:id="rId14" w:history="1">
        <w:r w:rsidR="0076677B" w:rsidRPr="00F6348B">
          <w:rPr>
            <w:color w:val="000000" w:themeColor="text1"/>
            <w:u w:val="single"/>
          </w:rPr>
          <w:t>Journal of Education Policy</w:t>
        </w:r>
      </w:hyperlink>
      <w:r w:rsidR="0076677B" w:rsidRPr="00F6348B">
        <w:rPr>
          <w:color w:val="000000" w:themeColor="text1"/>
          <w:shd w:val="clear" w:color="auto" w:fill="FFFFFF"/>
        </w:rPr>
        <w:t>, 33 (4). pp. 510-525. ISSN 0268-0939 (doi:</w:t>
      </w:r>
      <w:hyperlink r:id="rId15" w:tgtFrame="_blank" w:history="1">
        <w:r w:rsidR="0076677B" w:rsidRPr="00F6348B">
          <w:rPr>
            <w:color w:val="000000" w:themeColor="text1"/>
            <w:u w:val="single"/>
          </w:rPr>
          <w:t>10.1080/02680939.2017.1416426</w:t>
        </w:r>
      </w:hyperlink>
    </w:p>
    <w:p w14:paraId="58EC9811" w14:textId="77777777" w:rsidR="008B1CBC" w:rsidRPr="00F6348B" w:rsidRDefault="008B1CBC" w:rsidP="00AD35CC">
      <w:r w:rsidRPr="00F6348B">
        <w:t xml:space="preserve">Foucault, M. (1980). </w:t>
      </w:r>
      <w:r w:rsidRPr="00F6348B">
        <w:rPr>
          <w:i/>
        </w:rPr>
        <w:t>Power/Knowledge: Selected interviews and other writings 1972-1977</w:t>
      </w:r>
      <w:r w:rsidRPr="00F6348B">
        <w:t>. London: Routledge.</w:t>
      </w:r>
    </w:p>
    <w:p w14:paraId="07929913" w14:textId="77777777" w:rsidR="00F26215" w:rsidRPr="00F6348B" w:rsidRDefault="00F26215">
      <w:r w:rsidRPr="00F6348B">
        <w:t>Haraway, D. J. (2016).</w:t>
      </w:r>
      <w:r w:rsidRPr="00F6348B">
        <w:rPr>
          <w:i/>
        </w:rPr>
        <w:t xml:space="preserve"> Staying with the Trouble: making kin in the </w:t>
      </w:r>
      <w:proofErr w:type="spellStart"/>
      <w:r w:rsidRPr="00F6348B">
        <w:rPr>
          <w:i/>
        </w:rPr>
        <w:t>Chthulucene</w:t>
      </w:r>
      <w:proofErr w:type="spellEnd"/>
      <w:r w:rsidRPr="00F6348B">
        <w:t>. Duke University Press: London.</w:t>
      </w:r>
    </w:p>
    <w:p w14:paraId="1E0719AA" w14:textId="77777777" w:rsidR="00F26215" w:rsidRPr="00F6348B" w:rsidRDefault="00F26215">
      <w:r w:rsidRPr="00F6348B">
        <w:t xml:space="preserve">Haraway, D.J. (2008). </w:t>
      </w:r>
      <w:r w:rsidRPr="00F6348B">
        <w:rPr>
          <w:i/>
        </w:rPr>
        <w:t>When Species Meet.</w:t>
      </w:r>
      <w:r w:rsidRPr="00F6348B">
        <w:t xml:space="preserve"> Duke University Press: London.</w:t>
      </w:r>
    </w:p>
    <w:p w14:paraId="1170453C" w14:textId="77777777" w:rsidR="00F26215" w:rsidRPr="00F6348B" w:rsidRDefault="00F26215">
      <w:r w:rsidRPr="00F6348B">
        <w:t xml:space="preserve">Haraway, D.J. (1994). </w:t>
      </w:r>
      <w:r w:rsidR="004928F5" w:rsidRPr="00F6348B">
        <w:t xml:space="preserve">A game of cat’s cradle: science studies, feminist theory, cultural studies, </w:t>
      </w:r>
      <w:r w:rsidR="004928F5" w:rsidRPr="00F6348B">
        <w:rPr>
          <w:i/>
        </w:rPr>
        <w:t>Configurations</w:t>
      </w:r>
      <w:r w:rsidR="004928F5" w:rsidRPr="00F6348B">
        <w:t>. 2(1) 59-71.</w:t>
      </w:r>
    </w:p>
    <w:p w14:paraId="1B1CC44C" w14:textId="6836CD6E" w:rsidR="0058155A" w:rsidRPr="00F6348B" w:rsidRDefault="0058155A">
      <w:r w:rsidRPr="00F6348B">
        <w:t>Haraway, D.J. (1988). Situated Knowl</w:t>
      </w:r>
      <w:r w:rsidR="004928F5" w:rsidRPr="00F6348B">
        <w:t>e</w:t>
      </w:r>
      <w:r w:rsidRPr="00F6348B">
        <w:t xml:space="preserve">dges: The Science Question in Feminism and the Privilege of Partial Perspective.  </w:t>
      </w:r>
      <w:r w:rsidRPr="00F6348B">
        <w:rPr>
          <w:i/>
        </w:rPr>
        <w:t>Feminist Studies.</w:t>
      </w:r>
      <w:r w:rsidRPr="00F6348B">
        <w:t xml:space="preserve"> 14, 3 (Autumn) 575-599.</w:t>
      </w:r>
    </w:p>
    <w:p w14:paraId="6D8CD75F" w14:textId="300AB9C1" w:rsidR="00F6348B" w:rsidRDefault="00F6348B" w:rsidP="00F6348B">
      <w:pPr>
        <w:spacing w:line="276" w:lineRule="auto"/>
        <w:rPr>
          <w:i/>
          <w:color w:val="212121"/>
          <w:shd w:val="clear" w:color="auto" w:fill="FFFFFF"/>
        </w:rPr>
      </w:pPr>
      <w:r w:rsidRPr="00F6348B">
        <w:rPr>
          <w:rFonts w:eastAsia="MS-Mincho"/>
          <w:bCs/>
        </w:rPr>
        <w:lastRenderedPageBreak/>
        <w:t>Holmes, R. Jones, L. &amp; Osgood, J (2018).</w:t>
      </w:r>
      <w:r w:rsidRPr="00F6348B">
        <w:rPr>
          <w:b/>
          <w:lang w:val="en-US"/>
        </w:rPr>
        <w:t xml:space="preserve"> ‘</w:t>
      </w:r>
      <w:r w:rsidRPr="00F6348B">
        <w:rPr>
          <w:lang w:val="en-US"/>
        </w:rPr>
        <w:t xml:space="preserve">Mundane habits and methodological creations’ </w:t>
      </w:r>
      <w:proofErr w:type="gramStart"/>
      <w:r w:rsidRPr="00F6348B">
        <w:rPr>
          <w:rFonts w:eastAsia="MS-Mincho"/>
          <w:bCs/>
        </w:rPr>
        <w:t>In</w:t>
      </w:r>
      <w:proofErr w:type="gramEnd"/>
      <w:r w:rsidRPr="00F6348B">
        <w:rPr>
          <w:rFonts w:eastAsia="MS-Mincho"/>
          <w:bCs/>
        </w:rPr>
        <w:t xml:space="preserve"> </w:t>
      </w:r>
      <w:r w:rsidRPr="00F6348B">
        <w:rPr>
          <w:color w:val="000000"/>
          <w:lang w:val="en-US"/>
        </w:rPr>
        <w:t xml:space="preserve">editors A. Cutter-Mackenzie, K. Malone and E. Barratt Hacking </w:t>
      </w:r>
      <w:r w:rsidRPr="00F6348B">
        <w:rPr>
          <w:rFonts w:eastAsia="MS-Mincho"/>
          <w:bCs/>
        </w:rPr>
        <w:t xml:space="preserve">(Eds) </w:t>
      </w:r>
      <w:r w:rsidRPr="00F6348B">
        <w:rPr>
          <w:i/>
          <w:color w:val="212121"/>
          <w:shd w:val="clear" w:color="auto" w:fill="FFFFFF"/>
        </w:rPr>
        <w:t xml:space="preserve">International Research Handbook on </w:t>
      </w:r>
      <w:proofErr w:type="spellStart"/>
      <w:r w:rsidRPr="00F6348B">
        <w:rPr>
          <w:i/>
          <w:color w:val="212121"/>
          <w:shd w:val="clear" w:color="auto" w:fill="FFFFFF"/>
        </w:rPr>
        <w:t>ChildhoodNature</w:t>
      </w:r>
      <w:proofErr w:type="spellEnd"/>
      <w:r w:rsidRPr="00F6348B">
        <w:rPr>
          <w:i/>
          <w:color w:val="212121"/>
          <w:shd w:val="clear" w:color="auto" w:fill="FFFFFF"/>
        </w:rPr>
        <w:t>.</w:t>
      </w:r>
    </w:p>
    <w:p w14:paraId="547A0CE2" w14:textId="72C741E8" w:rsidR="00327372" w:rsidRPr="00A25139" w:rsidRDefault="00327372" w:rsidP="00327372">
      <w:pPr>
        <w:rPr>
          <w:rFonts w:ascii="Garamond" w:hAnsi="Garamond" w:cs="Arial"/>
          <w:iCs/>
        </w:rPr>
      </w:pPr>
      <w:r>
        <w:rPr>
          <w:rFonts w:ascii="Garamond" w:hAnsi="Garamond" w:cs="Arial"/>
        </w:rPr>
        <w:t xml:space="preserve">Jones, L., Osgood, J., Holmes, R., &amp; Urban, M. (Eds) (2016). Reimagining Quality in Early Childhood Special Issue, </w:t>
      </w:r>
      <w:r>
        <w:rPr>
          <w:rFonts w:ascii="Garamond" w:hAnsi="Garamond" w:cs="Arial"/>
          <w:i/>
          <w:iCs/>
        </w:rPr>
        <w:t xml:space="preserve">Contemporary Issues in Early Childhood. </w:t>
      </w:r>
      <w:r>
        <w:rPr>
          <w:rFonts w:ascii="Garamond" w:hAnsi="Garamond" w:cs="Arial"/>
          <w:iCs/>
        </w:rPr>
        <w:t>17 (1).</w:t>
      </w:r>
    </w:p>
    <w:p w14:paraId="39A3659C" w14:textId="77777777" w:rsidR="00B51905" w:rsidRPr="00F6348B" w:rsidRDefault="00B51905">
      <w:r w:rsidRPr="00F6348B">
        <w:t xml:space="preserve">Knudsen, B.T. and Stage, C. (Eds) (2015). </w:t>
      </w:r>
      <w:r w:rsidRPr="00F6348B">
        <w:rPr>
          <w:i/>
        </w:rPr>
        <w:t>Affective Methodologies: developing Cultural Research Strategies for the Study of Affect</w:t>
      </w:r>
      <w:r w:rsidRPr="00F6348B">
        <w:t>. Hampshire: Palgrave Macmillan.</w:t>
      </w:r>
    </w:p>
    <w:p w14:paraId="4C7DEEE2" w14:textId="77777777" w:rsidR="0058155A" w:rsidRPr="00F6348B" w:rsidRDefault="0058155A">
      <w:r w:rsidRPr="00F6348B">
        <w:t xml:space="preserve">Latour, B. (2004). Why has critique run out of steam? From matters of fact to matters of concern, </w:t>
      </w:r>
      <w:r w:rsidRPr="00F6348B">
        <w:rPr>
          <w:i/>
        </w:rPr>
        <w:t>Critical Inquiry</w:t>
      </w:r>
      <w:r w:rsidRPr="00F6348B">
        <w:t>, 20 (winter) 225-248.</w:t>
      </w:r>
    </w:p>
    <w:p w14:paraId="16422C72" w14:textId="77777777" w:rsidR="00B51905" w:rsidRPr="00F6348B" w:rsidRDefault="00B51905" w:rsidP="00B51905">
      <w:pPr>
        <w:contextualSpacing/>
      </w:pPr>
      <w:r w:rsidRPr="00F6348B">
        <w:t xml:space="preserve">Lenz Taguchi, H. (2017). “This is not a photograph of a foetus”: a feminist reconfiguration of the concept of posthumanism as the </w:t>
      </w:r>
      <w:proofErr w:type="spellStart"/>
      <w:r w:rsidRPr="00F6348B">
        <w:t>ultrasoundfoetusimage</w:t>
      </w:r>
      <w:proofErr w:type="spellEnd"/>
      <w:r w:rsidRPr="00F6348B">
        <w:t xml:space="preserve">, </w:t>
      </w:r>
      <w:r w:rsidRPr="00F6348B">
        <w:rPr>
          <w:i/>
        </w:rPr>
        <w:t>Qualitative Inquiry</w:t>
      </w:r>
      <w:r w:rsidRPr="00F6348B">
        <w:t xml:space="preserve">. </w:t>
      </w:r>
      <w:r w:rsidRPr="00F6348B">
        <w:rPr>
          <w:color w:val="212121"/>
          <w:shd w:val="clear" w:color="auto" w:fill="FFFFFF"/>
        </w:rPr>
        <w:t>23(9)</w:t>
      </w:r>
    </w:p>
    <w:p w14:paraId="4AF10739" w14:textId="64F5991E" w:rsidR="0076677B" w:rsidRPr="00F6348B" w:rsidRDefault="0076677B" w:rsidP="00B51905">
      <w:r w:rsidRPr="00F6348B">
        <w:t xml:space="preserve">Lenz Taguchi, H. (2010). </w:t>
      </w:r>
      <w:r w:rsidRPr="00F6348B">
        <w:rPr>
          <w:i/>
          <w:iCs/>
        </w:rPr>
        <w:t>Going Beyond the Theory-Practice Divide in Early Childhood Education: introducing an intra-active pedagogy</w:t>
      </w:r>
      <w:r w:rsidRPr="00F6348B">
        <w:t xml:space="preserve">. London: Routledge.   </w:t>
      </w:r>
    </w:p>
    <w:p w14:paraId="0A044649" w14:textId="77777777" w:rsidR="00F26215" w:rsidRPr="00F6348B" w:rsidRDefault="00F26215">
      <w:r w:rsidRPr="00F6348B">
        <w:t xml:space="preserve">Manning, E. (2016). </w:t>
      </w:r>
      <w:r w:rsidRPr="00F6348B">
        <w:rPr>
          <w:i/>
        </w:rPr>
        <w:t>The Minor Gesture.</w:t>
      </w:r>
      <w:r w:rsidRPr="00F6348B">
        <w:t xml:space="preserve"> </w:t>
      </w:r>
      <w:r w:rsidR="000B3050" w:rsidRPr="00F6348B">
        <w:t>Duke University Press: London.</w:t>
      </w:r>
    </w:p>
    <w:p w14:paraId="3504909F" w14:textId="77777777" w:rsidR="00C42CCB" w:rsidRDefault="00C42CCB" w:rsidP="00C42CCB">
      <w:pPr>
        <w:pStyle w:val="Heading1"/>
        <w:spacing w:before="0" w:beforeAutospacing="0" w:after="0" w:afterAutospacing="0"/>
        <w:rPr>
          <w:b w:val="0"/>
          <w:bCs w:val="0"/>
          <w:sz w:val="24"/>
          <w:szCs w:val="24"/>
          <w:lang w:eastAsia="en-GB"/>
        </w:rPr>
      </w:pPr>
      <w:r w:rsidRPr="00327372">
        <w:rPr>
          <w:b w:val="0"/>
          <w:bCs w:val="0"/>
          <w:color w:val="001E5E"/>
          <w:sz w:val="24"/>
          <w:szCs w:val="24"/>
          <w:lang w:eastAsia="en-GB"/>
        </w:rPr>
        <w:t xml:space="preserve">National Day Nurseries Association (2016) </w:t>
      </w:r>
      <w:r w:rsidRPr="00327372">
        <w:rPr>
          <w:b w:val="0"/>
          <w:bCs w:val="0"/>
          <w:i/>
          <w:iCs/>
          <w:color w:val="001E5E"/>
          <w:sz w:val="24"/>
          <w:szCs w:val="24"/>
          <w:lang w:eastAsia="en-GB"/>
        </w:rPr>
        <w:t xml:space="preserve">Early Years Workforce Survey </w:t>
      </w:r>
      <w:r w:rsidRPr="00327372">
        <w:rPr>
          <w:b w:val="0"/>
          <w:bCs w:val="0"/>
          <w:color w:val="001E5E"/>
          <w:sz w:val="24"/>
          <w:szCs w:val="24"/>
          <w:lang w:eastAsia="en-GB"/>
        </w:rPr>
        <w:t xml:space="preserve">[online] available from: </w:t>
      </w:r>
      <w:hyperlink r:id="rId16" w:history="1">
        <w:r w:rsidRPr="00327372">
          <w:rPr>
            <w:rStyle w:val="Hyperlink"/>
            <w:b w:val="0"/>
            <w:bCs w:val="0"/>
            <w:sz w:val="24"/>
            <w:szCs w:val="24"/>
            <w:lang w:eastAsia="en-GB"/>
          </w:rPr>
          <w:t>http://www.ndna.org.uk/NDNA/News/Reports_and_surveys/Workforce_survey_2016.aspx</w:t>
        </w:r>
      </w:hyperlink>
    </w:p>
    <w:p w14:paraId="0B2CFA4F" w14:textId="77777777" w:rsidR="00C42CCB" w:rsidRDefault="00C42CCB" w:rsidP="00C42CCB">
      <w:pPr>
        <w:pStyle w:val="Heading1"/>
        <w:spacing w:before="0" w:beforeAutospacing="0" w:after="0" w:afterAutospacing="0"/>
        <w:rPr>
          <w:b w:val="0"/>
          <w:color w:val="1E1E1E"/>
          <w:sz w:val="24"/>
          <w:szCs w:val="24"/>
          <w:lang w:eastAsia="en-GB"/>
        </w:rPr>
      </w:pPr>
      <w:r w:rsidRPr="00327372">
        <w:rPr>
          <w:b w:val="0"/>
          <w:iCs/>
          <w:sz w:val="24"/>
          <w:szCs w:val="24"/>
        </w:rPr>
        <w:t xml:space="preserve">Nutbrown Review, The </w:t>
      </w:r>
      <w:r w:rsidRPr="00327372">
        <w:rPr>
          <w:b w:val="0"/>
          <w:sz w:val="24"/>
          <w:szCs w:val="24"/>
        </w:rPr>
        <w:t>(2012).</w:t>
      </w:r>
      <w:r w:rsidRPr="00327372">
        <w:rPr>
          <w:b w:val="0"/>
          <w:color w:val="1E1E1E"/>
          <w:sz w:val="24"/>
          <w:szCs w:val="24"/>
          <w:lang w:eastAsia="en-GB"/>
        </w:rPr>
        <w:t xml:space="preserve"> </w:t>
      </w:r>
      <w:r w:rsidRPr="00327372">
        <w:rPr>
          <w:b w:val="0"/>
          <w:i/>
          <w:iCs/>
          <w:color w:val="1E1E1E"/>
          <w:sz w:val="24"/>
          <w:szCs w:val="24"/>
          <w:lang w:eastAsia="en-GB"/>
        </w:rPr>
        <w:t xml:space="preserve">Foundations for quality: The independent review of early education and childcare qualifications </w:t>
      </w:r>
      <w:r w:rsidRPr="00327372">
        <w:rPr>
          <w:b w:val="0"/>
          <w:color w:val="1E1E1E"/>
          <w:sz w:val="24"/>
          <w:szCs w:val="24"/>
          <w:lang w:eastAsia="en-GB"/>
        </w:rPr>
        <w:t xml:space="preserve">[online] available from: </w:t>
      </w:r>
      <w:hyperlink r:id="rId17" w:history="1">
        <w:r w:rsidRPr="00327372">
          <w:rPr>
            <w:rStyle w:val="Hyperlink"/>
            <w:b w:val="0"/>
            <w:sz w:val="24"/>
            <w:szCs w:val="24"/>
            <w:lang w:eastAsia="en-GB"/>
          </w:rPr>
          <w:t>https://www.gov.uk/government/uploads/system/uploads/attachment_data/file/175463/Nutbrown- Review.pdf</w:t>
        </w:r>
      </w:hyperlink>
    </w:p>
    <w:p w14:paraId="36E6F413" w14:textId="77777777" w:rsidR="008B1CBC" w:rsidRPr="00F6348B" w:rsidRDefault="008B1CBC">
      <w:r w:rsidRPr="00F6348B">
        <w:t xml:space="preserve">Osgood, J. (2004). ‘Time to get down to business?’ The responses of early years practitioners to entrepreneurial approaches to professionalism, </w:t>
      </w:r>
      <w:r w:rsidRPr="00F6348B">
        <w:rPr>
          <w:i/>
        </w:rPr>
        <w:t>Journal of Early Childhood Education</w:t>
      </w:r>
      <w:r w:rsidRPr="00F6348B">
        <w:t>, 2(1), 5-24.</w:t>
      </w:r>
    </w:p>
    <w:p w14:paraId="552E3EFD" w14:textId="77777777" w:rsidR="008B1CBC" w:rsidRPr="00F6348B" w:rsidRDefault="008B1CBC">
      <w:r w:rsidRPr="00F6348B">
        <w:t xml:space="preserve">Osgood, J. (2005). ‘Who cares?’ The classed nature of childcare’, </w:t>
      </w:r>
      <w:r w:rsidRPr="00F6348B">
        <w:rPr>
          <w:i/>
        </w:rPr>
        <w:t>Gender &amp; Education</w:t>
      </w:r>
      <w:r w:rsidRPr="00F6348B">
        <w:t xml:space="preserve">, 17(3) 289-303. </w:t>
      </w:r>
    </w:p>
    <w:p w14:paraId="6A3351B0" w14:textId="29EE187E" w:rsidR="00E8295D" w:rsidRPr="00F6348B" w:rsidRDefault="00E8295D">
      <w:r w:rsidRPr="00F6348B">
        <w:t>Osgood, J.  (2006</w:t>
      </w:r>
      <w:r w:rsidR="008B1CBC" w:rsidRPr="00F6348B">
        <w:t>a</w:t>
      </w:r>
      <w:r w:rsidRPr="00F6348B">
        <w:t>)</w:t>
      </w:r>
      <w:r w:rsidR="008B1CBC" w:rsidRPr="00F6348B">
        <w:t xml:space="preserve">. Professionalism and performativity: the paradox facing early years </w:t>
      </w:r>
      <w:r w:rsidR="0076677B" w:rsidRPr="00F6348B">
        <w:t>practitioners’</w:t>
      </w:r>
      <w:r w:rsidR="008B1CBC" w:rsidRPr="00F6348B">
        <w:t xml:space="preserve">’, </w:t>
      </w:r>
      <w:r w:rsidR="008B1CBC" w:rsidRPr="00F6348B">
        <w:rPr>
          <w:i/>
        </w:rPr>
        <w:t>Early Years</w:t>
      </w:r>
      <w:r w:rsidR="008B1CBC" w:rsidRPr="00F6348B">
        <w:t xml:space="preserve">, 26 (2) 187-199. </w:t>
      </w:r>
    </w:p>
    <w:p w14:paraId="4DD1CEB6" w14:textId="77777777" w:rsidR="008B1CBC" w:rsidRPr="00F6348B" w:rsidRDefault="008B1CBC">
      <w:r w:rsidRPr="00F6348B">
        <w:t xml:space="preserve">Osgood, J. (2006b). Rethinking ‘professionalism’ in the early years: English perspectives, </w:t>
      </w:r>
      <w:r w:rsidRPr="00F6348B">
        <w:rPr>
          <w:i/>
        </w:rPr>
        <w:t>Contemporary Issues in Early Childhood</w:t>
      </w:r>
      <w:r w:rsidRPr="00F6348B">
        <w:t>, 7(1)1-4.</w:t>
      </w:r>
    </w:p>
    <w:p w14:paraId="04F40D0A" w14:textId="301A9799" w:rsidR="008B1CBC" w:rsidRDefault="008B1CBC">
      <w:r w:rsidRPr="00F6348B">
        <w:t xml:space="preserve">Osgood, J. (2006c). Deconstructing professionalism in the early years: resisting the regulatory gaze’, </w:t>
      </w:r>
      <w:r w:rsidRPr="00F6348B">
        <w:rPr>
          <w:i/>
        </w:rPr>
        <w:t>Contemporary Issues in Early Childhood</w:t>
      </w:r>
      <w:r w:rsidRPr="00F6348B">
        <w:t>, 7 (1) 5-14.</w:t>
      </w:r>
    </w:p>
    <w:p w14:paraId="53F0F2B4" w14:textId="0DBBE372" w:rsidR="00327372" w:rsidRPr="00327372" w:rsidRDefault="00327372" w:rsidP="00327372">
      <w:r w:rsidRPr="00327372">
        <w:t>O</w:t>
      </w:r>
      <w:r>
        <w:t>sgood</w:t>
      </w:r>
      <w:r w:rsidRPr="00327372">
        <w:t xml:space="preserve">, J., Francis, B., Archer, L. and </w:t>
      </w:r>
      <w:proofErr w:type="spellStart"/>
      <w:r w:rsidRPr="00327372">
        <w:t>Dalgety</w:t>
      </w:r>
      <w:proofErr w:type="spellEnd"/>
      <w:r w:rsidRPr="00327372">
        <w:t xml:space="preserve">, J. (2006) ‘Gendered Identities and Work Placement: why don’t boys care?’ </w:t>
      </w:r>
      <w:r w:rsidRPr="00327372">
        <w:rPr>
          <w:i/>
          <w:iCs/>
        </w:rPr>
        <w:t>Journal of Education Policy</w:t>
      </w:r>
      <w:r w:rsidRPr="00327372">
        <w:t>. 21 (3) 305-321.</w:t>
      </w:r>
    </w:p>
    <w:p w14:paraId="21A4E1D8" w14:textId="77777777" w:rsidR="00E8295D" w:rsidRPr="00F6348B" w:rsidRDefault="008B1CBC">
      <w:r w:rsidRPr="00327372">
        <w:t xml:space="preserve">Osgood, J. </w:t>
      </w:r>
      <w:r w:rsidR="00E8295D" w:rsidRPr="00327372">
        <w:t>(2008)</w:t>
      </w:r>
      <w:r w:rsidRPr="00327372">
        <w:t>. Professionalism and performativity: the paradox facing early years</w:t>
      </w:r>
      <w:r w:rsidRPr="00F6348B">
        <w:t xml:space="preserve"> practitioners’, in E. Wood (ed) </w:t>
      </w:r>
      <w:r w:rsidRPr="00F6348B">
        <w:rPr>
          <w:i/>
        </w:rPr>
        <w:t>The Routledge Reader in Early Childhood Education</w:t>
      </w:r>
      <w:r w:rsidRPr="00F6348B">
        <w:t>. London: Routledge.</w:t>
      </w:r>
      <w:r w:rsidR="00E8295D" w:rsidRPr="00F6348B">
        <w:t xml:space="preserve"> </w:t>
      </w:r>
    </w:p>
    <w:p w14:paraId="4D78F190" w14:textId="77777777" w:rsidR="00E8295D" w:rsidRPr="00F6348B" w:rsidRDefault="008B1CBC">
      <w:r w:rsidRPr="00F6348B">
        <w:t xml:space="preserve">Osgood, J. </w:t>
      </w:r>
      <w:r w:rsidR="00E8295D" w:rsidRPr="00F6348B">
        <w:t>(2010)</w:t>
      </w:r>
      <w:r w:rsidRPr="00F6348B">
        <w:t>.</w:t>
      </w:r>
      <w:r w:rsidR="000B3050" w:rsidRPr="00F6348B">
        <w:t xml:space="preserve"> Professional identities in the nursery: contested terrain, in </w:t>
      </w:r>
      <w:proofErr w:type="spellStart"/>
      <w:proofErr w:type="gramStart"/>
      <w:r w:rsidR="000B3050" w:rsidRPr="00F6348B">
        <w:t>M.Robb</w:t>
      </w:r>
      <w:proofErr w:type="spellEnd"/>
      <w:proofErr w:type="gramEnd"/>
      <w:r w:rsidR="000B3050" w:rsidRPr="00F6348B">
        <w:t xml:space="preserve"> &amp; R. Thomson (Eds) </w:t>
      </w:r>
      <w:r w:rsidR="000B3050" w:rsidRPr="00F6348B">
        <w:rPr>
          <w:i/>
        </w:rPr>
        <w:t>Critical Practice with Children and Young People.</w:t>
      </w:r>
      <w:r w:rsidR="000B3050" w:rsidRPr="00F6348B">
        <w:t xml:space="preserve"> OU Press.</w:t>
      </w:r>
    </w:p>
    <w:p w14:paraId="33D7EFD7" w14:textId="4FD9A550" w:rsidR="00E8295D" w:rsidRPr="00F6348B" w:rsidRDefault="008B1CBC" w:rsidP="000B3050">
      <w:r w:rsidRPr="00F6348B">
        <w:t xml:space="preserve">Osgood, J. </w:t>
      </w:r>
      <w:r w:rsidR="00E8295D" w:rsidRPr="00F6348B">
        <w:t>(2012)</w:t>
      </w:r>
      <w:r w:rsidRPr="00F6348B">
        <w:t xml:space="preserve">. </w:t>
      </w:r>
      <w:r w:rsidRPr="00F6348B">
        <w:rPr>
          <w:i/>
        </w:rPr>
        <w:t>Narratives from the Nursery: negotiating professional identities in early childhood</w:t>
      </w:r>
      <w:r w:rsidRPr="00F6348B">
        <w:t xml:space="preserve">. Routledge: London. </w:t>
      </w:r>
    </w:p>
    <w:p w14:paraId="7C76DB49" w14:textId="3E5A6B2B" w:rsidR="00F6348B" w:rsidRPr="00F6348B" w:rsidRDefault="00F6348B" w:rsidP="00F6348B">
      <w:pPr>
        <w:jc w:val="both"/>
        <w:rPr>
          <w:rFonts w:eastAsia="MS-Mincho"/>
          <w:bCs/>
        </w:rPr>
      </w:pPr>
      <w:r w:rsidRPr="00F6348B">
        <w:rPr>
          <w:rFonts w:eastAsia="MS-Mincho"/>
          <w:bCs/>
        </w:rPr>
        <w:t xml:space="preserve">Osgood, J. (2019). You can’t separate it from </w:t>
      </w:r>
      <w:proofErr w:type="gramStart"/>
      <w:r w:rsidRPr="00F6348B">
        <w:rPr>
          <w:rFonts w:eastAsia="MS-Mincho"/>
          <w:bCs/>
        </w:rPr>
        <w:t>anything!:</w:t>
      </w:r>
      <w:proofErr w:type="gramEnd"/>
      <w:r w:rsidRPr="00F6348B">
        <w:rPr>
          <w:rFonts w:eastAsia="MS-Mincho"/>
          <w:bCs/>
        </w:rPr>
        <w:t xml:space="preserve"> glitter’s doings as materialised figurations of childhood (and) art, in M. </w:t>
      </w:r>
      <w:proofErr w:type="spellStart"/>
      <w:r w:rsidRPr="00F6348B">
        <w:rPr>
          <w:rFonts w:eastAsia="MS-Mincho"/>
          <w:bCs/>
        </w:rPr>
        <w:t>Sakr</w:t>
      </w:r>
      <w:proofErr w:type="spellEnd"/>
      <w:r w:rsidRPr="00F6348B">
        <w:rPr>
          <w:rFonts w:eastAsia="MS-Mincho"/>
          <w:bCs/>
        </w:rPr>
        <w:t xml:space="preserve">. &amp; J. Osgood (Eds) </w:t>
      </w:r>
      <w:r w:rsidRPr="00F6348B">
        <w:rPr>
          <w:rFonts w:eastAsia="MS-Mincho"/>
          <w:bCs/>
          <w:i/>
        </w:rPr>
        <w:t>Post-Developmental Approaches to Childhood Art</w:t>
      </w:r>
      <w:r w:rsidRPr="00F6348B">
        <w:rPr>
          <w:rFonts w:eastAsia="MS-Mincho"/>
          <w:bCs/>
        </w:rPr>
        <w:t>. London: Bloomsbury.</w:t>
      </w:r>
    </w:p>
    <w:p w14:paraId="592E8350" w14:textId="65A0F080" w:rsidR="00F6348B" w:rsidRPr="00F6348B" w:rsidRDefault="00F6348B" w:rsidP="00F6348B">
      <w:pPr>
        <w:autoSpaceDE w:val="0"/>
        <w:autoSpaceDN w:val="0"/>
        <w:adjustRightInd w:val="0"/>
        <w:ind w:right="706"/>
        <w:rPr>
          <w:rFonts w:eastAsia="MS-Mincho"/>
          <w:bCs/>
        </w:rPr>
      </w:pPr>
      <w:r w:rsidRPr="00F6348B">
        <w:rPr>
          <w:rFonts w:eastAsia="MS-Mincho"/>
          <w:bCs/>
        </w:rPr>
        <w:t xml:space="preserve">Osgood, J. (2019). ‘Materialised reconfigurations of gender in early childhood: Playing Seriously with Lego’, in J. Osgood &amp; Robinson, K. (Eds) </w:t>
      </w:r>
      <w:r w:rsidRPr="00F6348B">
        <w:rPr>
          <w:rFonts w:eastAsia="MS-Mincho"/>
          <w:bCs/>
          <w:i/>
          <w:iCs/>
        </w:rPr>
        <w:t>Feminists Researching Gendered Childhoods</w:t>
      </w:r>
      <w:r w:rsidRPr="00F6348B">
        <w:rPr>
          <w:rFonts w:eastAsia="MS-Mincho"/>
          <w:bCs/>
        </w:rPr>
        <w:t>, Feminist Thought in Childhood Research Series: Bloomsbury: London. Chapter 5. pp85-108.</w:t>
      </w:r>
    </w:p>
    <w:p w14:paraId="76C77FA5" w14:textId="0F353459" w:rsidR="00F6348B" w:rsidRPr="00F6348B" w:rsidRDefault="00F6348B" w:rsidP="00F6348B">
      <w:pPr>
        <w:jc w:val="both"/>
        <w:rPr>
          <w:color w:val="313131"/>
        </w:rPr>
      </w:pPr>
      <w:r w:rsidRPr="00F6348B">
        <w:rPr>
          <w:rFonts w:eastAsia="MS-Mincho"/>
          <w:bCs/>
        </w:rPr>
        <w:lastRenderedPageBreak/>
        <w:t xml:space="preserve">Osgood, J. (2020). </w:t>
      </w:r>
      <w:r w:rsidRPr="00F6348B">
        <w:rPr>
          <w:color w:val="000000"/>
        </w:rPr>
        <w:t>Queering understandings of how matter comes to matter in the baby room</w:t>
      </w:r>
      <w:r w:rsidRPr="00F6348B">
        <w:rPr>
          <w:b/>
          <w:color w:val="000000"/>
        </w:rPr>
        <w:t xml:space="preserve"> </w:t>
      </w:r>
      <w:r w:rsidRPr="00F6348B">
        <w:rPr>
          <w:rFonts w:eastAsia="MS-Mincho"/>
          <w:bCs/>
        </w:rPr>
        <w:t xml:space="preserve">in </w:t>
      </w:r>
      <w:r w:rsidRPr="00F6348B">
        <w:rPr>
          <w:color w:val="313131"/>
        </w:rPr>
        <w:t>L. Moran, K. Reilly, and B. Brady</w:t>
      </w:r>
      <w:r w:rsidRPr="00F6348B">
        <w:rPr>
          <w:rFonts w:eastAsia="MS-Mincho"/>
          <w:bCs/>
        </w:rPr>
        <w:t xml:space="preserve"> (Eds)</w:t>
      </w:r>
      <w:r w:rsidRPr="00F6348B">
        <w:rPr>
          <w:color w:val="313131"/>
        </w:rPr>
        <w:t xml:space="preserve"> </w:t>
      </w:r>
      <w:r w:rsidRPr="00F6348B">
        <w:rPr>
          <w:i/>
          <w:color w:val="313131"/>
        </w:rPr>
        <w:t>Narrating Childhoods across Contexts: Knowledge, Environment, and Relationships</w:t>
      </w:r>
      <w:r w:rsidRPr="00F6348B">
        <w:rPr>
          <w:color w:val="313131"/>
        </w:rPr>
        <w:t>. London: Palgrave Macmillan.</w:t>
      </w:r>
    </w:p>
    <w:p w14:paraId="558E2AF5" w14:textId="1D29D1BC" w:rsidR="00F6348B" w:rsidRPr="00F6348B" w:rsidRDefault="00F6348B" w:rsidP="00F6348B">
      <w:pPr>
        <w:autoSpaceDE w:val="0"/>
        <w:autoSpaceDN w:val="0"/>
        <w:adjustRightInd w:val="0"/>
        <w:ind w:right="706"/>
        <w:rPr>
          <w:rFonts w:eastAsia="MS-Mincho"/>
          <w:bCs/>
          <w:iCs/>
        </w:rPr>
      </w:pPr>
      <w:r w:rsidRPr="00F6348B">
        <w:rPr>
          <w:rFonts w:eastAsia="MS-Mincho"/>
          <w:bCs/>
        </w:rPr>
        <w:t xml:space="preserve">Osgood, J. &amp; </w:t>
      </w:r>
      <w:proofErr w:type="spellStart"/>
      <w:r w:rsidRPr="00F6348B">
        <w:rPr>
          <w:rFonts w:eastAsia="MS-Mincho"/>
          <w:bCs/>
        </w:rPr>
        <w:t>Giugni</w:t>
      </w:r>
      <w:proofErr w:type="spellEnd"/>
      <w:r w:rsidRPr="00F6348B">
        <w:rPr>
          <w:rFonts w:eastAsia="MS-Mincho"/>
          <w:bCs/>
        </w:rPr>
        <w:t>, M. (2016) ‘</w:t>
      </w:r>
      <w:r w:rsidRPr="00F6348B">
        <w:rPr>
          <w:rFonts w:eastAsia="MS-Mincho"/>
          <w:bCs/>
          <w:iCs/>
        </w:rPr>
        <w:t xml:space="preserve">Reconfiguring ‘quality’: matter, bodies and </w:t>
      </w:r>
      <w:proofErr w:type="spellStart"/>
      <w:r w:rsidRPr="00F6348B">
        <w:rPr>
          <w:rFonts w:eastAsia="MS-Mincho"/>
          <w:bCs/>
          <w:iCs/>
        </w:rPr>
        <w:t>becomings</w:t>
      </w:r>
      <w:proofErr w:type="spellEnd"/>
      <w:r w:rsidRPr="00F6348B">
        <w:rPr>
          <w:rFonts w:eastAsia="MS-Mincho"/>
          <w:bCs/>
          <w:iCs/>
        </w:rPr>
        <w:t xml:space="preserve"> in early childhood education’ in </w:t>
      </w:r>
      <w:proofErr w:type="spellStart"/>
      <w:r w:rsidRPr="00F6348B">
        <w:rPr>
          <w:rFonts w:eastAsia="MS-Mincho"/>
          <w:bCs/>
          <w:iCs/>
        </w:rPr>
        <w:t>G.</w:t>
      </w:r>
      <w:proofErr w:type="gramStart"/>
      <w:r w:rsidRPr="00F6348B">
        <w:rPr>
          <w:rFonts w:eastAsia="MS-Mincho"/>
          <w:bCs/>
          <w:iCs/>
        </w:rPr>
        <w:t>S.Cannella</w:t>
      </w:r>
      <w:proofErr w:type="spellEnd"/>
      <w:proofErr w:type="gramEnd"/>
      <w:r w:rsidRPr="00F6348B">
        <w:rPr>
          <w:rFonts w:eastAsia="MS-Mincho"/>
          <w:bCs/>
          <w:iCs/>
        </w:rPr>
        <w:t>., M. Salazar Perez &amp; I, Lee. (Eds).</w:t>
      </w:r>
      <w:r w:rsidRPr="00F6348B">
        <w:rPr>
          <w:rFonts w:eastAsia="MS-Mincho"/>
          <w:bCs/>
          <w:i/>
          <w:iCs/>
        </w:rPr>
        <w:t xml:space="preserve"> Critical Examinations of </w:t>
      </w:r>
      <w:r w:rsidRPr="00F6348B">
        <w:rPr>
          <w:rFonts w:eastAsia="MS-Mincho"/>
          <w:bCs/>
          <w:i/>
        </w:rPr>
        <w:t>Quality in Early Education and Care</w:t>
      </w:r>
      <w:r w:rsidRPr="00F6348B">
        <w:rPr>
          <w:rFonts w:eastAsia="MS-Mincho"/>
          <w:bCs/>
          <w:i/>
          <w:iCs/>
        </w:rPr>
        <w:t xml:space="preserve">. </w:t>
      </w:r>
      <w:r w:rsidRPr="00F6348B">
        <w:rPr>
          <w:rFonts w:eastAsia="MS-Mincho"/>
          <w:bCs/>
          <w:iCs/>
        </w:rPr>
        <w:t>New York: Peter Lang.</w:t>
      </w:r>
    </w:p>
    <w:p w14:paraId="276D5F19" w14:textId="77777777" w:rsidR="0076677B" w:rsidRPr="00F6348B" w:rsidRDefault="000B3050" w:rsidP="0076677B">
      <w:pPr>
        <w:autoSpaceDE w:val="0"/>
        <w:autoSpaceDN w:val="0"/>
        <w:adjustRightInd w:val="0"/>
        <w:rPr>
          <w:lang w:val="de-DE"/>
        </w:rPr>
      </w:pPr>
      <w:proofErr w:type="spellStart"/>
      <w:r w:rsidRPr="00F6348B">
        <w:rPr>
          <w:lang w:val="de-DE"/>
        </w:rPr>
        <w:t>Osgood</w:t>
      </w:r>
      <w:proofErr w:type="spellEnd"/>
      <w:r w:rsidRPr="00F6348B">
        <w:rPr>
          <w:lang w:val="de-DE"/>
        </w:rPr>
        <w:t xml:space="preserve">, J., Elwick, A., Robertson, L., Sakr, M., Wilson, D. (2017). </w:t>
      </w:r>
      <w:r w:rsidRPr="00F6348B">
        <w:rPr>
          <w:i/>
          <w:lang w:val="de-DE"/>
        </w:rPr>
        <w:t xml:space="preserve">Early Years Teacher &amp; Early Years Educator: </w:t>
      </w:r>
      <w:r w:rsidRPr="00F6348B">
        <w:rPr>
          <w:i/>
          <w:color w:val="000000"/>
          <w:lang w:eastAsia="zh-CN"/>
        </w:rPr>
        <w:t xml:space="preserve">a scoping study of the impact, experiences and associated issues of new early years qualifications and training. </w:t>
      </w:r>
      <w:r w:rsidRPr="00F6348B">
        <w:rPr>
          <w:color w:val="000000"/>
          <w:lang w:eastAsia="zh-CN"/>
        </w:rPr>
        <w:t xml:space="preserve">London: </w:t>
      </w:r>
      <w:r w:rsidRPr="00F6348B">
        <w:rPr>
          <w:lang w:val="de-DE"/>
        </w:rPr>
        <w:t>TACTYC.</w:t>
      </w:r>
    </w:p>
    <w:p w14:paraId="0E7AE5E3" w14:textId="4F2F4BA6" w:rsidR="0076677B" w:rsidRDefault="0076677B" w:rsidP="0076677B">
      <w:pPr>
        <w:autoSpaceDE w:val="0"/>
        <w:autoSpaceDN w:val="0"/>
        <w:adjustRightInd w:val="0"/>
        <w:rPr>
          <w:color w:val="201F1E"/>
        </w:rPr>
      </w:pPr>
      <w:r w:rsidRPr="00F6348B">
        <w:t xml:space="preserve">Osgood, J. &amp; Mohandas, S. (2020). Reconfiguring the ‘Male Montessorian’: the mattering of gender through pink towering practices, </w:t>
      </w:r>
      <w:r w:rsidRPr="00F6348B">
        <w:rPr>
          <w:i/>
        </w:rPr>
        <w:t>Early Years</w:t>
      </w:r>
      <w:r w:rsidRPr="00F6348B">
        <w:t xml:space="preserve">: Special Issue. </w:t>
      </w:r>
      <w:r w:rsidRPr="00F6348B">
        <w:rPr>
          <w:color w:val="201F1E"/>
        </w:rPr>
        <w:t xml:space="preserve"> https://doi.org/10.1080/09575146.2019.1620181 </w:t>
      </w:r>
    </w:p>
    <w:p w14:paraId="13187E4B" w14:textId="77777777" w:rsidR="00F6348B" w:rsidRPr="00F6348B" w:rsidRDefault="00F6348B" w:rsidP="00F6348B">
      <w:pPr>
        <w:rPr>
          <w:lang w:eastAsia="en-GB"/>
        </w:rPr>
      </w:pPr>
      <w:r w:rsidRPr="00F6348B">
        <w:rPr>
          <w:color w:val="201F1E"/>
        </w:rPr>
        <w:t xml:space="preserve">Osgood, J. &amp; Mohandas, S. (in press). </w:t>
      </w:r>
      <w:r w:rsidRPr="00F6348B">
        <w:rPr>
          <w:color w:val="1C1E21"/>
          <w:lang w:eastAsia="en-GB"/>
        </w:rPr>
        <w:t xml:space="preserve">Figuring gender in early childhood with animal figurines: pursuing tentacular stories about global childhoods in the Anthropocene. in M. </w:t>
      </w:r>
      <w:proofErr w:type="spellStart"/>
      <w:r w:rsidRPr="00F6348B">
        <w:rPr>
          <w:color w:val="1C1E21"/>
          <w:lang w:eastAsia="en-GB"/>
        </w:rPr>
        <w:t>Tesar</w:t>
      </w:r>
      <w:proofErr w:type="spellEnd"/>
      <w:r w:rsidRPr="00F6348B">
        <w:rPr>
          <w:color w:val="1C1E21"/>
          <w:lang w:eastAsia="en-GB"/>
        </w:rPr>
        <w:t xml:space="preserve"> (Ed) Global Childhoods Sage Handbook. London: Sage.</w:t>
      </w:r>
    </w:p>
    <w:p w14:paraId="4CE9E56E" w14:textId="64C50312" w:rsidR="00D9464F" w:rsidRPr="00F6348B" w:rsidRDefault="00D9464F" w:rsidP="000B3050">
      <w:pPr>
        <w:autoSpaceDE w:val="0"/>
        <w:autoSpaceDN w:val="0"/>
        <w:adjustRightInd w:val="0"/>
        <w:rPr>
          <w:color w:val="000000"/>
          <w:lang w:eastAsia="zh-CN"/>
        </w:rPr>
      </w:pPr>
      <w:r w:rsidRPr="00F6348B">
        <w:t xml:space="preserve">Owen, C., C. Cameron, C. &amp; Moss, P. (Eds) (1998). </w:t>
      </w:r>
      <w:r w:rsidRPr="00F6348B">
        <w:rPr>
          <w:i/>
          <w:iCs/>
        </w:rPr>
        <w:t>Men as Workers in Services for Young Children: Issues of a Mixed Gender Workforce</w:t>
      </w:r>
      <w:r w:rsidRPr="00F6348B">
        <w:t>. Bedford Way Papers, Institute of Education, University of London.</w:t>
      </w:r>
    </w:p>
    <w:p w14:paraId="18651402" w14:textId="31CF785E" w:rsidR="00AD35CC" w:rsidRPr="00F6348B" w:rsidRDefault="0058155A" w:rsidP="00AD35CC">
      <w:pPr>
        <w:pStyle w:val="Heading1"/>
        <w:spacing w:before="0" w:beforeAutospacing="0" w:after="0" w:afterAutospacing="0"/>
        <w:rPr>
          <w:b w:val="0"/>
          <w:color w:val="333333"/>
          <w:sz w:val="24"/>
          <w:szCs w:val="24"/>
        </w:rPr>
      </w:pPr>
      <w:r w:rsidRPr="00F6348B">
        <w:rPr>
          <w:b w:val="0"/>
          <w:sz w:val="24"/>
          <w:szCs w:val="24"/>
        </w:rPr>
        <w:t xml:space="preserve">Page, J. </w:t>
      </w:r>
      <w:r w:rsidR="00AD35CC" w:rsidRPr="00F6348B">
        <w:rPr>
          <w:b w:val="0"/>
          <w:sz w:val="24"/>
          <w:szCs w:val="24"/>
        </w:rPr>
        <w:t xml:space="preserve">(2017). </w:t>
      </w:r>
      <w:r w:rsidR="00AD35CC" w:rsidRPr="00F6348B">
        <w:rPr>
          <w:b w:val="0"/>
          <w:color w:val="333333"/>
          <w:sz w:val="24"/>
          <w:szCs w:val="24"/>
        </w:rPr>
        <w:t xml:space="preserve">Characterising the principles of Professional Love in early childhood care and education, </w:t>
      </w:r>
      <w:r w:rsidR="00AD35CC" w:rsidRPr="00F6348B">
        <w:rPr>
          <w:b w:val="0"/>
          <w:i/>
          <w:color w:val="333333"/>
          <w:sz w:val="24"/>
          <w:szCs w:val="24"/>
        </w:rPr>
        <w:t>International Journal of Early Years Education,</w:t>
      </w:r>
      <w:r w:rsidR="00AD35CC" w:rsidRPr="00F6348B">
        <w:rPr>
          <w:b w:val="0"/>
          <w:color w:val="333333"/>
          <w:sz w:val="24"/>
          <w:szCs w:val="24"/>
        </w:rPr>
        <w:t xml:space="preserve"> 26, 125-141. </w:t>
      </w:r>
    </w:p>
    <w:p w14:paraId="0F055D4F" w14:textId="77777777" w:rsidR="00327372" w:rsidRDefault="00D9464F" w:rsidP="00327372">
      <w:pPr>
        <w:pStyle w:val="Heading1"/>
        <w:spacing w:before="0" w:beforeAutospacing="0" w:after="0" w:afterAutospacing="0"/>
        <w:rPr>
          <w:b w:val="0"/>
          <w:color w:val="333333"/>
          <w:sz w:val="24"/>
          <w:szCs w:val="24"/>
        </w:rPr>
      </w:pPr>
      <w:r w:rsidRPr="00F6348B">
        <w:rPr>
          <w:b w:val="0"/>
          <w:color w:val="333333"/>
          <w:sz w:val="24"/>
          <w:szCs w:val="24"/>
        </w:rPr>
        <w:t xml:space="preserve">Penn, H. and </w:t>
      </w:r>
      <w:proofErr w:type="spellStart"/>
      <w:r w:rsidRPr="00F6348B">
        <w:rPr>
          <w:b w:val="0"/>
          <w:color w:val="333333"/>
          <w:sz w:val="24"/>
          <w:szCs w:val="24"/>
        </w:rPr>
        <w:t>McQuail</w:t>
      </w:r>
      <w:proofErr w:type="spellEnd"/>
      <w:r w:rsidR="0076677B" w:rsidRPr="00F6348B">
        <w:rPr>
          <w:b w:val="0"/>
          <w:color w:val="333333"/>
          <w:sz w:val="24"/>
          <w:szCs w:val="24"/>
        </w:rPr>
        <w:t xml:space="preserve">, S. (1996). </w:t>
      </w:r>
      <w:r w:rsidR="0076677B" w:rsidRPr="00F6348B">
        <w:rPr>
          <w:b w:val="0"/>
          <w:i/>
          <w:iCs/>
          <w:color w:val="333333"/>
          <w:sz w:val="24"/>
          <w:szCs w:val="24"/>
        </w:rPr>
        <w:t>Childcare as a Gendered Occupation</w:t>
      </w:r>
      <w:r w:rsidR="0076677B" w:rsidRPr="00F6348B">
        <w:rPr>
          <w:b w:val="0"/>
          <w:color w:val="333333"/>
          <w:sz w:val="24"/>
          <w:szCs w:val="24"/>
        </w:rPr>
        <w:t>, Report for DFEE/OECD.</w:t>
      </w:r>
    </w:p>
    <w:p w14:paraId="113BC190" w14:textId="498D3823" w:rsidR="004928F5" w:rsidRDefault="004928F5" w:rsidP="000B3050">
      <w:r w:rsidRPr="00F6348B">
        <w:t>Red House</w:t>
      </w:r>
      <w:r w:rsidR="00B51905" w:rsidRPr="00F6348B">
        <w:t>, The</w:t>
      </w:r>
      <w:r w:rsidRPr="00F6348B">
        <w:t xml:space="preserve"> (2016). (Re)configuring quality: from a hegemonic framework to a story. </w:t>
      </w:r>
      <w:r w:rsidRPr="00F6348B">
        <w:rPr>
          <w:i/>
        </w:rPr>
        <w:t>Contemporary Issues in Early Childhood</w:t>
      </w:r>
      <w:r w:rsidRPr="00F6348B">
        <w:t xml:space="preserve">. </w:t>
      </w:r>
    </w:p>
    <w:p w14:paraId="5BEC4BA0" w14:textId="7C591B09" w:rsidR="00327372" w:rsidRPr="00327372" w:rsidRDefault="00327372" w:rsidP="00327372">
      <w:pPr>
        <w:pStyle w:val="Heading1"/>
        <w:spacing w:before="0" w:beforeAutospacing="0" w:after="0" w:afterAutospacing="0"/>
        <w:rPr>
          <w:b w:val="0"/>
          <w:bCs w:val="0"/>
          <w:color w:val="333333"/>
          <w:sz w:val="24"/>
          <w:szCs w:val="24"/>
        </w:rPr>
      </w:pPr>
      <w:proofErr w:type="spellStart"/>
      <w:r w:rsidRPr="00327372">
        <w:rPr>
          <w:b w:val="0"/>
          <w:bCs w:val="0"/>
          <w:sz w:val="24"/>
          <w:szCs w:val="24"/>
        </w:rPr>
        <w:t>Renold</w:t>
      </w:r>
      <w:proofErr w:type="spellEnd"/>
      <w:r w:rsidRPr="00327372">
        <w:rPr>
          <w:b w:val="0"/>
          <w:bCs w:val="0"/>
          <w:sz w:val="24"/>
          <w:szCs w:val="24"/>
        </w:rPr>
        <w:t xml:space="preserve">, E. &amp; Mellor, D. (2013). Deleuze and </w:t>
      </w:r>
      <w:proofErr w:type="spellStart"/>
      <w:r w:rsidRPr="00327372">
        <w:rPr>
          <w:b w:val="0"/>
          <w:bCs w:val="0"/>
          <w:sz w:val="24"/>
          <w:szCs w:val="24"/>
        </w:rPr>
        <w:t>Guattari</w:t>
      </w:r>
      <w:proofErr w:type="spellEnd"/>
      <w:r w:rsidRPr="00327372">
        <w:rPr>
          <w:b w:val="0"/>
          <w:bCs w:val="0"/>
          <w:sz w:val="24"/>
          <w:szCs w:val="24"/>
        </w:rPr>
        <w:t xml:space="preserve"> in the Nursery: towards a multi-sensory mapping of gendered bodies and </w:t>
      </w:r>
      <w:proofErr w:type="spellStart"/>
      <w:r w:rsidRPr="00327372">
        <w:rPr>
          <w:b w:val="0"/>
          <w:bCs w:val="0"/>
          <w:sz w:val="24"/>
          <w:szCs w:val="24"/>
        </w:rPr>
        <w:t>becomings</w:t>
      </w:r>
      <w:proofErr w:type="spellEnd"/>
      <w:r w:rsidRPr="00327372">
        <w:rPr>
          <w:b w:val="0"/>
          <w:bCs w:val="0"/>
          <w:sz w:val="24"/>
          <w:szCs w:val="24"/>
        </w:rPr>
        <w:t xml:space="preserve"> in B. Coleman &amp; J. Ringrose (Eds). </w:t>
      </w:r>
      <w:r w:rsidRPr="00327372">
        <w:rPr>
          <w:b w:val="0"/>
          <w:bCs w:val="0"/>
          <w:i/>
          <w:iCs/>
          <w:color w:val="333333"/>
          <w:sz w:val="24"/>
          <w:szCs w:val="24"/>
        </w:rPr>
        <w:t>Deleuze and Research Methodologies.</w:t>
      </w:r>
      <w:r>
        <w:rPr>
          <w:b w:val="0"/>
          <w:bCs w:val="0"/>
          <w:color w:val="333333"/>
          <w:sz w:val="24"/>
          <w:szCs w:val="24"/>
        </w:rPr>
        <w:t xml:space="preserve"> Edinburgh: Edinburgh University Press. Chapter 1, pp23-41.</w:t>
      </w:r>
    </w:p>
    <w:p w14:paraId="3C7D792B" w14:textId="1E90689D" w:rsidR="00B51905" w:rsidRPr="00F6348B" w:rsidRDefault="00B51905" w:rsidP="000B3050">
      <w:r w:rsidRPr="00F6348B">
        <w:t xml:space="preserve">St. Pierre, E. &amp; Lather, P. (2013). Post Qualitative Research, </w:t>
      </w:r>
      <w:r w:rsidRPr="00F6348B">
        <w:rPr>
          <w:i/>
        </w:rPr>
        <w:t>International Journal of Qualitative Studies in Education</w:t>
      </w:r>
      <w:r w:rsidRPr="00F6348B">
        <w:t>, 26</w:t>
      </w:r>
      <w:r w:rsidR="00C36668" w:rsidRPr="00F6348B">
        <w:t>, 629-633.</w:t>
      </w:r>
    </w:p>
    <w:p w14:paraId="15CACF6B" w14:textId="5010252C" w:rsidR="0076677B" w:rsidRPr="00F6348B" w:rsidRDefault="0076677B" w:rsidP="0076677B">
      <w:r w:rsidRPr="00F6348B">
        <w:t xml:space="preserve">Strom, K., Ringrose, J., Osgood, J. &amp; </w:t>
      </w:r>
      <w:proofErr w:type="spellStart"/>
      <w:r w:rsidRPr="00F6348B">
        <w:t>Renold</w:t>
      </w:r>
      <w:proofErr w:type="spellEnd"/>
      <w:r w:rsidRPr="00F6348B">
        <w:t xml:space="preserve">, E. (2019). Editorial: </w:t>
      </w:r>
      <w:proofErr w:type="spellStart"/>
      <w:r w:rsidRPr="00F6348B">
        <w:rPr>
          <w:color w:val="000000"/>
          <w:shd w:val="clear" w:color="auto" w:fill="FFFFFF"/>
        </w:rPr>
        <w:t>PhEmaterialism</w:t>
      </w:r>
      <w:proofErr w:type="spellEnd"/>
      <w:r w:rsidRPr="00F6348B">
        <w:rPr>
          <w:color w:val="000000"/>
          <w:shd w:val="clear" w:color="auto" w:fill="FFFFFF"/>
        </w:rPr>
        <w:t xml:space="preserve">: Response-able Research and Pedagogy, Special Issue: </w:t>
      </w:r>
      <w:r w:rsidRPr="00F6348B">
        <w:rPr>
          <w:i/>
          <w:iCs/>
          <w:color w:val="000000"/>
          <w:shd w:val="clear" w:color="auto" w:fill="FFFFFF"/>
        </w:rPr>
        <w:t>Reconceptualising Educational Research Methodology.</w:t>
      </w:r>
      <w:r w:rsidRPr="00F6348B">
        <w:rPr>
          <w:color w:val="000000"/>
          <w:shd w:val="clear" w:color="auto" w:fill="FFFFFF"/>
        </w:rPr>
        <w:t>10 (2) https://doi.org/10.7577/rerm.3649</w:t>
      </w:r>
    </w:p>
    <w:p w14:paraId="250A1E16" w14:textId="7B5DAC27" w:rsidR="0076677B" w:rsidRPr="00F6348B" w:rsidRDefault="0076677B" w:rsidP="000B3050">
      <w:r w:rsidRPr="00F6348B">
        <w:t xml:space="preserve">Sylva, K. </w:t>
      </w:r>
      <w:proofErr w:type="spellStart"/>
      <w:r w:rsidRPr="00F6348B">
        <w:t>Melhuish</w:t>
      </w:r>
      <w:proofErr w:type="spellEnd"/>
      <w:r w:rsidRPr="00F6348B">
        <w:t xml:space="preserve">, E., Sammons, P. Siraj-Blatchford, I, Taggart, B. and Elliot, K. (2003). </w:t>
      </w:r>
      <w:r w:rsidRPr="00F6348B">
        <w:rPr>
          <w:i/>
          <w:iCs/>
        </w:rPr>
        <w:t>The Effective Provision of Pre-school Education (EPPE) Project: Findings from the pre-school period</w:t>
      </w:r>
      <w:r w:rsidRPr="00F6348B">
        <w:t>. London: DfES.</w:t>
      </w:r>
    </w:p>
    <w:p w14:paraId="349E47E1" w14:textId="77777777" w:rsidR="004928F5" w:rsidRPr="00F6348B" w:rsidRDefault="004928F5" w:rsidP="000B3050">
      <w:r w:rsidRPr="00F6348B">
        <w:t xml:space="preserve">Wolfe, C. (2010). </w:t>
      </w:r>
      <w:r w:rsidRPr="00F6348B">
        <w:rPr>
          <w:i/>
        </w:rPr>
        <w:t>What is Posthumanism?</w:t>
      </w:r>
      <w:r w:rsidRPr="00F6348B">
        <w:t xml:space="preserve"> University of Minnesota Press: Minneapolis. </w:t>
      </w:r>
    </w:p>
    <w:sectPr w:rsidR="004928F5" w:rsidRPr="00F6348B" w:rsidSect="00877A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Mincho">
    <w:altName w:val="Yu Gothic"/>
    <w:panose1 w:val="020B0604020202020204"/>
    <w:charset w:val="80"/>
    <w:family w:val="auto"/>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63926"/>
    <w:multiLevelType w:val="hybridMultilevel"/>
    <w:tmpl w:val="49EAF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60"/>
    <w:rsid w:val="00021C5C"/>
    <w:rsid w:val="00022DE9"/>
    <w:rsid w:val="00064404"/>
    <w:rsid w:val="000A2CF0"/>
    <w:rsid w:val="000B3050"/>
    <w:rsid w:val="000C5396"/>
    <w:rsid w:val="000D3B8A"/>
    <w:rsid w:val="000F2281"/>
    <w:rsid w:val="000F2BF2"/>
    <w:rsid w:val="0010403C"/>
    <w:rsid w:val="001749D1"/>
    <w:rsid w:val="00196E4B"/>
    <w:rsid w:val="001A41E9"/>
    <w:rsid w:val="001B54EE"/>
    <w:rsid w:val="001C4DDE"/>
    <w:rsid w:val="001D2690"/>
    <w:rsid w:val="001D2693"/>
    <w:rsid w:val="001E50F4"/>
    <w:rsid w:val="001E6D08"/>
    <w:rsid w:val="00222FF8"/>
    <w:rsid w:val="00236A23"/>
    <w:rsid w:val="002534BF"/>
    <w:rsid w:val="00294E57"/>
    <w:rsid w:val="00297C27"/>
    <w:rsid w:val="002C0110"/>
    <w:rsid w:val="002D2685"/>
    <w:rsid w:val="002D7F6D"/>
    <w:rsid w:val="002E6105"/>
    <w:rsid w:val="00304319"/>
    <w:rsid w:val="00311BF9"/>
    <w:rsid w:val="00313736"/>
    <w:rsid w:val="00327372"/>
    <w:rsid w:val="003322DD"/>
    <w:rsid w:val="003416CF"/>
    <w:rsid w:val="003C0976"/>
    <w:rsid w:val="003C11B8"/>
    <w:rsid w:val="003C44C7"/>
    <w:rsid w:val="003D1237"/>
    <w:rsid w:val="003D1BBB"/>
    <w:rsid w:val="003D56A4"/>
    <w:rsid w:val="003E746D"/>
    <w:rsid w:val="003F0E9E"/>
    <w:rsid w:val="00421C2C"/>
    <w:rsid w:val="004246E3"/>
    <w:rsid w:val="00434526"/>
    <w:rsid w:val="0043536B"/>
    <w:rsid w:val="00466F4F"/>
    <w:rsid w:val="004928F5"/>
    <w:rsid w:val="004946EC"/>
    <w:rsid w:val="004B1834"/>
    <w:rsid w:val="004B19DE"/>
    <w:rsid w:val="004B4431"/>
    <w:rsid w:val="004C6DC4"/>
    <w:rsid w:val="005234A8"/>
    <w:rsid w:val="00524E00"/>
    <w:rsid w:val="00533E74"/>
    <w:rsid w:val="005442FB"/>
    <w:rsid w:val="00553CA4"/>
    <w:rsid w:val="0058155A"/>
    <w:rsid w:val="005843AB"/>
    <w:rsid w:val="00594B41"/>
    <w:rsid w:val="005A7965"/>
    <w:rsid w:val="005D42AD"/>
    <w:rsid w:val="005E03FD"/>
    <w:rsid w:val="005F040F"/>
    <w:rsid w:val="005F0F35"/>
    <w:rsid w:val="005F4CCD"/>
    <w:rsid w:val="0060407F"/>
    <w:rsid w:val="006433CA"/>
    <w:rsid w:val="00657EC9"/>
    <w:rsid w:val="00660AEE"/>
    <w:rsid w:val="00670569"/>
    <w:rsid w:val="006A0BDE"/>
    <w:rsid w:val="006C4EF3"/>
    <w:rsid w:val="006D5B18"/>
    <w:rsid w:val="006E1CCC"/>
    <w:rsid w:val="006E7948"/>
    <w:rsid w:val="00753213"/>
    <w:rsid w:val="0076677B"/>
    <w:rsid w:val="00772771"/>
    <w:rsid w:val="007D0DEA"/>
    <w:rsid w:val="007F4B0E"/>
    <w:rsid w:val="0081060E"/>
    <w:rsid w:val="00840596"/>
    <w:rsid w:val="00877A38"/>
    <w:rsid w:val="00890BE9"/>
    <w:rsid w:val="008B17C7"/>
    <w:rsid w:val="008B1CBC"/>
    <w:rsid w:val="008C5CBC"/>
    <w:rsid w:val="008D440F"/>
    <w:rsid w:val="008F0402"/>
    <w:rsid w:val="008F2F11"/>
    <w:rsid w:val="00913E13"/>
    <w:rsid w:val="0094672C"/>
    <w:rsid w:val="009522BB"/>
    <w:rsid w:val="00982506"/>
    <w:rsid w:val="00984601"/>
    <w:rsid w:val="009A1CCC"/>
    <w:rsid w:val="009A5420"/>
    <w:rsid w:val="009B2B1F"/>
    <w:rsid w:val="009E16AB"/>
    <w:rsid w:val="009F6A58"/>
    <w:rsid w:val="00A26B2C"/>
    <w:rsid w:val="00A35C20"/>
    <w:rsid w:val="00AD35CC"/>
    <w:rsid w:val="00B01960"/>
    <w:rsid w:val="00B0199F"/>
    <w:rsid w:val="00B06A95"/>
    <w:rsid w:val="00B157DA"/>
    <w:rsid w:val="00B51905"/>
    <w:rsid w:val="00B83C42"/>
    <w:rsid w:val="00B9402D"/>
    <w:rsid w:val="00B95BA4"/>
    <w:rsid w:val="00BA70BB"/>
    <w:rsid w:val="00BB30A7"/>
    <w:rsid w:val="00BE17AC"/>
    <w:rsid w:val="00C271DA"/>
    <w:rsid w:val="00C27B60"/>
    <w:rsid w:val="00C36668"/>
    <w:rsid w:val="00C41137"/>
    <w:rsid w:val="00C42CCB"/>
    <w:rsid w:val="00C467F8"/>
    <w:rsid w:val="00C748EB"/>
    <w:rsid w:val="00C779C8"/>
    <w:rsid w:val="00CB3F89"/>
    <w:rsid w:val="00CE04EF"/>
    <w:rsid w:val="00D02041"/>
    <w:rsid w:val="00D04BB4"/>
    <w:rsid w:val="00D1380E"/>
    <w:rsid w:val="00D201AF"/>
    <w:rsid w:val="00D40707"/>
    <w:rsid w:val="00D4320D"/>
    <w:rsid w:val="00D46967"/>
    <w:rsid w:val="00D52D5C"/>
    <w:rsid w:val="00D636F4"/>
    <w:rsid w:val="00D843E3"/>
    <w:rsid w:val="00D859C2"/>
    <w:rsid w:val="00D9464F"/>
    <w:rsid w:val="00D96AAC"/>
    <w:rsid w:val="00DA2BB9"/>
    <w:rsid w:val="00DA3142"/>
    <w:rsid w:val="00DA570C"/>
    <w:rsid w:val="00DD0B1F"/>
    <w:rsid w:val="00DD40F5"/>
    <w:rsid w:val="00E16D33"/>
    <w:rsid w:val="00E17A1C"/>
    <w:rsid w:val="00E21630"/>
    <w:rsid w:val="00E2269D"/>
    <w:rsid w:val="00E43644"/>
    <w:rsid w:val="00E63BEC"/>
    <w:rsid w:val="00E67DA9"/>
    <w:rsid w:val="00E8295D"/>
    <w:rsid w:val="00E86CC0"/>
    <w:rsid w:val="00EA3721"/>
    <w:rsid w:val="00EC2894"/>
    <w:rsid w:val="00EC31D2"/>
    <w:rsid w:val="00ED772D"/>
    <w:rsid w:val="00EE0AFF"/>
    <w:rsid w:val="00EE7E10"/>
    <w:rsid w:val="00EE7F16"/>
    <w:rsid w:val="00F16E20"/>
    <w:rsid w:val="00F2200F"/>
    <w:rsid w:val="00F26215"/>
    <w:rsid w:val="00F27FF3"/>
    <w:rsid w:val="00F35FC2"/>
    <w:rsid w:val="00F46ED5"/>
    <w:rsid w:val="00F6065A"/>
    <w:rsid w:val="00F61282"/>
    <w:rsid w:val="00F6348B"/>
    <w:rsid w:val="00F75723"/>
    <w:rsid w:val="00F86EC3"/>
    <w:rsid w:val="00F87E25"/>
    <w:rsid w:val="00F96AB4"/>
    <w:rsid w:val="00FB1511"/>
    <w:rsid w:val="00FD4DB3"/>
    <w:rsid w:val="00FE6574"/>
    <w:rsid w:val="00FF3C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31420"/>
  <w15:docId w15:val="{1D3EB647-5991-0D4A-B7D1-99DB50B9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01"/>
    <w:rPr>
      <w:rFonts w:ascii="Times New Roman" w:eastAsia="Times New Roman" w:hAnsi="Times New Roman" w:cs="Times New Roman"/>
    </w:rPr>
  </w:style>
  <w:style w:type="paragraph" w:styleId="Heading1">
    <w:name w:val="heading 1"/>
    <w:basedOn w:val="Normal"/>
    <w:link w:val="Heading1Char"/>
    <w:uiPriority w:val="9"/>
    <w:qFormat/>
    <w:rsid w:val="00AD35C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69D"/>
    <w:pPr>
      <w:pBdr>
        <w:top w:val="nil"/>
        <w:left w:val="nil"/>
        <w:bottom w:val="nil"/>
        <w:right w:val="nil"/>
        <w:between w:val="nil"/>
        <w:bar w:val="nil"/>
      </w:pBdr>
    </w:pPr>
    <w:rPr>
      <w:rFonts w:ascii="Helvetica" w:eastAsia="Arial Unicode MS" w:hAnsi="Helvetica" w:cs="Arial Unicode MS"/>
      <w:color w:val="000000"/>
      <w:sz w:val="22"/>
      <w:szCs w:val="22"/>
      <w:lang w:val="en-US" w:eastAsia="en-GB"/>
    </w:rPr>
  </w:style>
  <w:style w:type="paragraph" w:styleId="ListParagraph">
    <w:name w:val="List Paragraph"/>
    <w:basedOn w:val="Normal"/>
    <w:uiPriority w:val="34"/>
    <w:qFormat/>
    <w:rsid w:val="004B4431"/>
    <w:pPr>
      <w:pBdr>
        <w:top w:val="nil"/>
        <w:left w:val="nil"/>
        <w:bottom w:val="nil"/>
        <w:right w:val="nil"/>
        <w:between w:val="nil"/>
        <w:bar w:val="nil"/>
      </w:pBdr>
      <w:ind w:left="720"/>
      <w:contextualSpacing/>
    </w:pPr>
    <w:rPr>
      <w:rFonts w:eastAsia="Arial Unicode MS"/>
    </w:rPr>
  </w:style>
  <w:style w:type="character" w:customStyle="1" w:styleId="highlight">
    <w:name w:val="highlight"/>
    <w:basedOn w:val="DefaultParagraphFont"/>
    <w:rsid w:val="00984601"/>
  </w:style>
  <w:style w:type="character" w:customStyle="1" w:styleId="apple-converted-space">
    <w:name w:val="apple-converted-space"/>
    <w:basedOn w:val="DefaultParagraphFont"/>
    <w:rsid w:val="00984601"/>
  </w:style>
  <w:style w:type="character" w:customStyle="1" w:styleId="Heading1Char">
    <w:name w:val="Heading 1 Char"/>
    <w:basedOn w:val="DefaultParagraphFont"/>
    <w:link w:val="Heading1"/>
    <w:uiPriority w:val="9"/>
    <w:rsid w:val="00AD35CC"/>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AD35CC"/>
  </w:style>
  <w:style w:type="paragraph" w:styleId="NormalWeb">
    <w:name w:val="Normal (Web)"/>
    <w:basedOn w:val="Normal"/>
    <w:uiPriority w:val="99"/>
    <w:unhideWhenUsed/>
    <w:rsid w:val="00AD35CC"/>
    <w:pPr>
      <w:spacing w:before="100" w:beforeAutospacing="1" w:after="100" w:afterAutospacing="1"/>
    </w:pPr>
  </w:style>
  <w:style w:type="character" w:styleId="CommentReference">
    <w:name w:val="annotation reference"/>
    <w:basedOn w:val="DefaultParagraphFont"/>
    <w:uiPriority w:val="99"/>
    <w:semiHidden/>
    <w:unhideWhenUsed/>
    <w:rsid w:val="00E17A1C"/>
    <w:rPr>
      <w:sz w:val="16"/>
      <w:szCs w:val="16"/>
    </w:rPr>
  </w:style>
  <w:style w:type="paragraph" w:styleId="CommentText">
    <w:name w:val="annotation text"/>
    <w:basedOn w:val="Normal"/>
    <w:link w:val="CommentTextChar"/>
    <w:uiPriority w:val="99"/>
    <w:semiHidden/>
    <w:unhideWhenUsed/>
    <w:rsid w:val="00E17A1C"/>
    <w:rPr>
      <w:sz w:val="20"/>
      <w:szCs w:val="20"/>
    </w:rPr>
  </w:style>
  <w:style w:type="character" w:customStyle="1" w:styleId="CommentTextChar">
    <w:name w:val="Comment Text Char"/>
    <w:basedOn w:val="DefaultParagraphFont"/>
    <w:link w:val="CommentText"/>
    <w:uiPriority w:val="99"/>
    <w:semiHidden/>
    <w:rsid w:val="00E17A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7A1C"/>
    <w:rPr>
      <w:b/>
      <w:bCs/>
    </w:rPr>
  </w:style>
  <w:style w:type="character" w:customStyle="1" w:styleId="CommentSubjectChar">
    <w:name w:val="Comment Subject Char"/>
    <w:basedOn w:val="CommentTextChar"/>
    <w:link w:val="CommentSubject"/>
    <w:uiPriority w:val="99"/>
    <w:semiHidden/>
    <w:rsid w:val="00E17A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7A1C"/>
    <w:rPr>
      <w:rFonts w:ascii="Tahoma" w:hAnsi="Tahoma" w:cs="Tahoma"/>
      <w:sz w:val="16"/>
      <w:szCs w:val="16"/>
    </w:rPr>
  </w:style>
  <w:style w:type="character" w:customStyle="1" w:styleId="BalloonTextChar">
    <w:name w:val="Balloon Text Char"/>
    <w:basedOn w:val="DefaultParagraphFont"/>
    <w:link w:val="BalloonText"/>
    <w:uiPriority w:val="99"/>
    <w:semiHidden/>
    <w:rsid w:val="00E17A1C"/>
    <w:rPr>
      <w:rFonts w:ascii="Tahoma" w:eastAsia="Times New Roman" w:hAnsi="Tahoma" w:cs="Tahoma"/>
      <w:sz w:val="16"/>
      <w:szCs w:val="16"/>
    </w:rPr>
  </w:style>
  <w:style w:type="character" w:styleId="Hyperlink">
    <w:name w:val="Hyperlink"/>
    <w:basedOn w:val="DefaultParagraphFont"/>
    <w:uiPriority w:val="99"/>
    <w:unhideWhenUsed/>
    <w:rsid w:val="00327372"/>
    <w:rPr>
      <w:color w:val="0563C1" w:themeColor="hyperlink"/>
      <w:u w:val="single"/>
    </w:rPr>
  </w:style>
  <w:style w:type="character" w:styleId="UnresolvedMention">
    <w:name w:val="Unresolved Mention"/>
    <w:basedOn w:val="DefaultParagraphFont"/>
    <w:uiPriority w:val="99"/>
    <w:semiHidden/>
    <w:unhideWhenUsed/>
    <w:rsid w:val="00327372"/>
    <w:rPr>
      <w:color w:val="605E5C"/>
      <w:shd w:val="clear" w:color="auto" w:fill="E1DFDD"/>
    </w:rPr>
  </w:style>
  <w:style w:type="character" w:customStyle="1" w:styleId="orcid-id-https">
    <w:name w:val="orcid-id-https"/>
    <w:basedOn w:val="DefaultParagraphFont"/>
    <w:rsid w:val="008D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9866">
      <w:bodyDiv w:val="1"/>
      <w:marLeft w:val="0"/>
      <w:marRight w:val="0"/>
      <w:marTop w:val="0"/>
      <w:marBottom w:val="0"/>
      <w:divBdr>
        <w:top w:val="none" w:sz="0" w:space="0" w:color="auto"/>
        <w:left w:val="none" w:sz="0" w:space="0" w:color="auto"/>
        <w:bottom w:val="none" w:sz="0" w:space="0" w:color="auto"/>
        <w:right w:val="none" w:sz="0" w:space="0" w:color="auto"/>
      </w:divBdr>
      <w:divsChild>
        <w:div w:id="1002051075">
          <w:marLeft w:val="0"/>
          <w:marRight w:val="0"/>
          <w:marTop w:val="0"/>
          <w:marBottom w:val="0"/>
          <w:divBdr>
            <w:top w:val="none" w:sz="0" w:space="0" w:color="auto"/>
            <w:left w:val="none" w:sz="0" w:space="0" w:color="auto"/>
            <w:bottom w:val="none" w:sz="0" w:space="0" w:color="auto"/>
            <w:right w:val="none" w:sz="0" w:space="0" w:color="auto"/>
          </w:divBdr>
          <w:divsChild>
            <w:div w:id="1968466032">
              <w:marLeft w:val="0"/>
              <w:marRight w:val="0"/>
              <w:marTop w:val="0"/>
              <w:marBottom w:val="0"/>
              <w:divBdr>
                <w:top w:val="none" w:sz="0" w:space="0" w:color="auto"/>
                <w:left w:val="none" w:sz="0" w:space="0" w:color="auto"/>
                <w:bottom w:val="none" w:sz="0" w:space="0" w:color="auto"/>
                <w:right w:val="none" w:sz="0" w:space="0" w:color="auto"/>
              </w:divBdr>
              <w:divsChild>
                <w:div w:id="18469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3668">
      <w:bodyDiv w:val="1"/>
      <w:marLeft w:val="0"/>
      <w:marRight w:val="0"/>
      <w:marTop w:val="0"/>
      <w:marBottom w:val="0"/>
      <w:divBdr>
        <w:top w:val="none" w:sz="0" w:space="0" w:color="auto"/>
        <w:left w:val="none" w:sz="0" w:space="0" w:color="auto"/>
        <w:bottom w:val="none" w:sz="0" w:space="0" w:color="auto"/>
        <w:right w:val="none" w:sz="0" w:space="0" w:color="auto"/>
      </w:divBdr>
      <w:divsChild>
        <w:div w:id="1409615524">
          <w:marLeft w:val="0"/>
          <w:marRight w:val="0"/>
          <w:marTop w:val="0"/>
          <w:marBottom w:val="0"/>
          <w:divBdr>
            <w:top w:val="none" w:sz="0" w:space="0" w:color="auto"/>
            <w:left w:val="none" w:sz="0" w:space="0" w:color="auto"/>
            <w:bottom w:val="none" w:sz="0" w:space="0" w:color="auto"/>
            <w:right w:val="none" w:sz="0" w:space="0" w:color="auto"/>
          </w:divBdr>
          <w:divsChild>
            <w:div w:id="1540630243">
              <w:marLeft w:val="0"/>
              <w:marRight w:val="0"/>
              <w:marTop w:val="0"/>
              <w:marBottom w:val="0"/>
              <w:divBdr>
                <w:top w:val="none" w:sz="0" w:space="0" w:color="auto"/>
                <w:left w:val="none" w:sz="0" w:space="0" w:color="auto"/>
                <w:bottom w:val="none" w:sz="0" w:space="0" w:color="auto"/>
                <w:right w:val="none" w:sz="0" w:space="0" w:color="auto"/>
              </w:divBdr>
              <w:divsChild>
                <w:div w:id="17901216">
                  <w:marLeft w:val="0"/>
                  <w:marRight w:val="0"/>
                  <w:marTop w:val="0"/>
                  <w:marBottom w:val="0"/>
                  <w:divBdr>
                    <w:top w:val="none" w:sz="0" w:space="0" w:color="auto"/>
                    <w:left w:val="none" w:sz="0" w:space="0" w:color="auto"/>
                    <w:bottom w:val="none" w:sz="0" w:space="0" w:color="auto"/>
                    <w:right w:val="none" w:sz="0" w:space="0" w:color="auto"/>
                  </w:divBdr>
                  <w:divsChild>
                    <w:div w:id="1276018220">
                      <w:marLeft w:val="0"/>
                      <w:marRight w:val="0"/>
                      <w:marTop w:val="0"/>
                      <w:marBottom w:val="0"/>
                      <w:divBdr>
                        <w:top w:val="none" w:sz="0" w:space="0" w:color="auto"/>
                        <w:left w:val="none" w:sz="0" w:space="0" w:color="auto"/>
                        <w:bottom w:val="none" w:sz="0" w:space="0" w:color="auto"/>
                        <w:right w:val="none" w:sz="0" w:space="0" w:color="auto"/>
                      </w:divBdr>
                    </w:div>
                  </w:divsChild>
                </w:div>
                <w:div w:id="763576577">
                  <w:marLeft w:val="0"/>
                  <w:marRight w:val="0"/>
                  <w:marTop w:val="0"/>
                  <w:marBottom w:val="0"/>
                  <w:divBdr>
                    <w:top w:val="none" w:sz="0" w:space="0" w:color="auto"/>
                    <w:left w:val="none" w:sz="0" w:space="0" w:color="auto"/>
                    <w:bottom w:val="none" w:sz="0" w:space="0" w:color="auto"/>
                    <w:right w:val="none" w:sz="0" w:space="0" w:color="auto"/>
                  </w:divBdr>
                  <w:divsChild>
                    <w:div w:id="13706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0194">
          <w:marLeft w:val="0"/>
          <w:marRight w:val="0"/>
          <w:marTop w:val="0"/>
          <w:marBottom w:val="0"/>
          <w:divBdr>
            <w:top w:val="none" w:sz="0" w:space="0" w:color="auto"/>
            <w:left w:val="none" w:sz="0" w:space="0" w:color="auto"/>
            <w:bottom w:val="none" w:sz="0" w:space="0" w:color="auto"/>
            <w:right w:val="none" w:sz="0" w:space="0" w:color="auto"/>
          </w:divBdr>
          <w:divsChild>
            <w:div w:id="377627905">
              <w:marLeft w:val="0"/>
              <w:marRight w:val="0"/>
              <w:marTop w:val="0"/>
              <w:marBottom w:val="0"/>
              <w:divBdr>
                <w:top w:val="none" w:sz="0" w:space="0" w:color="auto"/>
                <w:left w:val="none" w:sz="0" w:space="0" w:color="auto"/>
                <w:bottom w:val="none" w:sz="0" w:space="0" w:color="auto"/>
                <w:right w:val="none" w:sz="0" w:space="0" w:color="auto"/>
              </w:divBdr>
              <w:divsChild>
                <w:div w:id="85813056">
                  <w:marLeft w:val="0"/>
                  <w:marRight w:val="0"/>
                  <w:marTop w:val="0"/>
                  <w:marBottom w:val="0"/>
                  <w:divBdr>
                    <w:top w:val="none" w:sz="0" w:space="0" w:color="auto"/>
                    <w:left w:val="none" w:sz="0" w:space="0" w:color="auto"/>
                    <w:bottom w:val="none" w:sz="0" w:space="0" w:color="auto"/>
                    <w:right w:val="none" w:sz="0" w:space="0" w:color="auto"/>
                  </w:divBdr>
                  <w:divsChild>
                    <w:div w:id="14058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7519">
      <w:bodyDiv w:val="1"/>
      <w:marLeft w:val="0"/>
      <w:marRight w:val="0"/>
      <w:marTop w:val="0"/>
      <w:marBottom w:val="0"/>
      <w:divBdr>
        <w:top w:val="none" w:sz="0" w:space="0" w:color="auto"/>
        <w:left w:val="none" w:sz="0" w:space="0" w:color="auto"/>
        <w:bottom w:val="none" w:sz="0" w:space="0" w:color="auto"/>
        <w:right w:val="none" w:sz="0" w:space="0" w:color="auto"/>
      </w:divBdr>
      <w:divsChild>
        <w:div w:id="331568708">
          <w:marLeft w:val="0"/>
          <w:marRight w:val="0"/>
          <w:marTop w:val="0"/>
          <w:marBottom w:val="0"/>
          <w:divBdr>
            <w:top w:val="none" w:sz="0" w:space="0" w:color="auto"/>
            <w:left w:val="none" w:sz="0" w:space="0" w:color="auto"/>
            <w:bottom w:val="none" w:sz="0" w:space="0" w:color="auto"/>
            <w:right w:val="none" w:sz="0" w:space="0" w:color="auto"/>
          </w:divBdr>
          <w:divsChild>
            <w:div w:id="1603758501">
              <w:marLeft w:val="0"/>
              <w:marRight w:val="0"/>
              <w:marTop w:val="0"/>
              <w:marBottom w:val="0"/>
              <w:divBdr>
                <w:top w:val="none" w:sz="0" w:space="0" w:color="auto"/>
                <w:left w:val="none" w:sz="0" w:space="0" w:color="auto"/>
                <w:bottom w:val="none" w:sz="0" w:space="0" w:color="auto"/>
                <w:right w:val="none" w:sz="0" w:space="0" w:color="auto"/>
              </w:divBdr>
              <w:divsChild>
                <w:div w:id="6467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16468">
      <w:bodyDiv w:val="1"/>
      <w:marLeft w:val="0"/>
      <w:marRight w:val="0"/>
      <w:marTop w:val="0"/>
      <w:marBottom w:val="0"/>
      <w:divBdr>
        <w:top w:val="none" w:sz="0" w:space="0" w:color="auto"/>
        <w:left w:val="none" w:sz="0" w:space="0" w:color="auto"/>
        <w:bottom w:val="none" w:sz="0" w:space="0" w:color="auto"/>
        <w:right w:val="none" w:sz="0" w:space="0" w:color="auto"/>
      </w:divBdr>
    </w:div>
    <w:div w:id="1089547688">
      <w:bodyDiv w:val="1"/>
      <w:marLeft w:val="0"/>
      <w:marRight w:val="0"/>
      <w:marTop w:val="0"/>
      <w:marBottom w:val="0"/>
      <w:divBdr>
        <w:top w:val="none" w:sz="0" w:space="0" w:color="auto"/>
        <w:left w:val="none" w:sz="0" w:space="0" w:color="auto"/>
        <w:bottom w:val="none" w:sz="0" w:space="0" w:color="auto"/>
        <w:right w:val="none" w:sz="0" w:space="0" w:color="auto"/>
      </w:divBdr>
    </w:div>
    <w:div w:id="1260258486">
      <w:bodyDiv w:val="1"/>
      <w:marLeft w:val="0"/>
      <w:marRight w:val="0"/>
      <w:marTop w:val="0"/>
      <w:marBottom w:val="0"/>
      <w:divBdr>
        <w:top w:val="none" w:sz="0" w:space="0" w:color="auto"/>
        <w:left w:val="none" w:sz="0" w:space="0" w:color="auto"/>
        <w:bottom w:val="none" w:sz="0" w:space="0" w:color="auto"/>
        <w:right w:val="none" w:sz="0" w:space="0" w:color="auto"/>
      </w:divBdr>
    </w:div>
    <w:div w:id="1314603395">
      <w:bodyDiv w:val="1"/>
      <w:marLeft w:val="0"/>
      <w:marRight w:val="0"/>
      <w:marTop w:val="0"/>
      <w:marBottom w:val="0"/>
      <w:divBdr>
        <w:top w:val="none" w:sz="0" w:space="0" w:color="auto"/>
        <w:left w:val="none" w:sz="0" w:space="0" w:color="auto"/>
        <w:bottom w:val="none" w:sz="0" w:space="0" w:color="auto"/>
        <w:right w:val="none" w:sz="0" w:space="0" w:color="auto"/>
      </w:divBdr>
      <w:divsChild>
        <w:div w:id="159665326">
          <w:marLeft w:val="0"/>
          <w:marRight w:val="0"/>
          <w:marTop w:val="0"/>
          <w:marBottom w:val="0"/>
          <w:divBdr>
            <w:top w:val="none" w:sz="0" w:space="0" w:color="auto"/>
            <w:left w:val="none" w:sz="0" w:space="0" w:color="auto"/>
            <w:bottom w:val="none" w:sz="0" w:space="0" w:color="auto"/>
            <w:right w:val="none" w:sz="0" w:space="0" w:color="auto"/>
          </w:divBdr>
          <w:divsChild>
            <w:div w:id="1448431575">
              <w:marLeft w:val="0"/>
              <w:marRight w:val="0"/>
              <w:marTop w:val="0"/>
              <w:marBottom w:val="150"/>
              <w:divBdr>
                <w:top w:val="single" w:sz="6" w:space="0" w:color="A6CE39"/>
                <w:left w:val="single" w:sz="6" w:space="0" w:color="A6CE39"/>
                <w:bottom w:val="single" w:sz="6" w:space="0" w:color="A6CE39"/>
                <w:right w:val="single" w:sz="6" w:space="0" w:color="A6CE39"/>
              </w:divBdr>
              <w:divsChild>
                <w:div w:id="1431127043">
                  <w:marLeft w:val="0"/>
                  <w:marRight w:val="0"/>
                  <w:marTop w:val="0"/>
                  <w:marBottom w:val="0"/>
                  <w:divBdr>
                    <w:top w:val="none" w:sz="0" w:space="0" w:color="auto"/>
                    <w:left w:val="none" w:sz="0" w:space="0" w:color="auto"/>
                    <w:bottom w:val="none" w:sz="0" w:space="0" w:color="auto"/>
                    <w:right w:val="none" w:sz="0" w:space="0" w:color="auto"/>
                  </w:divBdr>
                  <w:divsChild>
                    <w:div w:id="1776704137">
                      <w:marLeft w:val="-75"/>
                      <w:marRight w:val="-75"/>
                      <w:marTop w:val="0"/>
                      <w:marBottom w:val="0"/>
                      <w:divBdr>
                        <w:top w:val="none" w:sz="0" w:space="0" w:color="auto"/>
                        <w:left w:val="none" w:sz="0" w:space="0" w:color="auto"/>
                        <w:bottom w:val="none" w:sz="0" w:space="0" w:color="auto"/>
                        <w:right w:val="none" w:sz="0" w:space="0" w:color="auto"/>
                      </w:divBdr>
                      <w:divsChild>
                        <w:div w:id="483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06451">
      <w:bodyDiv w:val="1"/>
      <w:marLeft w:val="0"/>
      <w:marRight w:val="0"/>
      <w:marTop w:val="0"/>
      <w:marBottom w:val="0"/>
      <w:divBdr>
        <w:top w:val="none" w:sz="0" w:space="0" w:color="auto"/>
        <w:left w:val="none" w:sz="0" w:space="0" w:color="auto"/>
        <w:bottom w:val="none" w:sz="0" w:space="0" w:color="auto"/>
        <w:right w:val="none" w:sz="0" w:space="0" w:color="auto"/>
      </w:divBdr>
      <w:divsChild>
        <w:div w:id="166483196">
          <w:marLeft w:val="0"/>
          <w:marRight w:val="0"/>
          <w:marTop w:val="0"/>
          <w:marBottom w:val="0"/>
          <w:divBdr>
            <w:top w:val="none" w:sz="0" w:space="0" w:color="auto"/>
            <w:left w:val="none" w:sz="0" w:space="0" w:color="auto"/>
            <w:bottom w:val="none" w:sz="0" w:space="0" w:color="auto"/>
            <w:right w:val="none" w:sz="0" w:space="0" w:color="auto"/>
          </w:divBdr>
          <w:divsChild>
            <w:div w:id="1035887146">
              <w:marLeft w:val="0"/>
              <w:marRight w:val="0"/>
              <w:marTop w:val="0"/>
              <w:marBottom w:val="0"/>
              <w:divBdr>
                <w:top w:val="none" w:sz="0" w:space="0" w:color="auto"/>
                <w:left w:val="none" w:sz="0" w:space="0" w:color="auto"/>
                <w:bottom w:val="none" w:sz="0" w:space="0" w:color="auto"/>
                <w:right w:val="none" w:sz="0" w:space="0" w:color="auto"/>
              </w:divBdr>
              <w:divsChild>
                <w:div w:id="1457988712">
                  <w:marLeft w:val="0"/>
                  <w:marRight w:val="0"/>
                  <w:marTop w:val="0"/>
                  <w:marBottom w:val="0"/>
                  <w:divBdr>
                    <w:top w:val="none" w:sz="0" w:space="0" w:color="auto"/>
                    <w:left w:val="none" w:sz="0" w:space="0" w:color="auto"/>
                    <w:bottom w:val="none" w:sz="0" w:space="0" w:color="auto"/>
                    <w:right w:val="none" w:sz="0" w:space="0" w:color="auto"/>
                  </w:divBdr>
                  <w:divsChild>
                    <w:div w:id="7788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8235">
          <w:marLeft w:val="0"/>
          <w:marRight w:val="0"/>
          <w:marTop w:val="0"/>
          <w:marBottom w:val="0"/>
          <w:divBdr>
            <w:top w:val="none" w:sz="0" w:space="0" w:color="auto"/>
            <w:left w:val="none" w:sz="0" w:space="0" w:color="auto"/>
            <w:bottom w:val="none" w:sz="0" w:space="0" w:color="auto"/>
            <w:right w:val="none" w:sz="0" w:space="0" w:color="auto"/>
          </w:divBdr>
          <w:divsChild>
            <w:div w:id="1332828036">
              <w:marLeft w:val="0"/>
              <w:marRight w:val="0"/>
              <w:marTop w:val="0"/>
              <w:marBottom w:val="0"/>
              <w:divBdr>
                <w:top w:val="none" w:sz="0" w:space="0" w:color="auto"/>
                <w:left w:val="none" w:sz="0" w:space="0" w:color="auto"/>
                <w:bottom w:val="none" w:sz="0" w:space="0" w:color="auto"/>
                <w:right w:val="none" w:sz="0" w:space="0" w:color="auto"/>
              </w:divBdr>
              <w:divsChild>
                <w:div w:id="1864007134">
                  <w:marLeft w:val="0"/>
                  <w:marRight w:val="0"/>
                  <w:marTop w:val="0"/>
                  <w:marBottom w:val="0"/>
                  <w:divBdr>
                    <w:top w:val="none" w:sz="0" w:space="0" w:color="auto"/>
                    <w:left w:val="none" w:sz="0" w:space="0" w:color="auto"/>
                    <w:bottom w:val="none" w:sz="0" w:space="0" w:color="auto"/>
                    <w:right w:val="none" w:sz="0" w:space="0" w:color="auto"/>
                  </w:divBdr>
                  <w:divsChild>
                    <w:div w:id="18276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1878">
      <w:bodyDiv w:val="1"/>
      <w:marLeft w:val="0"/>
      <w:marRight w:val="0"/>
      <w:marTop w:val="0"/>
      <w:marBottom w:val="0"/>
      <w:divBdr>
        <w:top w:val="none" w:sz="0" w:space="0" w:color="auto"/>
        <w:left w:val="none" w:sz="0" w:space="0" w:color="auto"/>
        <w:bottom w:val="none" w:sz="0" w:space="0" w:color="auto"/>
        <w:right w:val="none" w:sz="0" w:space="0" w:color="auto"/>
      </w:divBdr>
      <w:divsChild>
        <w:div w:id="379788584">
          <w:marLeft w:val="0"/>
          <w:marRight w:val="0"/>
          <w:marTop w:val="0"/>
          <w:marBottom w:val="0"/>
          <w:divBdr>
            <w:top w:val="none" w:sz="0" w:space="0" w:color="auto"/>
            <w:left w:val="none" w:sz="0" w:space="0" w:color="auto"/>
            <w:bottom w:val="none" w:sz="0" w:space="0" w:color="auto"/>
            <w:right w:val="none" w:sz="0" w:space="0" w:color="auto"/>
          </w:divBdr>
        </w:div>
        <w:div w:id="252127827">
          <w:marLeft w:val="0"/>
          <w:marRight w:val="0"/>
          <w:marTop w:val="0"/>
          <w:marBottom w:val="0"/>
          <w:divBdr>
            <w:top w:val="none" w:sz="0" w:space="0" w:color="auto"/>
            <w:left w:val="none" w:sz="0" w:space="0" w:color="auto"/>
            <w:bottom w:val="none" w:sz="0" w:space="0" w:color="auto"/>
            <w:right w:val="none" w:sz="0" w:space="0" w:color="auto"/>
          </w:divBdr>
        </w:div>
      </w:divsChild>
    </w:div>
    <w:div w:id="1415780642">
      <w:bodyDiv w:val="1"/>
      <w:marLeft w:val="0"/>
      <w:marRight w:val="0"/>
      <w:marTop w:val="0"/>
      <w:marBottom w:val="0"/>
      <w:divBdr>
        <w:top w:val="none" w:sz="0" w:space="0" w:color="auto"/>
        <w:left w:val="none" w:sz="0" w:space="0" w:color="auto"/>
        <w:bottom w:val="none" w:sz="0" w:space="0" w:color="auto"/>
        <w:right w:val="none" w:sz="0" w:space="0" w:color="auto"/>
      </w:divBdr>
      <w:divsChild>
        <w:div w:id="935331559">
          <w:marLeft w:val="0"/>
          <w:marRight w:val="0"/>
          <w:marTop w:val="0"/>
          <w:marBottom w:val="0"/>
          <w:divBdr>
            <w:top w:val="none" w:sz="0" w:space="0" w:color="auto"/>
            <w:left w:val="none" w:sz="0" w:space="0" w:color="auto"/>
            <w:bottom w:val="none" w:sz="0" w:space="0" w:color="auto"/>
            <w:right w:val="none" w:sz="0" w:space="0" w:color="auto"/>
          </w:divBdr>
          <w:divsChild>
            <w:div w:id="2034841091">
              <w:marLeft w:val="0"/>
              <w:marRight w:val="0"/>
              <w:marTop w:val="0"/>
              <w:marBottom w:val="0"/>
              <w:divBdr>
                <w:top w:val="none" w:sz="0" w:space="0" w:color="auto"/>
                <w:left w:val="none" w:sz="0" w:space="0" w:color="auto"/>
                <w:bottom w:val="none" w:sz="0" w:space="0" w:color="auto"/>
                <w:right w:val="none" w:sz="0" w:space="0" w:color="auto"/>
              </w:divBdr>
              <w:divsChild>
                <w:div w:id="1795637582">
                  <w:marLeft w:val="0"/>
                  <w:marRight w:val="0"/>
                  <w:marTop w:val="0"/>
                  <w:marBottom w:val="0"/>
                  <w:divBdr>
                    <w:top w:val="none" w:sz="0" w:space="0" w:color="auto"/>
                    <w:left w:val="none" w:sz="0" w:space="0" w:color="auto"/>
                    <w:bottom w:val="none" w:sz="0" w:space="0" w:color="auto"/>
                    <w:right w:val="none" w:sz="0" w:space="0" w:color="auto"/>
                  </w:divBdr>
                  <w:divsChild>
                    <w:div w:id="14300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8938">
      <w:bodyDiv w:val="1"/>
      <w:marLeft w:val="0"/>
      <w:marRight w:val="0"/>
      <w:marTop w:val="0"/>
      <w:marBottom w:val="0"/>
      <w:divBdr>
        <w:top w:val="none" w:sz="0" w:space="0" w:color="auto"/>
        <w:left w:val="none" w:sz="0" w:space="0" w:color="auto"/>
        <w:bottom w:val="none" w:sz="0" w:space="0" w:color="auto"/>
        <w:right w:val="none" w:sz="0" w:space="0" w:color="auto"/>
      </w:divBdr>
      <w:divsChild>
        <w:div w:id="91778365">
          <w:marLeft w:val="0"/>
          <w:marRight w:val="0"/>
          <w:marTop w:val="0"/>
          <w:marBottom w:val="0"/>
          <w:divBdr>
            <w:top w:val="none" w:sz="0" w:space="0" w:color="auto"/>
            <w:left w:val="none" w:sz="0" w:space="0" w:color="auto"/>
            <w:bottom w:val="none" w:sz="0" w:space="0" w:color="auto"/>
            <w:right w:val="none" w:sz="0" w:space="0" w:color="auto"/>
          </w:divBdr>
          <w:divsChild>
            <w:div w:id="1320307287">
              <w:marLeft w:val="0"/>
              <w:marRight w:val="0"/>
              <w:marTop w:val="0"/>
              <w:marBottom w:val="0"/>
              <w:divBdr>
                <w:top w:val="none" w:sz="0" w:space="0" w:color="auto"/>
                <w:left w:val="none" w:sz="0" w:space="0" w:color="auto"/>
                <w:bottom w:val="none" w:sz="0" w:space="0" w:color="auto"/>
                <w:right w:val="none" w:sz="0" w:space="0" w:color="auto"/>
              </w:divBdr>
              <w:divsChild>
                <w:div w:id="82462483">
                  <w:marLeft w:val="0"/>
                  <w:marRight w:val="0"/>
                  <w:marTop w:val="0"/>
                  <w:marBottom w:val="0"/>
                  <w:divBdr>
                    <w:top w:val="none" w:sz="0" w:space="0" w:color="auto"/>
                    <w:left w:val="none" w:sz="0" w:space="0" w:color="auto"/>
                    <w:bottom w:val="none" w:sz="0" w:space="0" w:color="auto"/>
                    <w:right w:val="none" w:sz="0" w:space="0" w:color="auto"/>
                  </w:divBdr>
                  <w:divsChild>
                    <w:div w:id="18215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3939">
      <w:bodyDiv w:val="1"/>
      <w:marLeft w:val="0"/>
      <w:marRight w:val="0"/>
      <w:marTop w:val="0"/>
      <w:marBottom w:val="0"/>
      <w:divBdr>
        <w:top w:val="none" w:sz="0" w:space="0" w:color="auto"/>
        <w:left w:val="none" w:sz="0" w:space="0" w:color="auto"/>
        <w:bottom w:val="none" w:sz="0" w:space="0" w:color="auto"/>
        <w:right w:val="none" w:sz="0" w:space="0" w:color="auto"/>
      </w:divBdr>
    </w:div>
    <w:div w:id="16234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rints.mdx.ac.uk/2319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9930-798X" TargetMode="External"/><Relationship Id="rId12" Type="http://schemas.openxmlformats.org/officeDocument/2006/relationships/hyperlink" Target="http://eprints.mdx.ac.uk/view/creators/Wilson=3ADilys=3A=3A.html" TargetMode="External"/><Relationship Id="rId17" Type="http://schemas.openxmlformats.org/officeDocument/2006/relationships/hyperlink" Target="https://www.gov.uk/government/uploads/system/uploads/attachment_data/file/175463/Nutbrown-%20Review.pdf" TargetMode="External"/><Relationship Id="rId2" Type="http://schemas.openxmlformats.org/officeDocument/2006/relationships/styles" Target="styles.xml"/><Relationship Id="rId16" Type="http://schemas.openxmlformats.org/officeDocument/2006/relationships/hyperlink" Target="http://www.ndna.org.uk/NDNA/News/Reports_and_surveys/Workforce_survey_2016.aspx" TargetMode="External"/><Relationship Id="rId1" Type="http://schemas.openxmlformats.org/officeDocument/2006/relationships/numbering" Target="numbering.xml"/><Relationship Id="rId6" Type="http://schemas.openxmlformats.org/officeDocument/2006/relationships/hyperlink" Target="http://eprints.mdx.ac.uk/view/creators/Elwick=3AAlex=3A=3A.html" TargetMode="External"/><Relationship Id="rId11" Type="http://schemas.openxmlformats.org/officeDocument/2006/relationships/hyperlink" Target="http://eprints.mdx.ac.uk/view/creators/Robertson=3ALeena_Helavaara=3A=3A.html" TargetMode="External"/><Relationship Id="rId5" Type="http://schemas.openxmlformats.org/officeDocument/2006/relationships/hyperlink" Target="mailto:j.osgood@mdx.ac.uk" TargetMode="External"/><Relationship Id="rId15" Type="http://schemas.openxmlformats.org/officeDocument/2006/relationships/hyperlink" Target="https://doi.org/10.1080/02680939.2017.1416426" TargetMode="External"/><Relationship Id="rId10" Type="http://schemas.openxmlformats.org/officeDocument/2006/relationships/hyperlink" Target="https://orcid.org/0000-0001-9424-86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prints.mdx.ac.uk/view/creators/Osgood=3AJayne=3A=3A.html" TargetMode="External"/><Relationship Id="rId14" Type="http://schemas.openxmlformats.org/officeDocument/2006/relationships/hyperlink" Target="http://eprints.mdx.ac.uk/view/publications/Journal_of_Education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8654</Words>
  <Characters>49333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osgood</dc:creator>
  <cp:lastModifiedBy>jayne osgood</cp:lastModifiedBy>
  <cp:revision>2</cp:revision>
  <dcterms:created xsi:type="dcterms:W3CDTF">2020-03-14T07:37:00Z</dcterms:created>
  <dcterms:modified xsi:type="dcterms:W3CDTF">2020-03-14T07:37:00Z</dcterms:modified>
</cp:coreProperties>
</file>