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E9DA30" w14:textId="011B908C" w:rsidR="00D36324" w:rsidRPr="004524A1" w:rsidRDefault="00B913BB" w:rsidP="004524A1">
      <w:pPr>
        <w:spacing w:line="360" w:lineRule="auto"/>
        <w:jc w:val="center"/>
        <w:rPr>
          <w:b/>
          <w:sz w:val="36"/>
          <w:szCs w:val="36"/>
        </w:rPr>
      </w:pPr>
      <w:r w:rsidRPr="004524A1">
        <w:rPr>
          <w:rFonts w:cs="Calibri Bold Italic"/>
          <w:b/>
          <w:sz w:val="36"/>
          <w:szCs w:val="36"/>
          <w:lang w:val="en-US"/>
        </w:rPr>
        <w:t>A w</w:t>
      </w:r>
      <w:r w:rsidR="00D36324" w:rsidRPr="004524A1">
        <w:rPr>
          <w:rFonts w:cs="Calibri Bold Italic"/>
          <w:b/>
          <w:sz w:val="36"/>
          <w:szCs w:val="36"/>
          <w:lang w:val="en-US"/>
        </w:rPr>
        <w:t xml:space="preserve">eb-based clinical decision tool to support treatment decision-making in </w:t>
      </w:r>
      <w:r w:rsidR="006761E8" w:rsidRPr="004524A1">
        <w:rPr>
          <w:rFonts w:cs="Calibri Bold Italic"/>
          <w:b/>
          <w:sz w:val="36"/>
          <w:szCs w:val="36"/>
          <w:lang w:val="en-US"/>
        </w:rPr>
        <w:t xml:space="preserve">psychiatry: a </w:t>
      </w:r>
      <w:r w:rsidR="00DC364C">
        <w:rPr>
          <w:rFonts w:cs="Calibri Bold Italic"/>
          <w:b/>
          <w:sz w:val="36"/>
          <w:szCs w:val="36"/>
          <w:lang w:val="en-US"/>
        </w:rPr>
        <w:t xml:space="preserve">pilot </w:t>
      </w:r>
      <w:r w:rsidR="006761E8" w:rsidRPr="004524A1">
        <w:rPr>
          <w:rFonts w:cs="Calibri Bold Italic"/>
          <w:b/>
          <w:sz w:val="36"/>
          <w:szCs w:val="36"/>
          <w:lang w:val="en-US"/>
        </w:rPr>
        <w:t>focus group study with</w:t>
      </w:r>
      <w:r w:rsidR="0083204E">
        <w:rPr>
          <w:rFonts w:cs="Calibri Bold Italic"/>
          <w:b/>
          <w:sz w:val="36"/>
          <w:szCs w:val="36"/>
          <w:lang w:val="en-US"/>
        </w:rPr>
        <w:t xml:space="preserve"> clinicians, patients and </w:t>
      </w:r>
      <w:proofErr w:type="spellStart"/>
      <w:r w:rsidR="0083204E">
        <w:rPr>
          <w:rFonts w:cs="Calibri Bold Italic"/>
          <w:b/>
          <w:sz w:val="36"/>
          <w:szCs w:val="36"/>
          <w:lang w:val="en-US"/>
        </w:rPr>
        <w:t>car</w:t>
      </w:r>
      <w:r w:rsidR="004478F2" w:rsidRPr="004524A1">
        <w:rPr>
          <w:rFonts w:cs="Calibri Bold Italic"/>
          <w:b/>
          <w:sz w:val="36"/>
          <w:szCs w:val="36"/>
          <w:lang w:val="en-US"/>
        </w:rPr>
        <w:t>ers</w:t>
      </w:r>
      <w:proofErr w:type="spellEnd"/>
    </w:p>
    <w:p w14:paraId="142CA3DC" w14:textId="77777777" w:rsidR="004524A1" w:rsidRDefault="004524A1" w:rsidP="004524A1">
      <w:pPr>
        <w:spacing w:line="240" w:lineRule="auto"/>
        <w:rPr>
          <w:sz w:val="32"/>
          <w:szCs w:val="32"/>
        </w:rPr>
      </w:pPr>
    </w:p>
    <w:p w14:paraId="674CFE36" w14:textId="02C92505" w:rsidR="00D76D88" w:rsidRPr="002743AB" w:rsidRDefault="006761E8" w:rsidP="002743AB">
      <w:pPr>
        <w:spacing w:after="120" w:line="240" w:lineRule="auto"/>
        <w:ind w:left="567" w:hanging="567"/>
        <w:rPr>
          <w:color w:val="000000" w:themeColor="text1"/>
          <w:vertAlign w:val="superscript"/>
        </w:rPr>
      </w:pPr>
      <w:r w:rsidRPr="002743AB">
        <w:rPr>
          <w:b/>
          <w:color w:val="000000" w:themeColor="text1"/>
        </w:rPr>
        <w:t>Cath</w:t>
      </w:r>
      <w:r w:rsidR="00627980" w:rsidRPr="002743AB">
        <w:rPr>
          <w:b/>
          <w:color w:val="000000" w:themeColor="text1"/>
        </w:rPr>
        <w:t>erine</w:t>
      </w:r>
      <w:r w:rsidRPr="002743AB">
        <w:rPr>
          <w:b/>
          <w:color w:val="000000" w:themeColor="text1"/>
        </w:rPr>
        <w:t xml:space="preserve"> </w:t>
      </w:r>
      <w:proofErr w:type="spellStart"/>
      <w:r w:rsidRPr="002743AB">
        <w:rPr>
          <w:b/>
          <w:color w:val="000000" w:themeColor="text1"/>
        </w:rPr>
        <w:t>Henshall</w:t>
      </w:r>
      <w:proofErr w:type="spellEnd"/>
      <w:r w:rsidR="00D76D88" w:rsidRPr="002743AB">
        <w:rPr>
          <w:color w:val="000000" w:themeColor="text1"/>
        </w:rPr>
        <w:t xml:space="preserve">, </w:t>
      </w:r>
      <w:proofErr w:type="spellStart"/>
      <w:r w:rsidR="00D76D88" w:rsidRPr="002743AB">
        <w:rPr>
          <w:color w:val="000000" w:themeColor="text1"/>
        </w:rPr>
        <w:t>OxINMAHR</w:t>
      </w:r>
      <w:proofErr w:type="spellEnd"/>
      <w:r w:rsidR="00D76D88" w:rsidRPr="002743AB">
        <w:rPr>
          <w:color w:val="000000" w:themeColor="text1"/>
        </w:rPr>
        <w:t xml:space="preserve">, </w:t>
      </w:r>
      <w:r w:rsidR="002743AB">
        <w:rPr>
          <w:color w:val="000000" w:themeColor="text1"/>
        </w:rPr>
        <w:t>Faculty o</w:t>
      </w:r>
      <w:r w:rsidR="00D76D88" w:rsidRPr="002743AB">
        <w:rPr>
          <w:color w:val="000000" w:themeColor="text1"/>
        </w:rPr>
        <w:t xml:space="preserve">f Health </w:t>
      </w:r>
      <w:r w:rsidR="002743AB">
        <w:rPr>
          <w:color w:val="000000" w:themeColor="text1"/>
        </w:rPr>
        <w:t>a</w:t>
      </w:r>
      <w:r w:rsidR="00D76D88" w:rsidRPr="002743AB">
        <w:rPr>
          <w:color w:val="000000" w:themeColor="text1"/>
        </w:rPr>
        <w:t>nd Life Sciences</w:t>
      </w:r>
      <w:r w:rsidR="001D449E">
        <w:rPr>
          <w:color w:val="000000" w:themeColor="text1"/>
        </w:rPr>
        <w:t>,</w:t>
      </w:r>
      <w:r w:rsidR="00D76D88" w:rsidRPr="002743AB">
        <w:rPr>
          <w:color w:val="000000" w:themeColor="text1"/>
          <w:vertAlign w:val="superscript"/>
        </w:rPr>
        <w:t xml:space="preserve"> </w:t>
      </w:r>
      <w:r w:rsidR="00D76D88" w:rsidRPr="002743AB">
        <w:rPr>
          <w:color w:val="000000" w:themeColor="text1"/>
        </w:rPr>
        <w:t xml:space="preserve">Oxford Brookes University, </w:t>
      </w:r>
      <w:r w:rsidR="00D76D88" w:rsidRPr="002743AB">
        <w:rPr>
          <w:rFonts w:ascii="Calibri" w:hAnsi="Calibri" w:cs="Calibri"/>
          <w:color w:val="000000" w:themeColor="text1"/>
          <w:lang w:val="en-US"/>
        </w:rPr>
        <w:t xml:space="preserve">Oxford, UK &amp; </w:t>
      </w:r>
      <w:r w:rsidR="00D76D88" w:rsidRPr="002743AB">
        <w:rPr>
          <w:color w:val="000000" w:themeColor="text1"/>
        </w:rPr>
        <w:t xml:space="preserve">Oxford Health NHS Foundation Trust, Warneford Hospital, Oxford, UK </w:t>
      </w:r>
      <w:r w:rsidR="00D76D88" w:rsidRPr="002743AB">
        <w:rPr>
          <w:rFonts w:ascii="Calibri" w:hAnsi="Calibri" w:cs="Calibri"/>
          <w:color w:val="000000" w:themeColor="text1"/>
          <w:lang w:val="en-US"/>
        </w:rPr>
        <w:t xml:space="preserve">– email: </w:t>
      </w:r>
      <w:r w:rsidR="00D76D88" w:rsidRPr="002743AB">
        <w:rPr>
          <w:color w:val="000000" w:themeColor="text1"/>
        </w:rPr>
        <w:t>chenshall@brookes.ac.uk</w:t>
      </w:r>
    </w:p>
    <w:p w14:paraId="431EBDD0" w14:textId="57F52E73" w:rsidR="00D76D88" w:rsidRPr="002743AB" w:rsidRDefault="00D76D88" w:rsidP="002743AB">
      <w:pPr>
        <w:spacing w:after="120" w:line="240" w:lineRule="auto"/>
        <w:ind w:left="567" w:hanging="567"/>
        <w:rPr>
          <w:color w:val="000000" w:themeColor="text1"/>
          <w:vertAlign w:val="superscript"/>
        </w:rPr>
      </w:pPr>
      <w:r w:rsidRPr="002743AB">
        <w:rPr>
          <w:b/>
          <w:color w:val="000000" w:themeColor="text1"/>
        </w:rPr>
        <w:t>Lisa Marzano</w:t>
      </w:r>
      <w:r w:rsidRPr="002743AB">
        <w:rPr>
          <w:color w:val="000000" w:themeColor="text1"/>
        </w:rPr>
        <w:t xml:space="preserve">, Department of Psychology, Middlesex University, London, UK - </w:t>
      </w:r>
      <w:r w:rsidRPr="002743AB">
        <w:rPr>
          <w:rFonts w:ascii="Calibri" w:hAnsi="Calibri" w:cs="Calibri"/>
          <w:color w:val="000000" w:themeColor="text1"/>
          <w:lang w:val="en-US"/>
        </w:rPr>
        <w:t xml:space="preserve">email: </w:t>
      </w:r>
      <w:r w:rsidRPr="002743AB">
        <w:rPr>
          <w:color w:val="000000" w:themeColor="text1"/>
        </w:rPr>
        <w:t>L.Marzano@mdx.ac.uk</w:t>
      </w:r>
      <w:r w:rsidR="006761E8" w:rsidRPr="002743AB">
        <w:rPr>
          <w:color w:val="000000" w:themeColor="text1"/>
        </w:rPr>
        <w:t xml:space="preserve"> </w:t>
      </w:r>
    </w:p>
    <w:p w14:paraId="6C804032" w14:textId="68F7E16F" w:rsidR="00D76D88" w:rsidRPr="002743AB" w:rsidRDefault="00572ED0" w:rsidP="002743AB">
      <w:pPr>
        <w:spacing w:after="120" w:line="240" w:lineRule="auto"/>
        <w:ind w:left="567" w:hanging="567"/>
        <w:rPr>
          <w:color w:val="000000" w:themeColor="text1"/>
        </w:rPr>
      </w:pPr>
      <w:r w:rsidRPr="002743AB">
        <w:rPr>
          <w:b/>
          <w:color w:val="000000" w:themeColor="text1"/>
        </w:rPr>
        <w:t>Kath</w:t>
      </w:r>
      <w:r>
        <w:rPr>
          <w:b/>
          <w:color w:val="000000" w:themeColor="text1"/>
        </w:rPr>
        <w:t>a</w:t>
      </w:r>
      <w:r w:rsidRPr="002743AB">
        <w:rPr>
          <w:b/>
          <w:color w:val="000000" w:themeColor="text1"/>
        </w:rPr>
        <w:t>rine Smith</w:t>
      </w:r>
      <w:r w:rsidRPr="002743AB">
        <w:rPr>
          <w:color w:val="000000" w:themeColor="text1"/>
        </w:rPr>
        <w:t xml:space="preserve">, </w:t>
      </w:r>
      <w:r w:rsidRPr="00DF018B">
        <w:rPr>
          <w:rFonts w:ascii="Calibri" w:hAnsi="Calibri" w:cs="Calibri"/>
          <w:color w:val="000000" w:themeColor="text1"/>
          <w:lang w:val="en-US"/>
        </w:rPr>
        <w:t xml:space="preserve">Department of Psychiatry, University of Oxford, </w:t>
      </w:r>
      <w:proofErr w:type="spellStart"/>
      <w:r w:rsidRPr="00DF018B">
        <w:rPr>
          <w:rFonts w:ascii="Calibri" w:hAnsi="Calibri" w:cs="Calibri"/>
          <w:color w:val="000000" w:themeColor="text1"/>
          <w:lang w:val="en-US"/>
        </w:rPr>
        <w:t>Warneford</w:t>
      </w:r>
      <w:proofErr w:type="spellEnd"/>
      <w:r w:rsidRPr="00DF018B">
        <w:rPr>
          <w:rFonts w:ascii="Calibri" w:hAnsi="Calibri" w:cs="Calibri"/>
          <w:color w:val="000000" w:themeColor="text1"/>
          <w:lang w:val="en-US"/>
        </w:rPr>
        <w:t xml:space="preserve"> Hospital, OX3 7JX, Oxford, UK &amp; Oxford Health NHS Foundation Trust, </w:t>
      </w:r>
      <w:proofErr w:type="spellStart"/>
      <w:r w:rsidRPr="00DF018B">
        <w:rPr>
          <w:rFonts w:ascii="Calibri" w:hAnsi="Calibri" w:cs="Calibri"/>
          <w:color w:val="000000" w:themeColor="text1"/>
          <w:lang w:val="en-US"/>
        </w:rPr>
        <w:t>Warneford</w:t>
      </w:r>
      <w:proofErr w:type="spellEnd"/>
      <w:r w:rsidRPr="00DF018B">
        <w:rPr>
          <w:rFonts w:ascii="Calibri" w:hAnsi="Calibri" w:cs="Calibri"/>
          <w:color w:val="000000" w:themeColor="text1"/>
          <w:lang w:val="en-US"/>
        </w:rPr>
        <w:t xml:space="preserve"> Hospital, Oxford, UK – email:  katharine.smith@psych.ox.ac.uk</w:t>
      </w:r>
    </w:p>
    <w:p w14:paraId="1C0D8FA7" w14:textId="7E7204CD" w:rsidR="00D76D88" w:rsidRPr="002743AB" w:rsidRDefault="00EE61A1" w:rsidP="002743AB">
      <w:pPr>
        <w:spacing w:after="120" w:line="240" w:lineRule="auto"/>
        <w:ind w:left="567" w:hanging="567"/>
        <w:rPr>
          <w:color w:val="000000" w:themeColor="text1"/>
        </w:rPr>
      </w:pPr>
      <w:r w:rsidRPr="002743AB">
        <w:rPr>
          <w:b/>
          <w:color w:val="000000" w:themeColor="text1"/>
        </w:rPr>
        <w:t>Mary-Jane Attenburrow</w:t>
      </w:r>
      <w:r w:rsidR="00D76D88" w:rsidRPr="002743AB">
        <w:rPr>
          <w:color w:val="000000" w:themeColor="text1"/>
        </w:rPr>
        <w:t xml:space="preserve">, Department of Psychiatry, University of Oxford, Warneford Hospital, </w:t>
      </w:r>
      <w:r w:rsidR="00D76D88" w:rsidRPr="002743AB">
        <w:rPr>
          <w:rFonts w:ascii="Calibri" w:hAnsi="Calibri" w:cs="Calibri"/>
          <w:color w:val="000000" w:themeColor="text1"/>
          <w:lang w:val="en-US"/>
        </w:rPr>
        <w:t>OX3 7JX, Oxford, UK &amp;</w:t>
      </w:r>
      <w:r w:rsidR="002743AB" w:rsidRPr="002743AB">
        <w:rPr>
          <w:rFonts w:ascii="Calibri" w:hAnsi="Calibri" w:cs="Calibri"/>
          <w:color w:val="000000" w:themeColor="text1"/>
          <w:lang w:val="en-US"/>
        </w:rPr>
        <w:t xml:space="preserve"> Oxford Health NHS Foundation Trust, Warneford Hospital, Oxford, UK – email:</w:t>
      </w:r>
      <w:r w:rsidR="00D76D88" w:rsidRPr="002743AB">
        <w:rPr>
          <w:rFonts w:ascii="Calibri" w:hAnsi="Calibri" w:cs="Calibri"/>
          <w:color w:val="000000" w:themeColor="text1"/>
          <w:lang w:val="en-US"/>
        </w:rPr>
        <w:t xml:space="preserve"> </w:t>
      </w:r>
      <w:r w:rsidR="002743AB" w:rsidRPr="002743AB">
        <w:rPr>
          <w:rFonts w:ascii="Calibri" w:hAnsi="Calibri" w:cs="Calibri"/>
          <w:color w:val="000000" w:themeColor="text1"/>
          <w:lang w:val="en-US"/>
        </w:rPr>
        <w:t>m</w:t>
      </w:r>
      <w:r w:rsidR="00D76D88" w:rsidRPr="002743AB">
        <w:rPr>
          <w:color w:val="000000" w:themeColor="text1"/>
        </w:rPr>
        <w:t>ary-jane.attenburrow@psych.ox.ac.uk</w:t>
      </w:r>
    </w:p>
    <w:p w14:paraId="4FE82495" w14:textId="749955D9" w:rsidR="00D76D88" w:rsidRPr="002743AB" w:rsidRDefault="00372970" w:rsidP="002743AB">
      <w:pPr>
        <w:spacing w:after="120" w:line="240" w:lineRule="auto"/>
        <w:ind w:left="567" w:hanging="567"/>
        <w:rPr>
          <w:color w:val="000000" w:themeColor="text1"/>
        </w:rPr>
      </w:pPr>
      <w:r w:rsidRPr="002743AB">
        <w:rPr>
          <w:b/>
          <w:color w:val="000000" w:themeColor="text1"/>
        </w:rPr>
        <w:t>Stephen Puntis</w:t>
      </w:r>
      <w:r w:rsidR="002743AB">
        <w:rPr>
          <w:color w:val="000000" w:themeColor="text1"/>
        </w:rPr>
        <w:t xml:space="preserve">, </w:t>
      </w:r>
      <w:r w:rsidR="002743AB" w:rsidRPr="002743AB">
        <w:rPr>
          <w:color w:val="000000" w:themeColor="text1"/>
        </w:rPr>
        <w:t xml:space="preserve">Department of Psychiatry, University of Oxford, Warneford Hospital, </w:t>
      </w:r>
      <w:r w:rsidR="002743AB" w:rsidRPr="002743AB">
        <w:rPr>
          <w:rFonts w:ascii="Calibri" w:hAnsi="Calibri" w:cs="Calibri"/>
          <w:color w:val="000000" w:themeColor="text1"/>
          <w:lang w:val="en-US"/>
        </w:rPr>
        <w:t>OX3 7JX, Oxford, UK</w:t>
      </w:r>
      <w:r w:rsidR="002743AB" w:rsidRPr="002743AB">
        <w:rPr>
          <w:color w:val="000000" w:themeColor="text1"/>
        </w:rPr>
        <w:t xml:space="preserve"> - email: </w:t>
      </w:r>
      <w:r w:rsidR="00D76D88" w:rsidRPr="002743AB">
        <w:rPr>
          <w:color w:val="000000" w:themeColor="text1"/>
        </w:rPr>
        <w:t>stephen.puntis@psych.ox.ac.uk</w:t>
      </w:r>
    </w:p>
    <w:p w14:paraId="2A9C82FC" w14:textId="0B1B2E97" w:rsidR="00D76D88" w:rsidRPr="002743AB" w:rsidRDefault="00372970" w:rsidP="002743AB">
      <w:pPr>
        <w:spacing w:after="120" w:line="240" w:lineRule="auto"/>
        <w:ind w:left="567" w:hanging="567"/>
        <w:rPr>
          <w:color w:val="000000" w:themeColor="text1"/>
        </w:rPr>
      </w:pPr>
      <w:r w:rsidRPr="002743AB">
        <w:rPr>
          <w:b/>
          <w:color w:val="000000" w:themeColor="text1"/>
        </w:rPr>
        <w:t>Jakov Zlodre</w:t>
      </w:r>
      <w:r w:rsidR="002743AB">
        <w:rPr>
          <w:b/>
          <w:color w:val="000000" w:themeColor="text1"/>
        </w:rPr>
        <w:t>,</w:t>
      </w:r>
      <w:r w:rsidR="002743AB" w:rsidRPr="002743AB">
        <w:rPr>
          <w:rFonts w:ascii="Calibri" w:hAnsi="Calibri" w:cs="Calibri"/>
          <w:color w:val="000000" w:themeColor="text1"/>
          <w:lang w:val="en-US"/>
        </w:rPr>
        <w:t xml:space="preserve"> Oxford Health NHS Foundation Trust, Warneford Hospital, Oxford, UK – email: </w:t>
      </w:r>
      <w:r w:rsidR="00D76D88" w:rsidRPr="002743AB">
        <w:rPr>
          <w:color w:val="000000" w:themeColor="text1"/>
        </w:rPr>
        <w:t xml:space="preserve"> </w:t>
      </w:r>
      <w:r w:rsidR="002743AB" w:rsidRPr="002743AB">
        <w:rPr>
          <w:color w:val="000000" w:themeColor="text1"/>
        </w:rPr>
        <w:t>j</w:t>
      </w:r>
      <w:r w:rsidR="00D76D88" w:rsidRPr="002743AB">
        <w:rPr>
          <w:color w:val="000000" w:themeColor="text1"/>
        </w:rPr>
        <w:t>akov.zl</w:t>
      </w:r>
      <w:r w:rsidR="00EA24CF">
        <w:rPr>
          <w:color w:val="000000" w:themeColor="text1"/>
        </w:rPr>
        <w:t>o</w:t>
      </w:r>
      <w:r w:rsidR="00D76D88" w:rsidRPr="002743AB">
        <w:rPr>
          <w:color w:val="000000" w:themeColor="text1"/>
        </w:rPr>
        <w:t>dre@oxfordhealth.nhs.uk</w:t>
      </w:r>
      <w:r w:rsidRPr="002743AB">
        <w:rPr>
          <w:color w:val="000000" w:themeColor="text1"/>
        </w:rPr>
        <w:t xml:space="preserve"> </w:t>
      </w:r>
    </w:p>
    <w:p w14:paraId="7BA3856C" w14:textId="12EF2DC2" w:rsidR="00D76D88" w:rsidRPr="002743AB" w:rsidRDefault="0083204E" w:rsidP="002743AB">
      <w:pPr>
        <w:spacing w:after="120" w:line="240" w:lineRule="auto"/>
        <w:ind w:left="567" w:hanging="567"/>
        <w:rPr>
          <w:color w:val="000000" w:themeColor="text1"/>
        </w:rPr>
      </w:pPr>
      <w:r w:rsidRPr="002743AB">
        <w:rPr>
          <w:b/>
          <w:color w:val="000000" w:themeColor="text1"/>
        </w:rPr>
        <w:t>Kathleen Kelly</w:t>
      </w:r>
      <w:r w:rsidR="002743AB">
        <w:rPr>
          <w:b/>
          <w:color w:val="000000" w:themeColor="text1"/>
        </w:rPr>
        <w:t xml:space="preserve">, </w:t>
      </w:r>
      <w:r w:rsidR="002743AB" w:rsidRPr="002743AB">
        <w:rPr>
          <w:rFonts w:ascii="Calibri" w:hAnsi="Calibri" w:cs="Calibri"/>
          <w:color w:val="000000" w:themeColor="text1"/>
          <w:lang w:val="en-US"/>
        </w:rPr>
        <w:t xml:space="preserve">Oxford Health NHS Foundation Trust, Warneford Hospital, Oxford, UK – email: </w:t>
      </w:r>
      <w:r w:rsidR="00D76D88" w:rsidRPr="002743AB">
        <w:rPr>
          <w:color w:val="000000" w:themeColor="text1"/>
        </w:rPr>
        <w:t xml:space="preserve"> </w:t>
      </w:r>
      <w:r w:rsidR="002743AB" w:rsidRPr="002743AB">
        <w:rPr>
          <w:color w:val="000000" w:themeColor="text1"/>
        </w:rPr>
        <w:t>k</w:t>
      </w:r>
      <w:r w:rsidR="00D76D88" w:rsidRPr="002743AB">
        <w:rPr>
          <w:color w:val="000000" w:themeColor="text1"/>
        </w:rPr>
        <w:t>athleen.kelly@oxfordhealth.nhs.uk</w:t>
      </w:r>
      <w:r w:rsidRPr="002743AB">
        <w:rPr>
          <w:color w:val="000000" w:themeColor="text1"/>
        </w:rPr>
        <w:t xml:space="preserve"> </w:t>
      </w:r>
    </w:p>
    <w:p w14:paraId="509C81FD" w14:textId="3AB2A81D" w:rsidR="00D76D88" w:rsidRPr="002743AB" w:rsidRDefault="00EE61A1" w:rsidP="002743AB">
      <w:pPr>
        <w:spacing w:after="120" w:line="240" w:lineRule="auto"/>
        <w:ind w:left="567" w:hanging="567"/>
        <w:rPr>
          <w:color w:val="000000" w:themeColor="text1"/>
        </w:rPr>
      </w:pPr>
      <w:r w:rsidRPr="002743AB">
        <w:rPr>
          <w:b/>
          <w:color w:val="000000" w:themeColor="text1"/>
        </w:rPr>
        <w:t xml:space="preserve">Matthew </w:t>
      </w:r>
      <w:r w:rsidR="00944CF4">
        <w:rPr>
          <w:b/>
          <w:color w:val="000000" w:themeColor="text1"/>
        </w:rPr>
        <w:t xml:space="preserve">R </w:t>
      </w:r>
      <w:r w:rsidRPr="002743AB">
        <w:rPr>
          <w:b/>
          <w:color w:val="000000" w:themeColor="text1"/>
        </w:rPr>
        <w:t>Broome</w:t>
      </w:r>
      <w:r w:rsidR="002743AB">
        <w:rPr>
          <w:b/>
          <w:color w:val="000000" w:themeColor="text1"/>
        </w:rPr>
        <w:t xml:space="preserve">, </w:t>
      </w:r>
      <w:r w:rsidR="002743AB" w:rsidRPr="002743AB">
        <w:rPr>
          <w:color w:val="000000" w:themeColor="text1"/>
        </w:rPr>
        <w:t xml:space="preserve">Department of Psychiatry, University of Oxford, Warneford Hospital, </w:t>
      </w:r>
      <w:r w:rsidR="002743AB" w:rsidRPr="002743AB">
        <w:rPr>
          <w:rFonts w:ascii="Calibri" w:hAnsi="Calibri" w:cs="Calibri"/>
          <w:color w:val="000000" w:themeColor="text1"/>
          <w:lang w:val="en-US"/>
        </w:rPr>
        <w:t xml:space="preserve">OX3 7JX, Oxford, UK &amp; Oxford Health NHS Foundation Trust, Warneford Hospital, Oxford, UK – email: </w:t>
      </w:r>
      <w:r w:rsidR="00D76D88" w:rsidRPr="002743AB">
        <w:rPr>
          <w:color w:val="000000" w:themeColor="text1"/>
        </w:rPr>
        <w:t xml:space="preserve"> </w:t>
      </w:r>
      <w:r w:rsidR="002743AB" w:rsidRPr="002743AB">
        <w:rPr>
          <w:color w:val="000000" w:themeColor="text1"/>
        </w:rPr>
        <w:t>m</w:t>
      </w:r>
      <w:r w:rsidR="00D76D88" w:rsidRPr="002743AB">
        <w:rPr>
          <w:color w:val="000000" w:themeColor="text1"/>
        </w:rPr>
        <w:t>atthew.broome@psych.ox.ac.uk</w:t>
      </w:r>
      <w:r w:rsidRPr="002743AB">
        <w:rPr>
          <w:color w:val="000000" w:themeColor="text1"/>
        </w:rPr>
        <w:t xml:space="preserve"> </w:t>
      </w:r>
    </w:p>
    <w:p w14:paraId="457BD47D" w14:textId="7DB9A4EA" w:rsidR="00D76D88" w:rsidRPr="002743AB" w:rsidRDefault="00D76D88" w:rsidP="002743AB">
      <w:pPr>
        <w:spacing w:after="120" w:line="240" w:lineRule="auto"/>
        <w:ind w:left="567" w:hanging="567"/>
        <w:rPr>
          <w:color w:val="000000" w:themeColor="text1"/>
        </w:rPr>
      </w:pPr>
      <w:r w:rsidRPr="002743AB">
        <w:rPr>
          <w:b/>
          <w:color w:val="000000" w:themeColor="text1"/>
        </w:rPr>
        <w:t>Susan Shaw</w:t>
      </w:r>
      <w:r w:rsidR="002743AB">
        <w:rPr>
          <w:b/>
          <w:color w:val="000000" w:themeColor="text1"/>
        </w:rPr>
        <w:t>,</w:t>
      </w:r>
      <w:r w:rsidR="002743AB" w:rsidRPr="002743AB">
        <w:rPr>
          <w:rFonts w:ascii="Calibri" w:hAnsi="Calibri" w:cs="Calibri"/>
          <w:color w:val="000000" w:themeColor="text1"/>
          <w:lang w:val="en-US"/>
        </w:rPr>
        <w:t xml:space="preserve"> Oxford Health NHS Foundation Trust, Warneford Hospital, Oxford, UK – email: </w:t>
      </w:r>
      <w:r w:rsidRPr="002743AB">
        <w:rPr>
          <w:color w:val="000000" w:themeColor="text1"/>
        </w:rPr>
        <w:t xml:space="preserve"> </w:t>
      </w:r>
      <w:r w:rsidR="002743AB" w:rsidRPr="002743AB">
        <w:rPr>
          <w:color w:val="000000" w:themeColor="text1"/>
        </w:rPr>
        <w:t>s</w:t>
      </w:r>
      <w:r w:rsidRPr="002743AB">
        <w:rPr>
          <w:color w:val="000000" w:themeColor="text1"/>
        </w:rPr>
        <w:t>usan.shaw@oxfordhealth.nhs.uk</w:t>
      </w:r>
    </w:p>
    <w:p w14:paraId="1C8AC1D4" w14:textId="17AB7CC1" w:rsidR="00D76D88" w:rsidRPr="002743AB" w:rsidRDefault="00D76D88" w:rsidP="002743AB">
      <w:pPr>
        <w:spacing w:after="120" w:line="240" w:lineRule="auto"/>
        <w:ind w:left="567" w:hanging="567"/>
        <w:rPr>
          <w:color w:val="000000" w:themeColor="text1"/>
        </w:rPr>
      </w:pPr>
      <w:r w:rsidRPr="002743AB">
        <w:rPr>
          <w:b/>
          <w:color w:val="000000" w:themeColor="text1"/>
        </w:rPr>
        <w:t>Alvaro Barrera</w:t>
      </w:r>
      <w:r w:rsidR="002743AB">
        <w:rPr>
          <w:b/>
          <w:color w:val="000000" w:themeColor="text1"/>
        </w:rPr>
        <w:t>,</w:t>
      </w:r>
      <w:r w:rsidR="002743AB" w:rsidRPr="002743AB">
        <w:rPr>
          <w:rFonts w:ascii="Calibri" w:hAnsi="Calibri" w:cs="Calibri"/>
          <w:color w:val="000000" w:themeColor="text1"/>
          <w:lang w:val="en-US"/>
        </w:rPr>
        <w:t xml:space="preserve"> Oxford Health NHS Foundation Trust, Warneford Hospital, Oxford, UK – email: </w:t>
      </w:r>
      <w:r w:rsidRPr="002743AB">
        <w:rPr>
          <w:color w:val="000000" w:themeColor="text1"/>
        </w:rPr>
        <w:t xml:space="preserve"> </w:t>
      </w:r>
      <w:r w:rsidR="002743AB" w:rsidRPr="002743AB">
        <w:rPr>
          <w:color w:val="000000" w:themeColor="text1"/>
        </w:rPr>
        <w:t>a</w:t>
      </w:r>
      <w:r w:rsidRPr="002743AB">
        <w:rPr>
          <w:color w:val="000000" w:themeColor="text1"/>
        </w:rPr>
        <w:t>lvaro.barrera@oxfordhealth.nhs.uk</w:t>
      </w:r>
    </w:p>
    <w:p w14:paraId="6CCDB136" w14:textId="3CFB2A19" w:rsidR="00D76D88" w:rsidRPr="002743AB" w:rsidRDefault="00212784" w:rsidP="002743AB">
      <w:pPr>
        <w:spacing w:after="120" w:line="240" w:lineRule="auto"/>
        <w:ind w:left="567" w:hanging="567"/>
        <w:rPr>
          <w:color w:val="000000" w:themeColor="text1"/>
        </w:rPr>
      </w:pPr>
      <w:r w:rsidRPr="002743AB">
        <w:rPr>
          <w:b/>
          <w:color w:val="000000" w:themeColor="text1"/>
        </w:rPr>
        <w:t>Andrew Molodynski</w:t>
      </w:r>
      <w:r w:rsidR="002743AB">
        <w:rPr>
          <w:b/>
          <w:color w:val="000000" w:themeColor="text1"/>
        </w:rPr>
        <w:t>,</w:t>
      </w:r>
      <w:r w:rsidR="002743AB" w:rsidRPr="002743AB">
        <w:rPr>
          <w:rFonts w:ascii="Calibri" w:hAnsi="Calibri" w:cs="Calibri"/>
          <w:color w:val="000000" w:themeColor="text1"/>
          <w:lang w:val="en-US"/>
        </w:rPr>
        <w:t xml:space="preserve"> Oxford Health NHS Foundation Trust, Warneford Hospital, Oxford, UK – email: </w:t>
      </w:r>
      <w:r w:rsidR="00D76D88" w:rsidRPr="002743AB">
        <w:rPr>
          <w:color w:val="000000" w:themeColor="text1"/>
        </w:rPr>
        <w:t xml:space="preserve"> </w:t>
      </w:r>
      <w:r w:rsidR="002743AB" w:rsidRPr="002743AB">
        <w:rPr>
          <w:color w:val="000000" w:themeColor="text1"/>
        </w:rPr>
        <w:t>a</w:t>
      </w:r>
      <w:r w:rsidR="00D76D88" w:rsidRPr="002743AB">
        <w:rPr>
          <w:color w:val="000000" w:themeColor="text1"/>
        </w:rPr>
        <w:t>ndrew.molodynski@oxfordhealth.nhs.uk</w:t>
      </w:r>
    </w:p>
    <w:p w14:paraId="676A6C47" w14:textId="28160A69" w:rsidR="00D76D88" w:rsidRPr="002743AB" w:rsidRDefault="00372970" w:rsidP="002743AB">
      <w:pPr>
        <w:spacing w:after="120" w:line="240" w:lineRule="auto"/>
        <w:ind w:left="567" w:hanging="567"/>
        <w:rPr>
          <w:color w:val="000000" w:themeColor="text1"/>
        </w:rPr>
      </w:pPr>
      <w:r w:rsidRPr="002743AB">
        <w:rPr>
          <w:b/>
          <w:color w:val="000000" w:themeColor="text1"/>
        </w:rPr>
        <w:t>Alastair Reid</w:t>
      </w:r>
      <w:r w:rsidR="002743AB">
        <w:rPr>
          <w:b/>
          <w:color w:val="000000" w:themeColor="text1"/>
        </w:rPr>
        <w:t>,</w:t>
      </w:r>
      <w:r w:rsidR="002743AB" w:rsidRPr="002743AB">
        <w:rPr>
          <w:rFonts w:ascii="Calibri" w:hAnsi="Calibri" w:cs="Calibri"/>
          <w:color w:val="000000" w:themeColor="text1"/>
          <w:lang w:val="en-US"/>
        </w:rPr>
        <w:t xml:space="preserve"> Oxford Health NHS Foundation Trust, Warneford Hospital, Oxford, UK – email: </w:t>
      </w:r>
      <w:r w:rsidR="00D76D88" w:rsidRPr="002743AB">
        <w:rPr>
          <w:color w:val="000000" w:themeColor="text1"/>
        </w:rPr>
        <w:t xml:space="preserve"> </w:t>
      </w:r>
      <w:r w:rsidR="002743AB" w:rsidRPr="002743AB">
        <w:rPr>
          <w:color w:val="000000" w:themeColor="text1"/>
        </w:rPr>
        <w:t>a</w:t>
      </w:r>
      <w:r w:rsidR="00D76D88" w:rsidRPr="002743AB">
        <w:rPr>
          <w:color w:val="000000" w:themeColor="text1"/>
        </w:rPr>
        <w:t>lastair.reid@oxfordhealth.nhs.uk</w:t>
      </w:r>
      <w:r w:rsidRPr="002743AB">
        <w:rPr>
          <w:color w:val="000000" w:themeColor="text1"/>
        </w:rPr>
        <w:t xml:space="preserve"> </w:t>
      </w:r>
    </w:p>
    <w:p w14:paraId="4B8E3F18" w14:textId="747721BB" w:rsidR="00D76D88" w:rsidRPr="002743AB" w:rsidRDefault="004C0116" w:rsidP="002743AB">
      <w:pPr>
        <w:spacing w:after="120" w:line="240" w:lineRule="auto"/>
        <w:ind w:left="567" w:hanging="567"/>
        <w:rPr>
          <w:color w:val="000000" w:themeColor="text1"/>
        </w:rPr>
      </w:pPr>
      <w:r w:rsidRPr="002743AB">
        <w:rPr>
          <w:b/>
          <w:color w:val="000000" w:themeColor="text1"/>
        </w:rPr>
        <w:t>John R Geddes</w:t>
      </w:r>
      <w:r w:rsidR="002743AB">
        <w:rPr>
          <w:b/>
          <w:color w:val="000000" w:themeColor="text1"/>
        </w:rPr>
        <w:t xml:space="preserve">, </w:t>
      </w:r>
      <w:r w:rsidR="002743AB" w:rsidRPr="002743AB">
        <w:rPr>
          <w:color w:val="000000" w:themeColor="text1"/>
        </w:rPr>
        <w:t xml:space="preserve">Department of Psychiatry, University of Oxford, Warneford Hospital, </w:t>
      </w:r>
      <w:r w:rsidR="002743AB" w:rsidRPr="002743AB">
        <w:rPr>
          <w:rFonts w:ascii="Calibri" w:hAnsi="Calibri" w:cs="Calibri"/>
          <w:color w:val="000000" w:themeColor="text1"/>
          <w:lang w:val="en-US"/>
        </w:rPr>
        <w:t xml:space="preserve">OX3 7JX, Oxford, UK &amp; Oxford Health NHS Foundation Trust, Warneford Hospital, Oxford, UK – email: </w:t>
      </w:r>
      <w:r w:rsidR="002743AB" w:rsidRPr="002743AB">
        <w:rPr>
          <w:color w:val="000000" w:themeColor="text1"/>
        </w:rPr>
        <w:t xml:space="preserve"> j</w:t>
      </w:r>
      <w:r w:rsidR="00D76D88" w:rsidRPr="002743AB">
        <w:rPr>
          <w:color w:val="000000" w:themeColor="text1"/>
        </w:rPr>
        <w:t>ohn.geddes@psych.ox.ac.uk</w:t>
      </w:r>
    </w:p>
    <w:p w14:paraId="1FEAA927" w14:textId="1A9B5759" w:rsidR="004524A1" w:rsidRDefault="006761E8" w:rsidP="002743AB">
      <w:pPr>
        <w:spacing w:after="120" w:line="240" w:lineRule="auto"/>
        <w:ind w:left="567" w:hanging="567"/>
        <w:rPr>
          <w:color w:val="000000" w:themeColor="text1"/>
        </w:rPr>
      </w:pPr>
      <w:r w:rsidRPr="002743AB">
        <w:rPr>
          <w:b/>
          <w:color w:val="000000" w:themeColor="text1"/>
        </w:rPr>
        <w:t>Andrea Cipriani</w:t>
      </w:r>
      <w:r w:rsidR="002743AB">
        <w:rPr>
          <w:b/>
          <w:color w:val="000000" w:themeColor="text1"/>
        </w:rPr>
        <w:t xml:space="preserve">, </w:t>
      </w:r>
      <w:r w:rsidR="002743AB" w:rsidRPr="002743AB">
        <w:rPr>
          <w:color w:val="000000" w:themeColor="text1"/>
        </w:rPr>
        <w:t xml:space="preserve">Department of Psychiatry, University of Oxford, Warneford Hospital, </w:t>
      </w:r>
      <w:r w:rsidR="002743AB" w:rsidRPr="002743AB">
        <w:rPr>
          <w:rFonts w:ascii="Calibri" w:hAnsi="Calibri" w:cs="Calibri"/>
          <w:color w:val="000000" w:themeColor="text1"/>
          <w:lang w:val="en-US"/>
        </w:rPr>
        <w:t xml:space="preserve">OX3 7JX, Oxford, UK &amp; Oxford Health NHS Foundation Trust, Warneford Hospital, Oxford, UK – email: </w:t>
      </w:r>
      <w:r w:rsidR="002743AB" w:rsidRPr="002743AB">
        <w:rPr>
          <w:color w:val="000000" w:themeColor="text1"/>
        </w:rPr>
        <w:t xml:space="preserve"> </w:t>
      </w:r>
      <w:r w:rsidR="00D76D88" w:rsidRPr="002743AB">
        <w:rPr>
          <w:color w:val="000000" w:themeColor="text1"/>
        </w:rPr>
        <w:t>andrea.cipriani@psych.ox.ac.uk</w:t>
      </w:r>
    </w:p>
    <w:p w14:paraId="5472C22E" w14:textId="77777777" w:rsidR="002743AB" w:rsidRPr="002743AB" w:rsidRDefault="002743AB" w:rsidP="002743AB">
      <w:pPr>
        <w:spacing w:after="120" w:line="240" w:lineRule="auto"/>
        <w:rPr>
          <w:color w:val="000000" w:themeColor="text1"/>
        </w:rPr>
      </w:pPr>
    </w:p>
    <w:p w14:paraId="7C5149A7" w14:textId="77777777" w:rsidR="004524A1" w:rsidRDefault="004524A1" w:rsidP="004524A1">
      <w:pPr>
        <w:spacing w:line="240" w:lineRule="auto"/>
        <w:rPr>
          <w:sz w:val="32"/>
          <w:szCs w:val="32"/>
        </w:rPr>
      </w:pPr>
    </w:p>
    <w:p w14:paraId="47781A50" w14:textId="77777777" w:rsidR="004524A1" w:rsidRDefault="004524A1" w:rsidP="004524A1">
      <w:pPr>
        <w:spacing w:after="0" w:line="240" w:lineRule="auto"/>
        <w:rPr>
          <w:b/>
        </w:rPr>
      </w:pPr>
      <w:r w:rsidRPr="00DF136D">
        <w:rPr>
          <w:b/>
        </w:rPr>
        <w:t xml:space="preserve">Correspondence to: </w:t>
      </w:r>
    </w:p>
    <w:p w14:paraId="65964B72" w14:textId="77777777" w:rsidR="004524A1" w:rsidRPr="00DF136D" w:rsidRDefault="004524A1" w:rsidP="004524A1">
      <w:pPr>
        <w:spacing w:after="0" w:line="240" w:lineRule="auto"/>
        <w:rPr>
          <w:b/>
        </w:rPr>
      </w:pPr>
    </w:p>
    <w:p w14:paraId="51D95331" w14:textId="2A03FC72" w:rsidR="004524A1" w:rsidRDefault="004524A1" w:rsidP="004524A1">
      <w:pPr>
        <w:spacing w:after="0" w:line="240" w:lineRule="auto"/>
      </w:pPr>
      <w:r>
        <w:t xml:space="preserve">Andrea Cipriani </w:t>
      </w:r>
    </w:p>
    <w:p w14:paraId="19596588" w14:textId="77777777" w:rsidR="004524A1" w:rsidRDefault="004524A1" w:rsidP="004524A1">
      <w:pPr>
        <w:spacing w:after="0" w:line="240" w:lineRule="auto"/>
      </w:pPr>
      <w:r>
        <w:t>Department of Psychiatry</w:t>
      </w:r>
    </w:p>
    <w:p w14:paraId="1598C702" w14:textId="77777777" w:rsidR="004524A1" w:rsidRDefault="004524A1" w:rsidP="004524A1">
      <w:pPr>
        <w:spacing w:after="0" w:line="240" w:lineRule="auto"/>
      </w:pPr>
      <w:r>
        <w:t>University of Oxford</w:t>
      </w:r>
    </w:p>
    <w:p w14:paraId="21175ED6" w14:textId="77777777" w:rsidR="004524A1" w:rsidRDefault="004524A1" w:rsidP="004524A1">
      <w:pPr>
        <w:spacing w:after="0" w:line="240" w:lineRule="auto"/>
      </w:pPr>
      <w:r>
        <w:t>Warneford Hospital</w:t>
      </w:r>
    </w:p>
    <w:p w14:paraId="189DF9AF" w14:textId="77777777" w:rsidR="004524A1" w:rsidRDefault="004524A1" w:rsidP="004524A1">
      <w:pPr>
        <w:spacing w:after="0" w:line="240" w:lineRule="auto"/>
      </w:pPr>
      <w:r>
        <w:t>OX3 7JX</w:t>
      </w:r>
    </w:p>
    <w:p w14:paraId="7F805C0D" w14:textId="77777777" w:rsidR="004524A1" w:rsidRDefault="004524A1" w:rsidP="004524A1">
      <w:pPr>
        <w:spacing w:after="0" w:line="240" w:lineRule="auto"/>
      </w:pPr>
      <w:r>
        <w:t xml:space="preserve">Oxford </w:t>
      </w:r>
    </w:p>
    <w:p w14:paraId="7A5868BD" w14:textId="77777777" w:rsidR="004524A1" w:rsidRDefault="004524A1" w:rsidP="004524A1">
      <w:pPr>
        <w:spacing w:after="0" w:line="240" w:lineRule="auto"/>
      </w:pPr>
      <w:r>
        <w:t>UK</w:t>
      </w:r>
    </w:p>
    <w:p w14:paraId="2CB70AFB" w14:textId="43D38132" w:rsidR="004524A1" w:rsidRDefault="004524A1" w:rsidP="004524A1">
      <w:pPr>
        <w:spacing w:after="0" w:line="240" w:lineRule="auto"/>
      </w:pPr>
      <w:r>
        <w:t xml:space="preserve">Tel: +44 (0)1865 618228 </w:t>
      </w:r>
    </w:p>
    <w:p w14:paraId="052CFD74" w14:textId="2BC18ECF" w:rsidR="004524A1" w:rsidRPr="00FA6108" w:rsidRDefault="004524A1" w:rsidP="004524A1">
      <w:pPr>
        <w:spacing w:after="0" w:line="240" w:lineRule="auto"/>
      </w:pPr>
      <w:r>
        <w:t xml:space="preserve">Email: </w:t>
      </w:r>
      <w:r>
        <w:tab/>
      </w:r>
      <w:hyperlink r:id="rId9" w:history="1">
        <w:r w:rsidRPr="009718A6">
          <w:rPr>
            <w:rStyle w:val="Hyperlink"/>
          </w:rPr>
          <w:t>andrea.cipriani@psych.ox.ac.uk</w:t>
        </w:r>
      </w:hyperlink>
    </w:p>
    <w:p w14:paraId="7FE9CD5B" w14:textId="77777777" w:rsidR="004524A1" w:rsidRPr="004524A1" w:rsidRDefault="004524A1" w:rsidP="00264C1C">
      <w:pPr>
        <w:spacing w:line="480" w:lineRule="auto"/>
      </w:pPr>
    </w:p>
    <w:p w14:paraId="7EA1100D" w14:textId="77777777" w:rsidR="00D36324" w:rsidRDefault="00D36324">
      <w:pPr>
        <w:rPr>
          <w:b/>
          <w:sz w:val="28"/>
          <w:szCs w:val="28"/>
          <w:u w:val="single"/>
        </w:rPr>
      </w:pPr>
      <w:r>
        <w:rPr>
          <w:b/>
          <w:sz w:val="28"/>
          <w:szCs w:val="28"/>
          <w:u w:val="single"/>
        </w:rPr>
        <w:br w:type="page"/>
      </w:r>
    </w:p>
    <w:p w14:paraId="0D5915CC" w14:textId="77777777" w:rsidR="002743AB" w:rsidRPr="00417912" w:rsidRDefault="002743AB" w:rsidP="00417912">
      <w:pPr>
        <w:spacing w:after="0" w:line="480" w:lineRule="auto"/>
        <w:rPr>
          <w:b/>
          <w:sz w:val="28"/>
          <w:szCs w:val="28"/>
        </w:rPr>
      </w:pPr>
      <w:r w:rsidRPr="00417912">
        <w:rPr>
          <w:b/>
          <w:sz w:val="28"/>
          <w:szCs w:val="28"/>
        </w:rPr>
        <w:lastRenderedPageBreak/>
        <w:t>Abstract</w:t>
      </w:r>
    </w:p>
    <w:p w14:paraId="51609098" w14:textId="77777777" w:rsidR="002743AB" w:rsidRPr="00417912" w:rsidRDefault="002743AB" w:rsidP="00417912">
      <w:pPr>
        <w:spacing w:after="0" w:line="480" w:lineRule="auto"/>
        <w:rPr>
          <w:b/>
        </w:rPr>
      </w:pPr>
    </w:p>
    <w:p w14:paraId="28CFB540" w14:textId="43486A21" w:rsidR="002743AB" w:rsidRPr="00417912" w:rsidRDefault="002743AB" w:rsidP="00417912">
      <w:pPr>
        <w:spacing w:after="0" w:line="480" w:lineRule="auto"/>
      </w:pPr>
      <w:r w:rsidRPr="00417912">
        <w:rPr>
          <w:b/>
        </w:rPr>
        <w:t xml:space="preserve">Background. </w:t>
      </w:r>
      <w:r w:rsidR="00417912">
        <w:t>T</w:t>
      </w:r>
      <w:r w:rsidRPr="00417912">
        <w:t>reatment decision tools have been developed in many fields of medicine, including psychiatry</w:t>
      </w:r>
      <w:r w:rsidR="00417912">
        <w:t>, h</w:t>
      </w:r>
      <w:r w:rsidRPr="00417912">
        <w:t>owever benefits for patients have not been sustained once th</w:t>
      </w:r>
      <w:r w:rsidR="00417912">
        <w:t>e</w:t>
      </w:r>
      <w:r w:rsidRPr="00417912">
        <w:t xml:space="preserve"> support is withdrawn. </w:t>
      </w:r>
      <w:r w:rsidR="00417912">
        <w:t>W</w:t>
      </w:r>
      <w:r w:rsidRPr="00417912">
        <w:t>e have developed a web-based computerised clinical decision support tool (CDST), which can provide patients and clinicians with continuous, up-to-date, personalised information about the efficacy and tolerability of competing interventions. To test the feasibility and acceptability of the CDST w</w:t>
      </w:r>
      <w:r w:rsidR="00417912">
        <w:t xml:space="preserve">e conducted a focus group study, </w:t>
      </w:r>
      <w:r w:rsidRPr="00417912">
        <w:t>aimed to explore the views of clinicians, patients and carers.</w:t>
      </w:r>
    </w:p>
    <w:p w14:paraId="5E61C1F6" w14:textId="77777777" w:rsidR="00417912" w:rsidRDefault="00417912" w:rsidP="00417912">
      <w:pPr>
        <w:spacing w:after="0" w:line="480" w:lineRule="auto"/>
        <w:rPr>
          <w:b/>
        </w:rPr>
      </w:pPr>
    </w:p>
    <w:p w14:paraId="4ACC97F9" w14:textId="4AF2AF20" w:rsidR="006F79B9" w:rsidRPr="00417912" w:rsidRDefault="002743AB" w:rsidP="00417912">
      <w:pPr>
        <w:spacing w:after="0" w:line="480" w:lineRule="auto"/>
      </w:pPr>
      <w:r w:rsidRPr="00417912">
        <w:rPr>
          <w:b/>
        </w:rPr>
        <w:t>Methods.</w:t>
      </w:r>
      <w:r w:rsidRPr="00417912">
        <w:t xml:space="preserve"> The CDST was </w:t>
      </w:r>
      <w:r w:rsidR="00417912">
        <w:t>developed in</w:t>
      </w:r>
      <w:r w:rsidRPr="00417912">
        <w:t xml:space="preserve"> Oxford. To tailor treatments at an individual level, the CDST combines the best available evidence from the scientific literature with patient preferences and values, and </w:t>
      </w:r>
      <w:r w:rsidR="00417912">
        <w:t xml:space="preserve">with </w:t>
      </w:r>
      <w:r w:rsidRPr="00417912">
        <w:t xml:space="preserve">patient medical profile to generate personalised </w:t>
      </w:r>
      <w:r w:rsidR="00417912">
        <w:t>clinical</w:t>
      </w:r>
      <w:r w:rsidRPr="00417912">
        <w:t xml:space="preserve"> recommendations.</w:t>
      </w:r>
      <w:r w:rsidR="006F79B9" w:rsidRPr="00417912">
        <w:t xml:space="preserve"> We conducted three focus groups comprising of three different participant types: consultant psychiatrists, participants </w:t>
      </w:r>
      <w:r w:rsidR="00417912">
        <w:t>with</w:t>
      </w:r>
      <w:r w:rsidR="006F79B9" w:rsidRPr="00417912">
        <w:t xml:space="preserve"> mental health diagnosis and/or experience of caring for someone with a mental health diagnosis, and primary care practitioners and nurses. Each </w:t>
      </w:r>
      <w:r w:rsidR="00417912">
        <w:t xml:space="preserve">1-hour </w:t>
      </w:r>
      <w:r w:rsidR="006F79B9" w:rsidRPr="00417912">
        <w:t xml:space="preserve">focus group </w:t>
      </w:r>
      <w:r w:rsidR="00417912">
        <w:t xml:space="preserve">started with a short </w:t>
      </w:r>
      <w:r w:rsidR="006F79B9" w:rsidRPr="00417912">
        <w:t xml:space="preserve">visual demonstration of the CDST. To standardise the </w:t>
      </w:r>
      <w:r w:rsidR="00417912">
        <w:t>discussion during the focus groups</w:t>
      </w:r>
      <w:r w:rsidR="006F79B9" w:rsidRPr="00417912">
        <w:t>, we used the same topic guide that covered themes relating to the acceptability and usability of the CDST. Focus groups were recorded and any identifying participant details were anonymised. Data were analysed thematically and managed using the Framework method and the constant comparative method.</w:t>
      </w:r>
    </w:p>
    <w:p w14:paraId="441E6DA9" w14:textId="77777777" w:rsidR="00417912" w:rsidRDefault="00417912" w:rsidP="00417912">
      <w:pPr>
        <w:spacing w:after="0" w:line="480" w:lineRule="auto"/>
        <w:rPr>
          <w:b/>
        </w:rPr>
      </w:pPr>
    </w:p>
    <w:p w14:paraId="316C3F4D" w14:textId="52088386" w:rsidR="002743AB" w:rsidRPr="00417912" w:rsidRDefault="002743AB" w:rsidP="00417912">
      <w:pPr>
        <w:spacing w:after="0" w:line="480" w:lineRule="auto"/>
      </w:pPr>
      <w:r w:rsidRPr="00417912">
        <w:rPr>
          <w:b/>
        </w:rPr>
        <w:t>Results.</w:t>
      </w:r>
      <w:r w:rsidR="006F79B9" w:rsidRPr="00417912">
        <w:rPr>
          <w:b/>
        </w:rPr>
        <w:t xml:space="preserve"> </w:t>
      </w:r>
      <w:r w:rsidR="006F79B9" w:rsidRPr="00417912">
        <w:t xml:space="preserve">The </w:t>
      </w:r>
      <w:r w:rsidR="00417912">
        <w:t>focus groups</w:t>
      </w:r>
      <w:r w:rsidR="006F79B9" w:rsidRPr="00417912">
        <w:t xml:space="preserve"> took place in Oxford between October 2016 and January 2017. Overall 31 participants attended (12 consultants, 11 primary care practitioners and 8 patients or carers).</w:t>
      </w:r>
      <w:r w:rsidR="001161CD" w:rsidRPr="00417912">
        <w:t xml:space="preserve"> The main themes that emerged related to CDST applications in clinical practice, communication, conflicting priorities and record keeping. CDST was considered a useful clinical decision support, with </w:t>
      </w:r>
      <w:r w:rsidR="001161CD" w:rsidRPr="00417912">
        <w:lastRenderedPageBreak/>
        <w:t>recognised value in promoting clinician-patient collaboration and contributing to the development of personalised medicine. One major benefit of the CDST was perceived to be the open discussion about the possible side-effects of medications. Participants from all the three groups, however, universally commented that the terminology and language presented on the CDST were too medicalised, potentially leading to ethical issues around consent to treatment.</w:t>
      </w:r>
    </w:p>
    <w:p w14:paraId="2085B285" w14:textId="77777777" w:rsidR="00417912" w:rsidRDefault="00417912" w:rsidP="00417912">
      <w:pPr>
        <w:spacing w:after="0" w:line="480" w:lineRule="auto"/>
        <w:rPr>
          <w:b/>
        </w:rPr>
      </w:pPr>
    </w:p>
    <w:p w14:paraId="20C54398" w14:textId="7A0188C5" w:rsidR="002743AB" w:rsidRDefault="002743AB" w:rsidP="00417912">
      <w:pPr>
        <w:spacing w:after="0" w:line="480" w:lineRule="auto"/>
      </w:pPr>
      <w:r w:rsidRPr="00417912">
        <w:rPr>
          <w:b/>
        </w:rPr>
        <w:t>Conclusions.</w:t>
      </w:r>
      <w:r w:rsidR="001161CD" w:rsidRPr="00417912">
        <w:rPr>
          <w:b/>
        </w:rPr>
        <w:t xml:space="preserve"> </w:t>
      </w:r>
      <w:r w:rsidR="001161CD" w:rsidRPr="00417912">
        <w:t>The CDST can improve communication pathways between patients, carers and clinicians, identifying care priorities and providing an up-to-date platform for implementing evidence-based practice</w:t>
      </w:r>
      <w:r w:rsidR="00016E6E">
        <w:t>, with regard to prescribing practices</w:t>
      </w:r>
      <w:r w:rsidR="001161CD" w:rsidRPr="00417912">
        <w:t>.</w:t>
      </w:r>
    </w:p>
    <w:p w14:paraId="32DA7A1D" w14:textId="77777777" w:rsidR="00416A67" w:rsidRDefault="00416A67" w:rsidP="00417912">
      <w:pPr>
        <w:spacing w:after="0" w:line="480" w:lineRule="auto"/>
      </w:pPr>
    </w:p>
    <w:p w14:paraId="028B68E1" w14:textId="1A194E0A" w:rsidR="00416A67" w:rsidRPr="00416A67" w:rsidRDefault="00416A67" w:rsidP="00417912">
      <w:pPr>
        <w:spacing w:after="0" w:line="480" w:lineRule="auto"/>
      </w:pPr>
      <w:r>
        <w:rPr>
          <w:b/>
        </w:rPr>
        <w:t>K</w:t>
      </w:r>
      <w:r w:rsidRPr="00416A67">
        <w:rPr>
          <w:b/>
        </w:rPr>
        <w:t>eywords</w:t>
      </w:r>
      <w:r>
        <w:rPr>
          <w:b/>
        </w:rPr>
        <w:t xml:space="preserve">: </w:t>
      </w:r>
      <w:r w:rsidRPr="00416A67">
        <w:t>focus group; treatment algorithm; evidence based decision tool; decision making</w:t>
      </w:r>
      <w:r>
        <w:t>.</w:t>
      </w:r>
    </w:p>
    <w:p w14:paraId="25AAB244" w14:textId="77777777" w:rsidR="00417912" w:rsidRDefault="00417912">
      <w:pPr>
        <w:rPr>
          <w:b/>
          <w:sz w:val="28"/>
          <w:szCs w:val="28"/>
        </w:rPr>
      </w:pPr>
      <w:r>
        <w:rPr>
          <w:b/>
          <w:sz w:val="28"/>
          <w:szCs w:val="28"/>
        </w:rPr>
        <w:br w:type="page"/>
      </w:r>
    </w:p>
    <w:p w14:paraId="1530E704" w14:textId="3F2265DD" w:rsidR="00BE50D1" w:rsidRPr="00FC239D" w:rsidRDefault="00A72DE1" w:rsidP="00167A3C">
      <w:pPr>
        <w:spacing w:after="0" w:line="480" w:lineRule="auto"/>
        <w:rPr>
          <w:rFonts w:eastAsia="Times New Roman" w:cs="Times New Roman"/>
          <w:lang w:eastAsia="en-GB"/>
        </w:rPr>
      </w:pPr>
      <w:r w:rsidRPr="00FC239D">
        <w:rPr>
          <w:b/>
          <w:sz w:val="28"/>
          <w:szCs w:val="28"/>
        </w:rPr>
        <w:lastRenderedPageBreak/>
        <w:t>Background</w:t>
      </w:r>
    </w:p>
    <w:p w14:paraId="101B31F0" w14:textId="3EE36E2F" w:rsidR="00BE50D1" w:rsidRPr="001A3A74" w:rsidRDefault="00DF4D95" w:rsidP="00167A3C">
      <w:pPr>
        <w:spacing w:after="0" w:line="480" w:lineRule="auto"/>
        <w:rPr>
          <w:rFonts w:eastAsia="Times New Roman" w:cs="Times New Roman"/>
          <w:lang w:eastAsia="en-GB"/>
        </w:rPr>
      </w:pPr>
      <w:r w:rsidRPr="001A3A74">
        <w:rPr>
          <w:rFonts w:eastAsia="Times New Roman" w:cs="Times New Roman"/>
          <w:lang w:eastAsia="en-GB"/>
        </w:rPr>
        <w:t xml:space="preserve">The efficacy of current pharmacological </w:t>
      </w:r>
      <w:r w:rsidR="006E4B4D">
        <w:rPr>
          <w:rFonts w:eastAsia="Times New Roman" w:cs="Times New Roman"/>
          <w:lang w:eastAsia="en-GB"/>
        </w:rPr>
        <w:t>and non-pharmacological interventions in psychiatry</w:t>
      </w:r>
      <w:r w:rsidRPr="001A3A74">
        <w:rPr>
          <w:rFonts w:eastAsia="Times New Roman" w:cs="Times New Roman"/>
          <w:lang w:eastAsia="en-GB"/>
        </w:rPr>
        <w:t xml:space="preserve"> is well established and worthwhile, but </w:t>
      </w:r>
      <w:r w:rsidR="006E4B4D">
        <w:rPr>
          <w:rFonts w:eastAsia="Times New Roman" w:cs="Times New Roman"/>
          <w:lang w:eastAsia="en-GB"/>
        </w:rPr>
        <w:t>still</w:t>
      </w:r>
      <w:r w:rsidRPr="001A3A74">
        <w:rPr>
          <w:rFonts w:eastAsia="Times New Roman" w:cs="Times New Roman"/>
          <w:lang w:eastAsia="en-GB"/>
        </w:rPr>
        <w:t xml:space="preserve"> far from optimal</w:t>
      </w:r>
      <w:r w:rsidR="005A55E7">
        <w:rPr>
          <w:rFonts w:eastAsia="Times New Roman" w:cs="Times New Roman"/>
          <w:lang w:eastAsia="en-GB"/>
        </w:rPr>
        <w:t xml:space="preserve"> [1]</w:t>
      </w:r>
      <w:r w:rsidR="005A0024" w:rsidRPr="001A3A74">
        <w:rPr>
          <w:rFonts w:eastAsia="Times New Roman" w:cs="Times New Roman"/>
          <w:lang w:eastAsia="en-GB"/>
        </w:rPr>
        <w:t>.</w:t>
      </w:r>
      <w:r w:rsidRPr="001A3A74">
        <w:rPr>
          <w:rFonts w:eastAsia="Times New Roman" w:cs="Times New Roman"/>
          <w:lang w:eastAsia="en-GB"/>
        </w:rPr>
        <w:t xml:space="preserve"> Despite the enormous burden of psychiatric disorders worldwide, progress in developing new treatments is slow, </w:t>
      </w:r>
      <w:r w:rsidR="004478F2" w:rsidRPr="001A3A74">
        <w:rPr>
          <w:rFonts w:eastAsia="Times New Roman" w:cs="Times New Roman"/>
          <w:lang w:eastAsia="en-GB"/>
        </w:rPr>
        <w:t>in part</w:t>
      </w:r>
      <w:r w:rsidR="00D40634" w:rsidRPr="001A3A74">
        <w:rPr>
          <w:rFonts w:eastAsia="Times New Roman" w:cs="Times New Roman"/>
          <w:lang w:eastAsia="en-GB"/>
        </w:rPr>
        <w:t xml:space="preserve"> </w:t>
      </w:r>
      <w:r w:rsidRPr="001A3A74">
        <w:rPr>
          <w:rFonts w:eastAsia="Times New Roman" w:cs="Times New Roman"/>
          <w:lang w:eastAsia="en-GB"/>
        </w:rPr>
        <w:t>due to inadequate knowledge of the bio</w:t>
      </w:r>
      <w:r w:rsidR="000952C5" w:rsidRPr="001A3A74">
        <w:rPr>
          <w:rFonts w:eastAsia="Times New Roman" w:cs="Times New Roman"/>
          <w:lang w:eastAsia="en-GB"/>
        </w:rPr>
        <w:t>-</w:t>
      </w:r>
      <w:r w:rsidR="004478F2" w:rsidRPr="001A3A74">
        <w:rPr>
          <w:rFonts w:eastAsia="Times New Roman" w:cs="Times New Roman"/>
          <w:lang w:eastAsia="en-GB"/>
        </w:rPr>
        <w:t>psychosocial</w:t>
      </w:r>
      <w:r w:rsidRPr="001A3A74">
        <w:rPr>
          <w:rFonts w:eastAsia="Times New Roman" w:cs="Times New Roman"/>
          <w:lang w:eastAsia="en-GB"/>
        </w:rPr>
        <w:t xml:space="preserve"> mechanisms underlying mental disorders</w:t>
      </w:r>
      <w:r w:rsidR="005A55E7">
        <w:rPr>
          <w:rFonts w:eastAsia="Times New Roman" w:cs="Times New Roman"/>
          <w:lang w:eastAsia="en-GB"/>
        </w:rPr>
        <w:t xml:space="preserve"> [2]</w:t>
      </w:r>
      <w:r w:rsidR="005E5C39" w:rsidRPr="001A3A74">
        <w:rPr>
          <w:rFonts w:eastAsia="Times New Roman" w:cs="Times New Roman"/>
          <w:lang w:eastAsia="en-GB"/>
        </w:rPr>
        <w:t>.</w:t>
      </w:r>
      <w:r w:rsidRPr="001A3A74">
        <w:rPr>
          <w:rFonts w:eastAsia="Times New Roman" w:cs="Times New Roman"/>
          <w:lang w:eastAsia="en-GB"/>
        </w:rPr>
        <w:t xml:space="preserve"> To improve clinical outcomes of </w:t>
      </w:r>
      <w:r w:rsidR="00016E6E">
        <w:rPr>
          <w:rFonts w:eastAsia="Times New Roman" w:cs="Times New Roman"/>
          <w:lang w:eastAsia="en-GB"/>
        </w:rPr>
        <w:t>patient</w:t>
      </w:r>
      <w:r w:rsidR="004478F2" w:rsidRPr="001A3A74">
        <w:rPr>
          <w:rFonts w:eastAsia="Times New Roman" w:cs="Times New Roman"/>
          <w:lang w:eastAsia="en-GB"/>
        </w:rPr>
        <w:t>s</w:t>
      </w:r>
      <w:r w:rsidRPr="001A3A74">
        <w:rPr>
          <w:rFonts w:eastAsia="Times New Roman" w:cs="Times New Roman"/>
          <w:lang w:eastAsia="en-GB"/>
        </w:rPr>
        <w:t xml:space="preserve"> it is important to make use of all</w:t>
      </w:r>
      <w:r w:rsidR="00B3120C" w:rsidRPr="001A3A74">
        <w:rPr>
          <w:rFonts w:eastAsia="Times New Roman" w:cs="Times New Roman"/>
          <w:lang w:eastAsia="en-GB"/>
        </w:rPr>
        <w:t xml:space="preserve"> </w:t>
      </w:r>
      <w:r w:rsidR="000952C5" w:rsidRPr="001A3A74">
        <w:rPr>
          <w:rFonts w:eastAsia="Times New Roman" w:cs="Times New Roman"/>
          <w:lang w:eastAsia="en-GB"/>
        </w:rPr>
        <w:t xml:space="preserve">available </w:t>
      </w:r>
      <w:r w:rsidRPr="001A3A74">
        <w:rPr>
          <w:rFonts w:eastAsia="Times New Roman" w:cs="Times New Roman"/>
          <w:lang w:eastAsia="en-GB"/>
        </w:rPr>
        <w:t>scientific information. Data from existing clinical studies are ideal because they provide better estimates of comparative efficacy between interventions</w:t>
      </w:r>
      <w:r w:rsidR="00B3120C" w:rsidRPr="001A3A74">
        <w:rPr>
          <w:rFonts w:eastAsia="Times New Roman" w:cs="Times New Roman"/>
          <w:lang w:eastAsia="en-GB"/>
        </w:rPr>
        <w:t>, allowing</w:t>
      </w:r>
      <w:r w:rsidRPr="001A3A74">
        <w:rPr>
          <w:rFonts w:eastAsia="Times New Roman" w:cs="Times New Roman"/>
          <w:lang w:eastAsia="en-GB"/>
        </w:rPr>
        <w:t xml:space="preserve"> treatment indications </w:t>
      </w:r>
      <w:r w:rsidR="00B3120C" w:rsidRPr="001A3A74">
        <w:rPr>
          <w:rFonts w:eastAsia="Times New Roman" w:cs="Times New Roman"/>
          <w:lang w:eastAsia="en-GB"/>
        </w:rPr>
        <w:t xml:space="preserve">to be personalised, </w:t>
      </w:r>
      <w:r w:rsidRPr="001A3A74">
        <w:rPr>
          <w:rFonts w:eastAsia="Times New Roman" w:cs="Times New Roman"/>
          <w:lang w:eastAsia="en-GB"/>
        </w:rPr>
        <w:t xml:space="preserve">by stratifying results for specific subgroups of </w:t>
      </w:r>
      <w:r w:rsidR="00212784">
        <w:rPr>
          <w:rFonts w:eastAsia="Times New Roman" w:cs="Times New Roman"/>
          <w:lang w:eastAsia="en-GB"/>
        </w:rPr>
        <w:t>patient</w:t>
      </w:r>
      <w:r w:rsidR="00F9350A" w:rsidRPr="001A3A74">
        <w:rPr>
          <w:rFonts w:eastAsia="Times New Roman" w:cs="Times New Roman"/>
          <w:lang w:eastAsia="en-GB"/>
        </w:rPr>
        <w:t>s</w:t>
      </w:r>
      <w:r w:rsidR="00A6732F">
        <w:rPr>
          <w:rFonts w:eastAsia="Times New Roman" w:cs="Times New Roman"/>
          <w:lang w:eastAsia="en-GB"/>
        </w:rPr>
        <w:t xml:space="preserve"> according to baseline clinical and demographic characteristics</w:t>
      </w:r>
      <w:r w:rsidR="00014445">
        <w:rPr>
          <w:rFonts w:eastAsia="Times New Roman" w:cs="Times New Roman"/>
          <w:lang w:eastAsia="en-GB"/>
        </w:rPr>
        <w:t xml:space="preserve"> [3]</w:t>
      </w:r>
      <w:r w:rsidR="005E5C39" w:rsidRPr="001A3A74">
        <w:rPr>
          <w:rFonts w:eastAsia="Times New Roman" w:cs="Times New Roman"/>
          <w:lang w:eastAsia="en-GB"/>
        </w:rPr>
        <w:t>.</w:t>
      </w:r>
      <w:r w:rsidR="00117AEE" w:rsidRPr="001A3A74">
        <w:rPr>
          <w:rFonts w:eastAsia="Times New Roman" w:cs="Times New Roman"/>
          <w:lang w:eastAsia="en-GB"/>
        </w:rPr>
        <w:t xml:space="preserve"> </w:t>
      </w:r>
      <w:r w:rsidR="00B3120C" w:rsidRPr="001A3A74">
        <w:rPr>
          <w:rFonts w:eastAsia="Times New Roman" w:cs="Times New Roman"/>
          <w:lang w:eastAsia="en-GB"/>
        </w:rPr>
        <w:t>Through</w:t>
      </w:r>
      <w:r w:rsidR="00EA57E2" w:rsidRPr="001A3A74">
        <w:rPr>
          <w:rFonts w:eastAsia="Times New Roman" w:cs="Times New Roman"/>
          <w:lang w:eastAsia="en-GB"/>
        </w:rPr>
        <w:t xml:space="preserve"> performing</w:t>
      </w:r>
      <w:r w:rsidR="00BE50D1" w:rsidRPr="001A3A74">
        <w:rPr>
          <w:rFonts w:eastAsia="Times New Roman" w:cs="Times New Roman"/>
          <w:lang w:eastAsia="en-GB"/>
        </w:rPr>
        <w:t xml:space="preserve"> sophisticated re-analyses of existin</w:t>
      </w:r>
      <w:r w:rsidR="00C22A68" w:rsidRPr="001A3A74">
        <w:rPr>
          <w:rFonts w:eastAsia="Times New Roman" w:cs="Times New Roman"/>
          <w:lang w:eastAsia="en-GB"/>
        </w:rPr>
        <w:t xml:space="preserve">g datasets, researchers can </w:t>
      </w:r>
      <w:r w:rsidR="00BE50D1" w:rsidRPr="001A3A74">
        <w:rPr>
          <w:rFonts w:eastAsia="Times New Roman" w:cs="Times New Roman"/>
          <w:lang w:eastAsia="en-GB"/>
        </w:rPr>
        <w:t xml:space="preserve">predict the probability of </w:t>
      </w:r>
      <w:r w:rsidR="004478F2" w:rsidRPr="001A3A74">
        <w:rPr>
          <w:rFonts w:eastAsia="Times New Roman" w:cs="Times New Roman"/>
          <w:lang w:eastAsia="en-GB"/>
        </w:rPr>
        <w:t xml:space="preserve">a </w:t>
      </w:r>
      <w:r w:rsidR="005B120E" w:rsidRPr="001A3A74">
        <w:rPr>
          <w:rFonts w:eastAsia="Times New Roman" w:cs="Times New Roman"/>
          <w:lang w:eastAsia="en-GB"/>
        </w:rPr>
        <w:t xml:space="preserve">treatment </w:t>
      </w:r>
      <w:r w:rsidR="00BE50D1" w:rsidRPr="001A3A74">
        <w:rPr>
          <w:rFonts w:eastAsia="Times New Roman" w:cs="Times New Roman"/>
          <w:lang w:eastAsia="en-GB"/>
        </w:rPr>
        <w:t>response or determine the chances that a person will have a partic</w:t>
      </w:r>
      <w:r w:rsidR="006872D8" w:rsidRPr="001A3A74">
        <w:rPr>
          <w:rFonts w:eastAsia="Times New Roman" w:cs="Times New Roman"/>
          <w:lang w:eastAsia="en-GB"/>
        </w:rPr>
        <w:t>ular side effect</w:t>
      </w:r>
      <w:r w:rsidR="00014445">
        <w:rPr>
          <w:rFonts w:eastAsia="Times New Roman" w:cs="Times New Roman"/>
          <w:lang w:eastAsia="en-GB"/>
        </w:rPr>
        <w:t xml:space="preserve"> [4]</w:t>
      </w:r>
      <w:r w:rsidR="00BE50D1" w:rsidRPr="001A3A74">
        <w:rPr>
          <w:rFonts w:eastAsia="Times New Roman" w:cs="Times New Roman"/>
          <w:lang w:eastAsia="en-GB"/>
        </w:rPr>
        <w:t xml:space="preserve">. </w:t>
      </w:r>
      <w:r w:rsidR="00EA57E2" w:rsidRPr="001A3A74">
        <w:rPr>
          <w:rFonts w:eastAsia="Times New Roman" w:cs="Times New Roman"/>
          <w:lang w:eastAsia="en-GB"/>
        </w:rPr>
        <w:t>By m</w:t>
      </w:r>
      <w:r w:rsidR="00BE50D1" w:rsidRPr="001A3A74">
        <w:rPr>
          <w:rFonts w:eastAsia="Times New Roman" w:cs="Times New Roman"/>
          <w:lang w:eastAsia="en-GB"/>
        </w:rPr>
        <w:t xml:space="preserve">atching </w:t>
      </w:r>
      <w:r w:rsidR="000B52B5">
        <w:rPr>
          <w:rFonts w:eastAsia="Times New Roman" w:cs="Times New Roman"/>
          <w:lang w:eastAsia="en-GB"/>
        </w:rPr>
        <w:t>patient</w:t>
      </w:r>
      <w:r w:rsidR="00BE50D1" w:rsidRPr="001A3A74">
        <w:rPr>
          <w:rFonts w:eastAsia="Times New Roman" w:cs="Times New Roman"/>
          <w:lang w:eastAsia="en-GB"/>
        </w:rPr>
        <w:t>s with treatments that are more likely to be effective and cause fewer s</w:t>
      </w:r>
      <w:r w:rsidR="00EA57E2" w:rsidRPr="001A3A74">
        <w:rPr>
          <w:rFonts w:eastAsia="Times New Roman" w:cs="Times New Roman"/>
          <w:lang w:eastAsia="en-GB"/>
        </w:rPr>
        <w:t>ide effects, clinicians can</w:t>
      </w:r>
      <w:r w:rsidR="00BE50D1" w:rsidRPr="001A3A74">
        <w:rPr>
          <w:rFonts w:eastAsia="Times New Roman" w:cs="Times New Roman"/>
          <w:lang w:eastAsia="en-GB"/>
        </w:rPr>
        <w:t xml:space="preserve"> use this information to customize treatment</w:t>
      </w:r>
      <w:r w:rsidR="00B3120C" w:rsidRPr="001A3A74">
        <w:rPr>
          <w:rFonts w:eastAsia="Times New Roman" w:cs="Times New Roman"/>
          <w:lang w:eastAsia="en-GB"/>
        </w:rPr>
        <w:t>s</w:t>
      </w:r>
      <w:r w:rsidR="00BE50D1" w:rsidRPr="001A3A74">
        <w:rPr>
          <w:rFonts w:eastAsia="Times New Roman" w:cs="Times New Roman"/>
          <w:lang w:eastAsia="en-GB"/>
        </w:rPr>
        <w:t xml:space="preserve"> to </w:t>
      </w:r>
      <w:r w:rsidR="00212784">
        <w:rPr>
          <w:rFonts w:eastAsia="Times New Roman" w:cs="Times New Roman"/>
          <w:lang w:eastAsia="en-GB"/>
        </w:rPr>
        <w:t>patients</w:t>
      </w:r>
      <w:r w:rsidR="00BE50D1" w:rsidRPr="001A3A74">
        <w:rPr>
          <w:rFonts w:eastAsia="Times New Roman" w:cs="Times New Roman"/>
          <w:lang w:eastAsia="en-GB"/>
        </w:rPr>
        <w:t>’ needs</w:t>
      </w:r>
      <w:r w:rsidR="00EA57E2" w:rsidRPr="001A3A74">
        <w:rPr>
          <w:rFonts w:eastAsia="Times New Roman" w:cs="Times New Roman"/>
          <w:lang w:eastAsia="en-GB"/>
        </w:rPr>
        <w:t>, thus improving</w:t>
      </w:r>
      <w:r w:rsidR="00BE50D1" w:rsidRPr="001A3A74">
        <w:rPr>
          <w:rFonts w:eastAsia="Times New Roman" w:cs="Times New Roman"/>
          <w:lang w:eastAsia="en-GB"/>
        </w:rPr>
        <w:t xml:space="preserve"> their outcome</w:t>
      </w:r>
      <w:r w:rsidR="00EA57E2" w:rsidRPr="001A3A74">
        <w:rPr>
          <w:rFonts w:eastAsia="Times New Roman" w:cs="Times New Roman"/>
          <w:lang w:eastAsia="en-GB"/>
        </w:rPr>
        <w:t>s</w:t>
      </w:r>
      <w:r w:rsidR="00BE50D1" w:rsidRPr="001A3A74">
        <w:rPr>
          <w:rFonts w:eastAsia="Times New Roman" w:cs="Times New Roman"/>
          <w:lang w:eastAsia="en-GB"/>
        </w:rPr>
        <w:t>. This approach</w:t>
      </w:r>
      <w:r w:rsidR="00EA57E2" w:rsidRPr="001A3A74">
        <w:rPr>
          <w:rFonts w:eastAsia="Times New Roman" w:cs="Times New Roman"/>
          <w:lang w:eastAsia="en-GB"/>
        </w:rPr>
        <w:t xml:space="preserve">, known as “personalised” or “precision medicine” </w:t>
      </w:r>
      <w:r w:rsidR="00BE50D1" w:rsidRPr="001A3A74">
        <w:rPr>
          <w:rFonts w:eastAsia="Times New Roman" w:cs="Times New Roman"/>
          <w:lang w:eastAsia="en-GB"/>
        </w:rPr>
        <w:t>is now widely used i</w:t>
      </w:r>
      <w:r w:rsidR="00FB7176" w:rsidRPr="001A3A74">
        <w:rPr>
          <w:rFonts w:eastAsia="Times New Roman" w:cs="Times New Roman"/>
          <w:lang w:eastAsia="en-GB"/>
        </w:rPr>
        <w:t>n many fields of medicine</w:t>
      </w:r>
      <w:r w:rsidR="00014445">
        <w:rPr>
          <w:rFonts w:eastAsia="Times New Roman" w:cs="Times New Roman"/>
          <w:lang w:eastAsia="en-GB"/>
        </w:rPr>
        <w:t xml:space="preserve"> [5]</w:t>
      </w:r>
      <w:r w:rsidR="00BE50D1" w:rsidRPr="001A3A74">
        <w:rPr>
          <w:rFonts w:eastAsia="Times New Roman" w:cs="Times New Roman"/>
          <w:lang w:eastAsia="en-GB"/>
        </w:rPr>
        <w:t xml:space="preserve">. </w:t>
      </w:r>
    </w:p>
    <w:p w14:paraId="189C2C71" w14:textId="29AEA337" w:rsidR="00A6732F" w:rsidRDefault="00F45407" w:rsidP="007154E5">
      <w:pPr>
        <w:autoSpaceDE w:val="0"/>
        <w:autoSpaceDN w:val="0"/>
        <w:adjustRightInd w:val="0"/>
        <w:spacing w:after="0" w:line="480" w:lineRule="auto"/>
        <w:rPr>
          <w:rFonts w:eastAsia="Times New Roman" w:cs="Times New Roman"/>
          <w:lang w:eastAsia="en-GB"/>
        </w:rPr>
      </w:pPr>
      <w:r w:rsidRPr="001A3A74">
        <w:rPr>
          <w:rFonts w:eastAsia="Times New Roman" w:cs="Times New Roman"/>
          <w:lang w:eastAsia="en-GB"/>
        </w:rPr>
        <w:t xml:space="preserve">To help clinicians adhere to evidence-based guidelines and deliver standardized care based on the best-available scientific information, </w:t>
      </w:r>
      <w:r w:rsidR="00B3120C" w:rsidRPr="001A3A74">
        <w:rPr>
          <w:rFonts w:eastAsia="Times New Roman" w:cs="Times New Roman"/>
          <w:lang w:eastAsia="en-GB"/>
        </w:rPr>
        <w:t xml:space="preserve">medical </w:t>
      </w:r>
      <w:r w:rsidRPr="001A3A74">
        <w:rPr>
          <w:rFonts w:eastAsia="Times New Roman" w:cs="Times New Roman"/>
          <w:lang w:eastAsia="en-GB"/>
        </w:rPr>
        <w:t>a</w:t>
      </w:r>
      <w:r w:rsidR="00E44CD1" w:rsidRPr="001A3A74">
        <w:rPr>
          <w:rFonts w:eastAsia="Times New Roman" w:cs="Times New Roman"/>
          <w:lang w:eastAsia="en-GB"/>
        </w:rPr>
        <w:t xml:space="preserve">lgorithms have </w:t>
      </w:r>
      <w:r w:rsidR="00774F4E" w:rsidRPr="001A3A74">
        <w:rPr>
          <w:rFonts w:eastAsia="Times New Roman" w:cs="Times New Roman"/>
          <w:lang w:eastAsia="en-GB"/>
        </w:rPr>
        <w:t>been developed</w:t>
      </w:r>
      <w:r w:rsidR="00E44CD1" w:rsidRPr="001A3A74">
        <w:rPr>
          <w:rFonts w:eastAsia="Times New Roman" w:cs="Times New Roman"/>
          <w:lang w:eastAsia="en-GB"/>
        </w:rPr>
        <w:t>,</w:t>
      </w:r>
      <w:r w:rsidR="00C22A68" w:rsidRPr="001A3A74">
        <w:rPr>
          <w:rFonts w:eastAsia="Times New Roman" w:cs="Times New Roman"/>
          <w:lang w:eastAsia="en-GB"/>
        </w:rPr>
        <w:t xml:space="preserve"> such as </w:t>
      </w:r>
      <w:r w:rsidR="00B3120C" w:rsidRPr="001A3A74">
        <w:rPr>
          <w:rFonts w:eastAsia="Times New Roman" w:cs="Times New Roman"/>
          <w:lang w:eastAsia="en-GB"/>
        </w:rPr>
        <w:t xml:space="preserve">in </w:t>
      </w:r>
      <w:r w:rsidR="00E44CD1" w:rsidRPr="001A3A74">
        <w:rPr>
          <w:rFonts w:eastAsia="Times New Roman" w:cs="Times New Roman"/>
          <w:lang w:eastAsia="en-GB"/>
        </w:rPr>
        <w:t>the treatment of hypertension, diabetes, high cholesterol, cancer</w:t>
      </w:r>
      <w:r w:rsidR="00A6732F">
        <w:rPr>
          <w:rFonts w:eastAsia="Times New Roman" w:cs="Times New Roman"/>
          <w:lang w:eastAsia="en-GB"/>
        </w:rPr>
        <w:t xml:space="preserve"> and</w:t>
      </w:r>
      <w:r w:rsidR="00E44CD1" w:rsidRPr="001A3A74">
        <w:rPr>
          <w:rFonts w:eastAsia="Times New Roman" w:cs="Times New Roman"/>
          <w:lang w:eastAsia="en-GB"/>
        </w:rPr>
        <w:t xml:space="preserve"> myocardial infarctio</w:t>
      </w:r>
      <w:r w:rsidR="00205C6F" w:rsidRPr="001A3A74">
        <w:rPr>
          <w:rFonts w:eastAsia="Times New Roman" w:cs="Times New Roman"/>
          <w:lang w:eastAsia="en-GB"/>
        </w:rPr>
        <w:t>n</w:t>
      </w:r>
      <w:r w:rsidR="00A6732F">
        <w:rPr>
          <w:rFonts w:eastAsia="Times New Roman" w:cs="Times New Roman"/>
          <w:lang w:eastAsia="en-GB"/>
        </w:rPr>
        <w:t xml:space="preserve">. </w:t>
      </w:r>
      <w:r w:rsidR="00A6732F">
        <w:t>Similarly, in psychiatry the Texas Medication Algorithm Project developed an algorithm to assess its value in managing the pharmacological treatment of patients with schizophrenia, bipolar disorder and major depressive disorder [6].</w:t>
      </w:r>
      <w:r w:rsidR="00A6732F">
        <w:rPr>
          <w:sz w:val="14"/>
          <w:szCs w:val="14"/>
        </w:rPr>
        <w:t xml:space="preserve"> </w:t>
      </w:r>
      <w:r w:rsidR="00A6732F">
        <w:t>Even though clinical outcomes of patients whose psychiatrists used this algorithm reported a statistically significant benefit,</w:t>
      </w:r>
      <w:r w:rsidR="00A6732F">
        <w:rPr>
          <w:sz w:val="14"/>
          <w:szCs w:val="14"/>
        </w:rPr>
        <w:t xml:space="preserve"> </w:t>
      </w:r>
      <w:r w:rsidR="00A6732F">
        <w:t>studies have consistently shown that the initial benefits of algorithm implementation are not sustained once the implementation support is withdrawn [7].</w:t>
      </w:r>
    </w:p>
    <w:p w14:paraId="2D89F92D" w14:textId="77777777" w:rsidR="00A6732F" w:rsidRDefault="00A6732F" w:rsidP="007154E5">
      <w:pPr>
        <w:autoSpaceDE w:val="0"/>
        <w:autoSpaceDN w:val="0"/>
        <w:adjustRightInd w:val="0"/>
        <w:spacing w:after="0" w:line="480" w:lineRule="auto"/>
        <w:rPr>
          <w:rFonts w:eastAsia="Times New Roman" w:cs="Times New Roman"/>
          <w:lang w:eastAsia="en-GB"/>
        </w:rPr>
      </w:pPr>
    </w:p>
    <w:p w14:paraId="721CE75E" w14:textId="23F7B354" w:rsidR="00FB1CA6" w:rsidRDefault="007154E5" w:rsidP="007154E5">
      <w:pPr>
        <w:autoSpaceDE w:val="0"/>
        <w:autoSpaceDN w:val="0"/>
        <w:adjustRightInd w:val="0"/>
        <w:spacing w:after="0" w:line="480" w:lineRule="auto"/>
        <w:rPr>
          <w:rFonts w:eastAsia="Times New Roman" w:cs="Times New Roman"/>
          <w:lang w:eastAsia="en-GB"/>
        </w:rPr>
      </w:pPr>
      <w:r>
        <w:rPr>
          <w:rFonts w:eastAsia="Times New Roman" w:cs="Times New Roman"/>
          <w:lang w:eastAsia="en-GB"/>
        </w:rPr>
        <w:lastRenderedPageBreak/>
        <w:t xml:space="preserve">Moreover, </w:t>
      </w:r>
      <w:r w:rsidR="006E4B4D">
        <w:rPr>
          <w:rFonts w:eastAsia="Times New Roman" w:cs="Times New Roman"/>
          <w:lang w:eastAsia="en-GB"/>
        </w:rPr>
        <w:t xml:space="preserve">for the algorithm to truly become a clinical tool, </w:t>
      </w:r>
      <w:r w:rsidRPr="007154E5">
        <w:rPr>
          <w:rFonts w:eastAsia="Times New Roman" w:cs="Times New Roman"/>
          <w:lang w:eastAsia="en-GB"/>
        </w:rPr>
        <w:t>innovative methodologies</w:t>
      </w:r>
      <w:r>
        <w:rPr>
          <w:rFonts w:eastAsia="Times New Roman" w:cs="Times New Roman"/>
          <w:lang w:eastAsia="en-GB"/>
        </w:rPr>
        <w:t xml:space="preserve"> are needed to </w:t>
      </w:r>
      <w:r w:rsidRPr="007154E5">
        <w:rPr>
          <w:rFonts w:eastAsia="Times New Roman" w:cs="Times New Roman"/>
          <w:lang w:eastAsia="en-GB"/>
        </w:rPr>
        <w:t>support probabilistic decision-making and incorporate patients’ views and clinical judgement</w:t>
      </w:r>
      <w:r>
        <w:rPr>
          <w:rFonts w:eastAsia="Times New Roman" w:cs="Times New Roman"/>
          <w:lang w:eastAsia="en-GB"/>
        </w:rPr>
        <w:t xml:space="preserve"> </w:t>
      </w:r>
      <w:r w:rsidRPr="007154E5">
        <w:rPr>
          <w:rFonts w:eastAsia="Times New Roman" w:cs="Times New Roman"/>
          <w:lang w:eastAsia="en-GB"/>
        </w:rPr>
        <w:t>in a dynamic way</w:t>
      </w:r>
      <w:r w:rsidR="006058B1">
        <w:rPr>
          <w:rFonts w:eastAsia="Times New Roman" w:cs="Times New Roman"/>
          <w:lang w:eastAsia="en-GB"/>
        </w:rPr>
        <w:t xml:space="preserve"> [8]</w:t>
      </w:r>
      <w:r w:rsidRPr="007154E5">
        <w:rPr>
          <w:rFonts w:eastAsia="Times New Roman" w:cs="Times New Roman"/>
          <w:lang w:eastAsia="en-GB"/>
        </w:rPr>
        <w:t>. A difference in efficacy between interventions of 5%, for instance, might</w:t>
      </w:r>
      <w:r>
        <w:rPr>
          <w:rFonts w:eastAsia="Times New Roman" w:cs="Times New Roman"/>
          <w:lang w:eastAsia="en-GB"/>
        </w:rPr>
        <w:t xml:space="preserve"> </w:t>
      </w:r>
      <w:r w:rsidRPr="007154E5">
        <w:rPr>
          <w:rFonts w:eastAsia="Times New Roman" w:cs="Times New Roman"/>
          <w:lang w:eastAsia="en-GB"/>
        </w:rPr>
        <w:t>mean more to one patient than to another and it does not precisely exclude a benefit that</w:t>
      </w:r>
      <w:r>
        <w:rPr>
          <w:rFonts w:eastAsia="Times New Roman" w:cs="Times New Roman"/>
          <w:lang w:eastAsia="en-GB"/>
        </w:rPr>
        <w:t xml:space="preserve"> </w:t>
      </w:r>
      <w:r w:rsidRPr="007154E5">
        <w:rPr>
          <w:rFonts w:eastAsia="Times New Roman" w:cs="Times New Roman"/>
          <w:lang w:eastAsia="en-GB"/>
        </w:rPr>
        <w:t>clinicians and patients might find meaningful. Or, vice versa, the same result could allow</w:t>
      </w:r>
      <w:r>
        <w:rPr>
          <w:rFonts w:eastAsia="Times New Roman" w:cs="Times New Roman"/>
          <w:lang w:eastAsia="en-GB"/>
        </w:rPr>
        <w:t xml:space="preserve"> </w:t>
      </w:r>
      <w:r w:rsidRPr="007154E5">
        <w:rPr>
          <w:rFonts w:eastAsia="Times New Roman" w:cs="Times New Roman"/>
          <w:lang w:eastAsia="en-GB"/>
        </w:rPr>
        <w:t>some doctors and patients to choose to avoid the treatment after careful consider</w:t>
      </w:r>
      <w:r w:rsidR="00212784">
        <w:rPr>
          <w:rFonts w:eastAsia="Times New Roman" w:cs="Times New Roman"/>
          <w:lang w:eastAsia="en-GB"/>
        </w:rPr>
        <w:t>ation of</w:t>
      </w:r>
      <w:r>
        <w:rPr>
          <w:rFonts w:eastAsia="Times New Roman" w:cs="Times New Roman"/>
          <w:lang w:eastAsia="en-GB"/>
        </w:rPr>
        <w:t xml:space="preserve"> </w:t>
      </w:r>
      <w:r w:rsidRPr="007154E5">
        <w:rPr>
          <w:rFonts w:eastAsia="Times New Roman" w:cs="Times New Roman"/>
          <w:lang w:eastAsia="en-GB"/>
        </w:rPr>
        <w:t>tolerability, risk and uncertainty</w:t>
      </w:r>
      <w:r>
        <w:rPr>
          <w:rFonts w:eastAsia="Times New Roman" w:cs="Times New Roman"/>
          <w:lang w:eastAsia="en-GB"/>
        </w:rPr>
        <w:t xml:space="preserve">. </w:t>
      </w:r>
    </w:p>
    <w:p w14:paraId="6C8D4C6D" w14:textId="5DBB535E" w:rsidR="00E44CD1" w:rsidRPr="001A3A74" w:rsidRDefault="00E44CD1" w:rsidP="007154E5">
      <w:pPr>
        <w:autoSpaceDE w:val="0"/>
        <w:autoSpaceDN w:val="0"/>
        <w:adjustRightInd w:val="0"/>
        <w:spacing w:after="0" w:line="480" w:lineRule="auto"/>
        <w:rPr>
          <w:rFonts w:eastAsia="Times New Roman" w:cs="Times New Roman"/>
          <w:lang w:eastAsia="en-GB"/>
        </w:rPr>
      </w:pPr>
      <w:r w:rsidRPr="001A3A74">
        <w:rPr>
          <w:rFonts w:eastAsia="Times New Roman" w:cs="Times New Roman"/>
          <w:lang w:eastAsia="en-GB"/>
        </w:rPr>
        <w:t xml:space="preserve">For this reason, we have developed </w:t>
      </w:r>
      <w:r w:rsidR="00FB1CA6">
        <w:rPr>
          <w:rFonts w:eastAsia="Times New Roman" w:cs="Times New Roman"/>
          <w:lang w:eastAsia="en-GB"/>
        </w:rPr>
        <w:t xml:space="preserve">the prototype of </w:t>
      </w:r>
      <w:r w:rsidRPr="001A3A74">
        <w:rPr>
          <w:rFonts w:eastAsia="Times New Roman" w:cs="Times New Roman"/>
          <w:lang w:eastAsia="en-GB"/>
        </w:rPr>
        <w:t xml:space="preserve">a </w:t>
      </w:r>
      <w:r w:rsidR="00F45407" w:rsidRPr="001A3A74">
        <w:rPr>
          <w:rFonts w:eastAsia="Times New Roman" w:cs="Times New Roman"/>
          <w:lang w:eastAsia="en-GB"/>
        </w:rPr>
        <w:t>new</w:t>
      </w:r>
      <w:r w:rsidR="00FB1CA6">
        <w:rPr>
          <w:rFonts w:eastAsia="Times New Roman" w:cs="Times New Roman"/>
          <w:lang w:eastAsia="en-GB"/>
        </w:rPr>
        <w:t>,</w:t>
      </w:r>
      <w:r w:rsidR="00774F4E" w:rsidRPr="001A3A74">
        <w:rPr>
          <w:rFonts w:eastAsia="Times New Roman" w:cs="Times New Roman"/>
          <w:lang w:eastAsia="en-GB"/>
        </w:rPr>
        <w:t xml:space="preserve"> </w:t>
      </w:r>
      <w:r w:rsidR="00FB1CA6">
        <w:t>cloud</w:t>
      </w:r>
      <w:r w:rsidR="00774F4E" w:rsidRPr="001A3A74">
        <w:t>-based clinical decision support tool (</w:t>
      </w:r>
      <w:r w:rsidR="00FB1CA6" w:rsidRPr="001A3A74">
        <w:t>CDST</w:t>
      </w:r>
      <w:r w:rsidR="00774F4E" w:rsidRPr="001A3A74">
        <w:rPr>
          <w:rFonts w:eastAsia="Times New Roman" w:cs="Times New Roman"/>
          <w:lang w:eastAsia="en-GB"/>
        </w:rPr>
        <w:t>)</w:t>
      </w:r>
      <w:r w:rsidR="00C22A68" w:rsidRPr="001A3A74">
        <w:rPr>
          <w:rFonts w:eastAsia="Times New Roman" w:cs="Times New Roman"/>
          <w:lang w:eastAsia="en-GB"/>
        </w:rPr>
        <w:t xml:space="preserve">, </w:t>
      </w:r>
      <w:r w:rsidR="00FB1CA6">
        <w:rPr>
          <w:rFonts w:eastAsia="Times New Roman" w:cs="Times New Roman"/>
          <w:lang w:eastAsia="en-GB"/>
        </w:rPr>
        <w:t xml:space="preserve">a treatment algorithm that </w:t>
      </w:r>
      <w:r w:rsidR="000D61A0">
        <w:rPr>
          <w:rFonts w:eastAsia="Times New Roman" w:cs="Times New Roman"/>
          <w:lang w:eastAsia="en-GB"/>
        </w:rPr>
        <w:t xml:space="preserve">aims at </w:t>
      </w:r>
      <w:r w:rsidR="00FB1CA6">
        <w:rPr>
          <w:rFonts w:eastAsia="Times New Roman" w:cs="Times New Roman"/>
          <w:lang w:eastAsia="en-GB"/>
        </w:rPr>
        <w:t>provid</w:t>
      </w:r>
      <w:r w:rsidR="000D61A0">
        <w:rPr>
          <w:rFonts w:eastAsia="Times New Roman" w:cs="Times New Roman"/>
          <w:lang w:eastAsia="en-GB"/>
        </w:rPr>
        <w:t>ing</w:t>
      </w:r>
      <w:r w:rsidRPr="001A3A74">
        <w:rPr>
          <w:rFonts w:eastAsia="Times New Roman" w:cs="Times New Roman"/>
          <w:lang w:eastAsia="en-GB"/>
        </w:rPr>
        <w:t xml:space="preserve"> </w:t>
      </w:r>
      <w:r w:rsidR="00774F4E" w:rsidRPr="001A3A74">
        <w:rPr>
          <w:rFonts w:eastAsia="Times New Roman" w:cs="Times New Roman"/>
          <w:lang w:eastAsia="en-GB"/>
        </w:rPr>
        <w:t xml:space="preserve">updated </w:t>
      </w:r>
      <w:r w:rsidR="00FB1CA6">
        <w:rPr>
          <w:rFonts w:eastAsia="Times New Roman" w:cs="Times New Roman"/>
          <w:lang w:eastAsia="en-GB"/>
        </w:rPr>
        <w:t xml:space="preserve">and stratified </w:t>
      </w:r>
      <w:r w:rsidR="00774F4E" w:rsidRPr="001A3A74">
        <w:rPr>
          <w:rFonts w:eastAsia="Times New Roman" w:cs="Times New Roman"/>
          <w:lang w:eastAsia="en-GB"/>
        </w:rPr>
        <w:t>information about i</w:t>
      </w:r>
      <w:r w:rsidR="00F45407" w:rsidRPr="001A3A74">
        <w:rPr>
          <w:rFonts w:eastAsia="Times New Roman" w:cs="Times New Roman"/>
          <w:lang w:eastAsia="en-GB"/>
        </w:rPr>
        <w:t>nterventions</w:t>
      </w:r>
      <w:r w:rsidR="00FB1CA6">
        <w:rPr>
          <w:rFonts w:eastAsia="Times New Roman" w:cs="Times New Roman"/>
          <w:lang w:eastAsia="en-GB"/>
        </w:rPr>
        <w:t xml:space="preserve"> </w:t>
      </w:r>
      <w:r w:rsidR="00212784">
        <w:rPr>
          <w:rFonts w:eastAsia="Times New Roman" w:cs="Times New Roman"/>
          <w:lang w:eastAsia="en-GB"/>
        </w:rPr>
        <w:t>for</w:t>
      </w:r>
      <w:r w:rsidR="00FB1CA6">
        <w:rPr>
          <w:rFonts w:eastAsia="Times New Roman" w:cs="Times New Roman"/>
          <w:lang w:eastAsia="en-GB"/>
        </w:rPr>
        <w:t xml:space="preserve"> different subgroups of patients</w:t>
      </w:r>
      <w:r w:rsidRPr="001A3A74">
        <w:rPr>
          <w:rFonts w:eastAsia="Times New Roman" w:cs="Times New Roman"/>
          <w:lang w:eastAsia="en-GB"/>
        </w:rPr>
        <w:t xml:space="preserve">. </w:t>
      </w:r>
      <w:r w:rsidR="00FC3B97" w:rsidRPr="001A3A74">
        <w:t>T</w:t>
      </w:r>
      <w:r w:rsidR="00774F4E" w:rsidRPr="001A3A74">
        <w:t xml:space="preserve">o test the acceptability of the </w:t>
      </w:r>
      <w:r w:rsidR="00FB1CA6" w:rsidRPr="001A3A74">
        <w:t>CDST</w:t>
      </w:r>
      <w:r w:rsidR="00FB1CA6">
        <w:t>,</w:t>
      </w:r>
      <w:r w:rsidR="00774F4E" w:rsidRPr="001A3A74">
        <w:t xml:space="preserve"> we </w:t>
      </w:r>
      <w:r w:rsidR="00B3120C" w:rsidRPr="001A3A74">
        <w:t>designed</w:t>
      </w:r>
      <w:r w:rsidR="00774F4E" w:rsidRPr="001A3A74">
        <w:t xml:space="preserve"> </w:t>
      </w:r>
      <w:r w:rsidR="00FC3B97" w:rsidRPr="001A3A74">
        <w:t>a focus group study that aimed to explore clinicians</w:t>
      </w:r>
      <w:r w:rsidR="00212784">
        <w:t>’</w:t>
      </w:r>
      <w:r w:rsidR="00FC3B97" w:rsidRPr="001A3A74">
        <w:t xml:space="preserve">, </w:t>
      </w:r>
      <w:r w:rsidR="00212784">
        <w:t>patients’</w:t>
      </w:r>
      <w:r w:rsidR="00FC3B97" w:rsidRPr="001A3A74">
        <w:t xml:space="preserve"> and carers</w:t>
      </w:r>
      <w:r w:rsidR="00F9350A" w:rsidRPr="001A3A74">
        <w:t>’</w:t>
      </w:r>
      <w:r w:rsidR="00FC3B97" w:rsidRPr="001A3A74">
        <w:t xml:space="preserve"> perspectives </w:t>
      </w:r>
      <w:r w:rsidR="00212784">
        <w:t>on</w:t>
      </w:r>
      <w:r w:rsidR="00FC3B97" w:rsidRPr="001A3A74">
        <w:t xml:space="preserve"> the </w:t>
      </w:r>
      <w:r w:rsidR="00FB1CA6">
        <w:t xml:space="preserve">algorithm </w:t>
      </w:r>
      <w:r w:rsidR="00B3120C" w:rsidRPr="001A3A74">
        <w:t>prototype</w:t>
      </w:r>
      <w:r w:rsidR="00FC3B97" w:rsidRPr="001A3A74">
        <w:t>. In particular</w:t>
      </w:r>
      <w:r w:rsidR="00EE61A1">
        <w:t>,</w:t>
      </w:r>
      <w:r w:rsidR="00FC3B97" w:rsidRPr="001A3A74">
        <w:t xml:space="preserve"> </w:t>
      </w:r>
      <w:r w:rsidR="00212784">
        <w:t>we wanted to</w:t>
      </w:r>
      <w:r w:rsidR="00FC3B97" w:rsidRPr="001A3A74">
        <w:t xml:space="preserve"> explor</w:t>
      </w:r>
      <w:r w:rsidR="00212784">
        <w:t>e</w:t>
      </w:r>
      <w:r w:rsidR="00FC3B97" w:rsidRPr="001A3A74">
        <w:t xml:space="preserve"> whether participants felt </w:t>
      </w:r>
      <w:r w:rsidR="00685500" w:rsidRPr="001A3A74">
        <w:t xml:space="preserve">it </w:t>
      </w:r>
      <w:r w:rsidR="00FC3B97" w:rsidRPr="001A3A74">
        <w:t xml:space="preserve">was a useful decision-making tool for improving prescribing practices in </w:t>
      </w:r>
      <w:r w:rsidR="00FB1CA6">
        <w:t>routine psychiatric care</w:t>
      </w:r>
      <w:r w:rsidR="00FC3B97" w:rsidRPr="001A3A74">
        <w:t>.</w:t>
      </w:r>
    </w:p>
    <w:p w14:paraId="0F718B03" w14:textId="77777777" w:rsidR="007154E5" w:rsidRDefault="007154E5" w:rsidP="00167A3C">
      <w:pPr>
        <w:spacing w:after="0" w:line="480" w:lineRule="auto"/>
        <w:rPr>
          <w:b/>
          <w:sz w:val="28"/>
          <w:szCs w:val="28"/>
        </w:rPr>
      </w:pPr>
    </w:p>
    <w:p w14:paraId="0DA98C3A" w14:textId="77777777" w:rsidR="00A72DE1" w:rsidRPr="00FC239D" w:rsidRDefault="00A72DE1" w:rsidP="00167A3C">
      <w:pPr>
        <w:spacing w:after="0" w:line="480" w:lineRule="auto"/>
        <w:rPr>
          <w:b/>
          <w:sz w:val="28"/>
          <w:szCs w:val="28"/>
        </w:rPr>
      </w:pPr>
      <w:r w:rsidRPr="00FC239D">
        <w:rPr>
          <w:b/>
          <w:sz w:val="28"/>
          <w:szCs w:val="28"/>
        </w:rPr>
        <w:t>Methods</w:t>
      </w:r>
    </w:p>
    <w:p w14:paraId="736F50E0" w14:textId="7BD9EEBC" w:rsidR="00F45407" w:rsidRPr="001A3A74" w:rsidRDefault="00774F4E" w:rsidP="00FB1CA6">
      <w:pPr>
        <w:spacing w:after="0" w:line="480" w:lineRule="auto"/>
      </w:pPr>
      <w:r w:rsidRPr="001A3A74">
        <w:t xml:space="preserve">The </w:t>
      </w:r>
      <w:r w:rsidR="00F45407" w:rsidRPr="001A3A74">
        <w:t xml:space="preserve">CDST </w:t>
      </w:r>
      <w:r w:rsidR="007F1A4C" w:rsidRPr="001A3A74">
        <w:t xml:space="preserve">was </w:t>
      </w:r>
      <w:r w:rsidR="00F45407" w:rsidRPr="001A3A74">
        <w:t xml:space="preserve">developed by researchers at the University of Oxford in collaboration with </w:t>
      </w:r>
      <w:r w:rsidR="00947496" w:rsidRPr="001A3A74">
        <w:t xml:space="preserve">experts working at the </w:t>
      </w:r>
      <w:r w:rsidR="00EC573E" w:rsidRPr="001A3A74">
        <w:t>University of Tel Aviv</w:t>
      </w:r>
      <w:r w:rsidR="00947496" w:rsidRPr="001A3A74">
        <w:t xml:space="preserve"> </w:t>
      </w:r>
      <w:r w:rsidR="00FC239D">
        <w:t>(Figure 1)</w:t>
      </w:r>
      <w:r w:rsidR="00AC02FA">
        <w:t xml:space="preserve"> and is</w:t>
      </w:r>
      <w:r w:rsidR="00AC02FA" w:rsidRPr="001A3A74">
        <w:t xml:space="preserve"> part of a larger research programme, which proposes to develop an integrated system using remote technology to monitor clinical outcomes using a machine learning approach</w:t>
      </w:r>
      <w:r w:rsidR="00AC02FA">
        <w:t xml:space="preserve">. </w:t>
      </w:r>
      <w:r w:rsidR="00947496" w:rsidRPr="001A3A74">
        <w:t>To</w:t>
      </w:r>
      <w:r w:rsidR="00F45407" w:rsidRPr="001A3A74">
        <w:t xml:space="preserve"> tailor treatments at an individual level</w:t>
      </w:r>
      <w:r w:rsidR="00947496" w:rsidRPr="001A3A74">
        <w:t>, t</w:t>
      </w:r>
      <w:r w:rsidR="00F45407" w:rsidRPr="001A3A74">
        <w:t>he CDST balanc</w:t>
      </w:r>
      <w:r w:rsidR="00B3120C" w:rsidRPr="001A3A74">
        <w:t>es</w:t>
      </w:r>
      <w:r w:rsidR="00F45407" w:rsidRPr="001A3A74">
        <w:t xml:space="preserve"> stratified recommendations from network meta-analysis</w:t>
      </w:r>
      <w:r w:rsidR="00FB1CA6">
        <w:t xml:space="preserve"> (the best methodological design for comparative effectivenes</w:t>
      </w:r>
      <w:r w:rsidR="006058B1">
        <w:t>s</w:t>
      </w:r>
      <w:r w:rsidR="00FB1CA6">
        <w:t>) [</w:t>
      </w:r>
      <w:r w:rsidR="006058B1">
        <w:t>9</w:t>
      </w:r>
      <w:r w:rsidR="00FB1CA6">
        <w:t xml:space="preserve">] </w:t>
      </w:r>
      <w:r w:rsidR="00947496" w:rsidRPr="001A3A74">
        <w:t xml:space="preserve">in combination </w:t>
      </w:r>
      <w:r w:rsidR="00F45407" w:rsidRPr="001A3A74">
        <w:t xml:space="preserve">with the preferences and values of </w:t>
      </w:r>
      <w:r w:rsidR="00212784">
        <w:t>patients</w:t>
      </w:r>
      <w:r w:rsidR="00F45407" w:rsidRPr="001A3A74">
        <w:t xml:space="preserve">, carers and clinicians. </w:t>
      </w:r>
      <w:r w:rsidR="00AA7CEB">
        <w:t xml:space="preserve">To incorporate individual preferences, we used </w:t>
      </w:r>
      <w:r w:rsidR="00AA7CEB" w:rsidRPr="00D511EA">
        <w:t xml:space="preserve">bar graphs reporting the percentage allocated to each </w:t>
      </w:r>
      <w:r w:rsidR="00AA7CEB">
        <w:t>side effects</w:t>
      </w:r>
      <w:r w:rsidR="00AA7CEB" w:rsidRPr="00D511EA">
        <w:t xml:space="preserve"> and the ranking of the treatments</w:t>
      </w:r>
      <w:r w:rsidR="00AA7CEB">
        <w:t xml:space="preserve"> based on the results from the network meta-analysis. The final ranking of the best five interventions will depend not only on the clinical and demographic characteristics of the patient (information derived from the randomised </w:t>
      </w:r>
      <w:r w:rsidR="00AA7CEB">
        <w:lastRenderedPageBreak/>
        <w:t xml:space="preserve">data) but also on the individual choice in terms of tolerability profile (subjective preference). </w:t>
      </w:r>
      <w:r w:rsidR="00D6236A" w:rsidRPr="001A3A74">
        <w:t>As a working example</w:t>
      </w:r>
      <w:r w:rsidR="009A6029" w:rsidRPr="001A3A74">
        <w:t xml:space="preserve"> for the CDST</w:t>
      </w:r>
      <w:r w:rsidR="00D6236A" w:rsidRPr="001A3A74">
        <w:t xml:space="preserve">, </w:t>
      </w:r>
      <w:r w:rsidR="00FB1CA6">
        <w:t>we</w:t>
      </w:r>
      <w:r w:rsidR="00D6236A" w:rsidRPr="001A3A74">
        <w:t xml:space="preserve"> </w:t>
      </w:r>
      <w:r w:rsidR="00D74DE6" w:rsidRPr="001A3A74">
        <w:t xml:space="preserve">decided to </w:t>
      </w:r>
      <w:r w:rsidR="003D4F29">
        <w:t>use data</w:t>
      </w:r>
      <w:r w:rsidR="00625EDF">
        <w:t xml:space="preserve"> from randomised trials about efficacy and acceptability of</w:t>
      </w:r>
      <w:r w:rsidR="00FB1CA6">
        <w:t xml:space="preserve"> </w:t>
      </w:r>
      <w:r w:rsidR="00D74DE6" w:rsidRPr="001A3A74">
        <w:t>pharmacological treatment</w:t>
      </w:r>
      <w:r w:rsidR="00625EDF">
        <w:t>s</w:t>
      </w:r>
      <w:r w:rsidR="00FB1CA6">
        <w:t xml:space="preserve"> </w:t>
      </w:r>
      <w:r w:rsidR="00625EDF">
        <w:t>in</w:t>
      </w:r>
      <w:r w:rsidR="00FB1CA6">
        <w:t xml:space="preserve"> </w:t>
      </w:r>
      <w:r w:rsidR="00D74DE6" w:rsidRPr="001A3A74">
        <w:t>schizophrenia</w:t>
      </w:r>
      <w:r w:rsidR="00014445">
        <w:t xml:space="preserve"> </w:t>
      </w:r>
      <w:r w:rsidR="00014445">
        <w:rPr>
          <w:rFonts w:eastAsia="Times New Roman" w:cs="Times New Roman"/>
          <w:lang w:eastAsia="en-GB"/>
        </w:rPr>
        <w:t>[10]</w:t>
      </w:r>
      <w:r w:rsidR="00C63449" w:rsidRPr="001A3A74">
        <w:t>.</w:t>
      </w:r>
      <w:r w:rsidR="00D74DE6" w:rsidRPr="001A3A74">
        <w:t xml:space="preserve"> However, the </w:t>
      </w:r>
      <w:r w:rsidR="003D4F29">
        <w:t xml:space="preserve">focus </w:t>
      </w:r>
      <w:r w:rsidR="00397E4E" w:rsidRPr="001A3A74">
        <w:t xml:space="preserve">group </w:t>
      </w:r>
      <w:r w:rsidR="00D74DE6" w:rsidRPr="001A3A74">
        <w:t xml:space="preserve">discussion </w:t>
      </w:r>
      <w:r w:rsidR="00397E4E" w:rsidRPr="001A3A74">
        <w:t>focused on</w:t>
      </w:r>
      <w:r w:rsidR="00D74DE6" w:rsidRPr="001A3A74">
        <w:t xml:space="preserve"> the layout and applicability of the CDST, </w:t>
      </w:r>
      <w:r w:rsidR="00397E4E" w:rsidRPr="001A3A74">
        <w:t>rather than</w:t>
      </w:r>
      <w:r w:rsidR="00D74DE6" w:rsidRPr="001A3A74">
        <w:t xml:space="preserve"> the </w:t>
      </w:r>
      <w:r w:rsidR="00695502">
        <w:t xml:space="preserve">clinical </w:t>
      </w:r>
      <w:r w:rsidR="00D74DE6" w:rsidRPr="001A3A74">
        <w:t xml:space="preserve">content of the information provided. </w:t>
      </w:r>
    </w:p>
    <w:p w14:paraId="7A542BC1" w14:textId="5682C948" w:rsidR="005455C9" w:rsidRDefault="00212784" w:rsidP="00167A3C">
      <w:pPr>
        <w:spacing w:after="0" w:line="480" w:lineRule="auto"/>
      </w:pPr>
      <w:r>
        <w:t>We chose to use f</w:t>
      </w:r>
      <w:r w:rsidR="002B1252" w:rsidRPr="001A3A74">
        <w:t xml:space="preserve">ocus groups to </w:t>
      </w:r>
      <w:r>
        <w:t>investigate</w:t>
      </w:r>
      <w:r w:rsidR="002B1252" w:rsidRPr="001A3A74">
        <w:t xml:space="preserve"> </w:t>
      </w:r>
      <w:r>
        <w:t xml:space="preserve">acceptability, to encourage participants to openly explore </w:t>
      </w:r>
      <w:r w:rsidR="002B1252" w:rsidRPr="001A3A74">
        <w:t xml:space="preserve">their own and others’ perspectives collectively, with opportunity for </w:t>
      </w:r>
      <w:r>
        <w:t>clarification</w:t>
      </w:r>
      <w:r w:rsidR="003D4F29">
        <w:t xml:space="preserve"> </w:t>
      </w:r>
      <w:r w:rsidR="002B1252" w:rsidRPr="001A3A74">
        <w:t>and debate</w:t>
      </w:r>
      <w:r>
        <w:t>, without using a rigid framework</w:t>
      </w:r>
      <w:r w:rsidR="002B1252" w:rsidRPr="001A3A74">
        <w:t xml:space="preserve">. </w:t>
      </w:r>
      <w:r w:rsidR="00EC573E" w:rsidRPr="001A3A74">
        <w:t xml:space="preserve">Three </w:t>
      </w:r>
      <w:r w:rsidR="00ED48DF" w:rsidRPr="001A3A74">
        <w:t xml:space="preserve">separate focus groups were </w:t>
      </w:r>
      <w:r w:rsidR="003D4F29">
        <w:t>planned</w:t>
      </w:r>
      <w:r w:rsidR="005B120E" w:rsidRPr="001A3A74">
        <w:t>:</w:t>
      </w:r>
      <w:r w:rsidR="00ED48DF" w:rsidRPr="001A3A74">
        <w:t xml:space="preserve"> one for </w:t>
      </w:r>
      <w:r w:rsidR="00EC573E" w:rsidRPr="001A3A74">
        <w:t>consultant psychiatrists</w:t>
      </w:r>
      <w:r w:rsidR="00C16607" w:rsidRPr="001A3A74">
        <w:t xml:space="preserve"> </w:t>
      </w:r>
      <w:r w:rsidR="003D4F29">
        <w:t xml:space="preserve">working in the National Health </w:t>
      </w:r>
      <w:r w:rsidR="00EE61A1">
        <w:t>Service</w:t>
      </w:r>
      <w:r w:rsidR="003D4F29">
        <w:t xml:space="preserve"> (NHS)</w:t>
      </w:r>
      <w:r w:rsidR="00EE61A1">
        <w:t xml:space="preserve"> in the UK</w:t>
      </w:r>
      <w:r w:rsidR="003D4F29">
        <w:t>,</w:t>
      </w:r>
      <w:r w:rsidR="00EC573E" w:rsidRPr="001A3A74">
        <w:t xml:space="preserve"> </w:t>
      </w:r>
      <w:r w:rsidR="00ED48DF" w:rsidRPr="001A3A74">
        <w:t xml:space="preserve">one for </w:t>
      </w:r>
      <w:r>
        <w:t>patients</w:t>
      </w:r>
      <w:r w:rsidR="00ED48DF" w:rsidRPr="001A3A74">
        <w:t xml:space="preserve"> and carers</w:t>
      </w:r>
      <w:r w:rsidR="003D4F29">
        <w:t>,</w:t>
      </w:r>
      <w:r w:rsidR="00C16607" w:rsidRPr="001A3A74">
        <w:t xml:space="preserve"> </w:t>
      </w:r>
      <w:r w:rsidR="00EC573E" w:rsidRPr="001A3A74">
        <w:t>and one for general practitioners and nurses</w:t>
      </w:r>
      <w:r w:rsidR="00ED48DF" w:rsidRPr="001A3A74">
        <w:t xml:space="preserve">. </w:t>
      </w:r>
      <w:r w:rsidR="003D4F29">
        <w:t>We conducted s</w:t>
      </w:r>
      <w:r w:rsidR="002B1252" w:rsidRPr="001A3A74">
        <w:t>eparate f</w:t>
      </w:r>
      <w:r w:rsidR="00ED48DF" w:rsidRPr="001A3A74">
        <w:t xml:space="preserve">ocus groups to allow </w:t>
      </w:r>
      <w:r w:rsidR="002B1252" w:rsidRPr="001A3A74">
        <w:t xml:space="preserve">participants to speak freely without feeling inhibited in the presence of other group members, thus facilitating discussion. </w:t>
      </w:r>
    </w:p>
    <w:p w14:paraId="5BA92075" w14:textId="43AB0146" w:rsidR="00167A3C" w:rsidRPr="001A3A74" w:rsidRDefault="00212784" w:rsidP="00167A3C">
      <w:pPr>
        <w:spacing w:after="0" w:line="480" w:lineRule="auto"/>
      </w:pPr>
      <w:r>
        <w:t>We checked with the local Ethics Committee and e</w:t>
      </w:r>
      <w:r w:rsidR="00167A3C" w:rsidRPr="001A3A74">
        <w:t>thical approvals were not required for the study, however written informed consent was taken from each participant.</w:t>
      </w:r>
    </w:p>
    <w:p w14:paraId="4590FBE3" w14:textId="77777777" w:rsidR="00167A3C" w:rsidRDefault="00167A3C" w:rsidP="00167A3C">
      <w:pPr>
        <w:spacing w:after="0" w:line="480" w:lineRule="auto"/>
        <w:rPr>
          <w:rFonts w:eastAsia="Verdana" w:cs="Times New Roman"/>
          <w:b/>
          <w:i/>
          <w:sz w:val="24"/>
          <w:szCs w:val="24"/>
        </w:rPr>
      </w:pPr>
    </w:p>
    <w:p w14:paraId="7516EC47" w14:textId="74070FE1" w:rsidR="002B1252" w:rsidRPr="00167A3C" w:rsidRDefault="00CD659C" w:rsidP="00167A3C">
      <w:pPr>
        <w:spacing w:after="0" w:line="480" w:lineRule="auto"/>
        <w:rPr>
          <w:rFonts w:eastAsia="Verdana" w:cs="Times New Roman"/>
          <w:b/>
          <w:i/>
          <w:sz w:val="24"/>
          <w:szCs w:val="24"/>
        </w:rPr>
      </w:pPr>
      <w:r w:rsidRPr="00167A3C">
        <w:rPr>
          <w:rFonts w:eastAsia="Verdana" w:cs="Times New Roman"/>
          <w:b/>
          <w:i/>
          <w:sz w:val="24"/>
          <w:szCs w:val="24"/>
        </w:rPr>
        <w:t xml:space="preserve">Access, Recruitment and </w:t>
      </w:r>
      <w:r w:rsidR="00AE0856" w:rsidRPr="00167A3C">
        <w:rPr>
          <w:rFonts w:eastAsia="Verdana" w:cs="Times New Roman"/>
          <w:b/>
          <w:i/>
          <w:sz w:val="24"/>
          <w:szCs w:val="24"/>
        </w:rPr>
        <w:t>Participant Characteristics</w:t>
      </w:r>
    </w:p>
    <w:p w14:paraId="5422EBB9" w14:textId="4039B387" w:rsidR="00252E7E" w:rsidRDefault="00AC02FA" w:rsidP="00252E7E">
      <w:pPr>
        <w:spacing w:after="0" w:line="480" w:lineRule="auto"/>
        <w:rPr>
          <w:rFonts w:eastAsia="Verdana" w:cs="Times New Roman"/>
        </w:rPr>
      </w:pPr>
      <w:r w:rsidRPr="001A3A74">
        <w:t xml:space="preserve">The study took place </w:t>
      </w:r>
      <w:r>
        <w:t>in Oxford (</w:t>
      </w:r>
      <w:r w:rsidRPr="001A3A74">
        <w:t>United Kingdom</w:t>
      </w:r>
      <w:r>
        <w:t>)</w:t>
      </w:r>
      <w:r w:rsidRPr="001A3A74">
        <w:t xml:space="preserve"> between October 2016 and January 2017</w:t>
      </w:r>
      <w:r>
        <w:t xml:space="preserve">. </w:t>
      </w:r>
      <w:r w:rsidR="00252E7E" w:rsidRPr="00252E7E">
        <w:rPr>
          <w:rFonts w:eastAsia="Verdana" w:cs="Times New Roman"/>
        </w:rPr>
        <w:t>We conducted three focus groups comprising of three different participant types. The first was for Consultant Psychiatrists working in the Oxford Health NHS Foundation Trust each of wh</w:t>
      </w:r>
      <w:r w:rsidR="00252E7E">
        <w:rPr>
          <w:rFonts w:eastAsia="Verdana" w:cs="Times New Roman"/>
        </w:rPr>
        <w:t xml:space="preserve">ich received an invitation and </w:t>
      </w:r>
      <w:r w:rsidR="00252E7E" w:rsidRPr="00252E7E">
        <w:rPr>
          <w:rFonts w:eastAsia="Verdana" w:cs="Times New Roman"/>
        </w:rPr>
        <w:t>particip</w:t>
      </w:r>
      <w:r w:rsidR="00252E7E">
        <w:rPr>
          <w:rFonts w:eastAsia="Verdana" w:cs="Times New Roman"/>
        </w:rPr>
        <w:t xml:space="preserve">ant information sheet via email. </w:t>
      </w:r>
      <w:r w:rsidR="00252E7E" w:rsidRPr="00252E7E">
        <w:rPr>
          <w:rFonts w:eastAsia="Verdana" w:cs="Times New Roman"/>
        </w:rPr>
        <w:t>The second was for participants who had a prior mental health diagnosis and/or experience of caring for someone with a mental health diagnosis</w:t>
      </w:r>
      <w:r w:rsidR="00EA0DA1">
        <w:rPr>
          <w:rFonts w:eastAsia="Verdana" w:cs="Times New Roman"/>
        </w:rPr>
        <w:t xml:space="preserve">. They </w:t>
      </w:r>
      <w:r w:rsidR="00252E7E" w:rsidRPr="00252E7E">
        <w:rPr>
          <w:rFonts w:eastAsia="Verdana" w:cs="Times New Roman"/>
        </w:rPr>
        <w:t xml:space="preserve">received a modified version of the participant information sheet in Plain English to ensure understanding. </w:t>
      </w:r>
      <w:r w:rsidR="00EA0DA1">
        <w:rPr>
          <w:rFonts w:eastAsia="Verdana" w:cs="Times New Roman"/>
        </w:rPr>
        <w:t xml:space="preserve">We managed to have a diverse representation of mental health disorders, including schizophrenia, major depression, bipolar disorder, anorexia and anxiety. </w:t>
      </w:r>
      <w:r w:rsidR="00252E7E" w:rsidRPr="00252E7E">
        <w:rPr>
          <w:rFonts w:eastAsia="Verdana" w:cs="Times New Roman"/>
        </w:rPr>
        <w:t>Participants for this group were initially identified using a local Patient and the Public Involvement and Engage</w:t>
      </w:r>
      <w:r w:rsidR="00252E7E">
        <w:rPr>
          <w:rFonts w:eastAsia="Verdana" w:cs="Times New Roman"/>
        </w:rPr>
        <w:t xml:space="preserve">ment (PPI/E) group followed by </w:t>
      </w:r>
      <w:r w:rsidR="00252E7E" w:rsidRPr="00252E7E">
        <w:rPr>
          <w:rFonts w:eastAsia="Verdana" w:cs="Times New Roman"/>
        </w:rPr>
        <w:t>purposive sampling</w:t>
      </w:r>
      <w:r w:rsidR="00252E7E">
        <w:rPr>
          <w:rFonts w:eastAsia="Verdana" w:cs="Times New Roman"/>
        </w:rPr>
        <w:t xml:space="preserve"> to ensure diversity in </w:t>
      </w:r>
      <w:r w:rsidR="00252E7E" w:rsidRPr="00252E7E">
        <w:rPr>
          <w:rFonts w:eastAsia="Verdana" w:cs="Times New Roman"/>
        </w:rPr>
        <w:t xml:space="preserve">age, gender, </w:t>
      </w:r>
      <w:r>
        <w:rPr>
          <w:rFonts w:eastAsia="Verdana" w:cs="Times New Roman"/>
        </w:rPr>
        <w:t>patient</w:t>
      </w:r>
      <w:r w:rsidR="00944CF4">
        <w:rPr>
          <w:rFonts w:eastAsia="Verdana" w:cs="Times New Roman"/>
        </w:rPr>
        <w:t xml:space="preserve"> </w:t>
      </w:r>
      <w:r w:rsidR="00252E7E" w:rsidRPr="00252E7E">
        <w:rPr>
          <w:rFonts w:eastAsia="Verdana" w:cs="Times New Roman"/>
        </w:rPr>
        <w:t xml:space="preserve">and carer </w:t>
      </w:r>
      <w:r w:rsidR="00252E7E" w:rsidRPr="00252E7E">
        <w:rPr>
          <w:rFonts w:eastAsia="Verdana" w:cs="Times New Roman"/>
        </w:rPr>
        <w:lastRenderedPageBreak/>
        <w:t xml:space="preserve">experience and technological abilities. The third focus group comprised of primary care general practitioners and nurses, following invitation to participate from a local </w:t>
      </w:r>
      <w:r w:rsidR="00647117">
        <w:rPr>
          <w:rFonts w:eastAsia="Verdana" w:cs="Times New Roman"/>
        </w:rPr>
        <w:t>general practitioner (</w:t>
      </w:r>
      <w:r w:rsidR="00252E7E" w:rsidRPr="00252E7E">
        <w:rPr>
          <w:rFonts w:eastAsia="Verdana" w:cs="Times New Roman"/>
        </w:rPr>
        <w:t>GP</w:t>
      </w:r>
      <w:r w:rsidR="00647117">
        <w:rPr>
          <w:rFonts w:eastAsia="Verdana" w:cs="Times New Roman"/>
        </w:rPr>
        <w:t>)</w:t>
      </w:r>
      <w:r w:rsidR="00252E7E" w:rsidRPr="00252E7E">
        <w:rPr>
          <w:rFonts w:eastAsia="Verdana" w:cs="Times New Roman"/>
        </w:rPr>
        <w:t xml:space="preserve"> practice. </w:t>
      </w:r>
    </w:p>
    <w:p w14:paraId="1BBD0F34" w14:textId="77777777" w:rsidR="00D72A98" w:rsidRDefault="00862A23" w:rsidP="00252E7E">
      <w:pPr>
        <w:spacing w:after="0" w:line="480" w:lineRule="auto"/>
      </w:pPr>
      <w:r>
        <w:t>Overall 31</w:t>
      </w:r>
      <w:r w:rsidRPr="001A3A74">
        <w:t xml:space="preserve"> participants attended the focus groups. Of these 12 were consultant psychiatrists, 11 primary care practitioners (general practitioners n=6; nurses n=</w:t>
      </w:r>
      <w:r>
        <w:t xml:space="preserve">5) and eight were patients or </w:t>
      </w:r>
      <w:r w:rsidRPr="001A3A74">
        <w:t xml:space="preserve">carers. </w:t>
      </w:r>
      <w:r>
        <w:t>T</w:t>
      </w:r>
      <w:r w:rsidRPr="000C67C4">
        <w:t xml:space="preserve">he majority </w:t>
      </w:r>
      <w:r>
        <w:t xml:space="preserve">of participants </w:t>
      </w:r>
      <w:r w:rsidRPr="000C67C4">
        <w:t>wer</w:t>
      </w:r>
      <w:r>
        <w:t>e w</w:t>
      </w:r>
      <w:r w:rsidRPr="000C67C4">
        <w:t>hite British (n=2</w:t>
      </w:r>
      <w:r>
        <w:t>4</w:t>
      </w:r>
      <w:r w:rsidRPr="000C67C4">
        <w:t xml:space="preserve">, </w:t>
      </w:r>
      <w:r>
        <w:t>77</w:t>
      </w:r>
      <w:r w:rsidRPr="000C67C4">
        <w:t>.</w:t>
      </w:r>
      <w:r>
        <w:t>4</w:t>
      </w:r>
      <w:r w:rsidRPr="000C67C4">
        <w:t>%), women (n=1</w:t>
      </w:r>
      <w:r>
        <w:t>7</w:t>
      </w:r>
      <w:r w:rsidRPr="000C67C4">
        <w:t>, 5</w:t>
      </w:r>
      <w:r>
        <w:t>4</w:t>
      </w:r>
      <w:r w:rsidRPr="000C67C4">
        <w:t>.</w:t>
      </w:r>
      <w:r>
        <w:t>8</w:t>
      </w:r>
      <w:r w:rsidRPr="000C67C4">
        <w:t xml:space="preserve">%) and aged </w:t>
      </w:r>
      <w:r>
        <w:t>over</w:t>
      </w:r>
      <w:r w:rsidRPr="000C67C4">
        <w:t xml:space="preserve"> 45 years (n=1</w:t>
      </w:r>
      <w:r>
        <w:t>9</w:t>
      </w:r>
      <w:r w:rsidRPr="000C67C4">
        <w:t>, 6</w:t>
      </w:r>
      <w:r>
        <w:t>1</w:t>
      </w:r>
      <w:r w:rsidRPr="000C67C4">
        <w:t>.</w:t>
      </w:r>
      <w:r>
        <w:t>3</w:t>
      </w:r>
      <w:r w:rsidRPr="000C67C4">
        <w:t>%)</w:t>
      </w:r>
      <w:r>
        <w:t xml:space="preserve"> (</w:t>
      </w:r>
      <w:r w:rsidRPr="001A3A74">
        <w:t xml:space="preserve">Table </w:t>
      </w:r>
      <w:r>
        <w:t>1)</w:t>
      </w:r>
      <w:r w:rsidRPr="000C67C4">
        <w:t>.</w:t>
      </w:r>
      <w:r w:rsidR="00DD7D71">
        <w:t xml:space="preserve"> </w:t>
      </w:r>
    </w:p>
    <w:p w14:paraId="1731C1A4" w14:textId="77777777" w:rsidR="00D72A98" w:rsidRDefault="00D72A98" w:rsidP="00252E7E">
      <w:pPr>
        <w:spacing w:after="0" w:line="480" w:lineRule="auto"/>
      </w:pPr>
    </w:p>
    <w:p w14:paraId="21E33C8B" w14:textId="77777777" w:rsidR="00D72A98" w:rsidRDefault="00D72A98" w:rsidP="00D72A98">
      <w:pPr>
        <w:rPr>
          <w:b/>
        </w:rPr>
      </w:pPr>
      <w:r w:rsidRPr="00450EB5">
        <w:rPr>
          <w:b/>
        </w:rPr>
        <w:t xml:space="preserve">Table </w:t>
      </w:r>
      <w:r>
        <w:rPr>
          <w:b/>
        </w:rPr>
        <w:t>1</w:t>
      </w:r>
      <w:r w:rsidRPr="00450EB5">
        <w:rPr>
          <w:b/>
        </w:rPr>
        <w:t>: Characteristics of focus group participants</w:t>
      </w:r>
    </w:p>
    <w:p w14:paraId="259666DB" w14:textId="77777777" w:rsidR="00D72A98" w:rsidRPr="00450EB5" w:rsidRDefault="00D72A98" w:rsidP="00D72A98">
      <w:pPr>
        <w:rPr>
          <w:b/>
          <w:bCs/>
          <w:color w:val="4F81BD" w:themeColor="accent1"/>
          <w:sz w:val="18"/>
          <w:szCs w:val="18"/>
        </w:rPr>
      </w:pPr>
    </w:p>
    <w:tbl>
      <w:tblPr>
        <w:tblStyle w:val="TableGrid"/>
        <w:tblW w:w="9498" w:type="dxa"/>
        <w:tblBorders>
          <w:left w:val="none" w:sz="0" w:space="0" w:color="auto"/>
          <w:right w:val="none" w:sz="0" w:space="0" w:color="auto"/>
          <w:insideV w:val="none" w:sz="0" w:space="0" w:color="auto"/>
        </w:tblBorders>
        <w:tblLook w:val="04A0" w:firstRow="1" w:lastRow="0" w:firstColumn="1" w:lastColumn="0" w:noHBand="0" w:noVBand="1"/>
      </w:tblPr>
      <w:tblGrid>
        <w:gridCol w:w="1234"/>
        <w:gridCol w:w="1743"/>
        <w:gridCol w:w="1559"/>
        <w:gridCol w:w="2241"/>
        <w:gridCol w:w="1728"/>
        <w:gridCol w:w="993"/>
      </w:tblGrid>
      <w:tr w:rsidR="00D72A98" w:rsidRPr="00450EB5" w14:paraId="141D2075" w14:textId="77777777" w:rsidTr="002A23EC">
        <w:trPr>
          <w:trHeight w:val="547"/>
        </w:trPr>
        <w:tc>
          <w:tcPr>
            <w:tcW w:w="2977" w:type="dxa"/>
            <w:gridSpan w:val="2"/>
            <w:tcBorders>
              <w:top w:val="single" w:sz="12" w:space="0" w:color="auto"/>
              <w:bottom w:val="single" w:sz="12" w:space="0" w:color="auto"/>
            </w:tcBorders>
            <w:shd w:val="pct10" w:color="auto" w:fill="auto"/>
          </w:tcPr>
          <w:p w14:paraId="15F4A88B" w14:textId="77777777" w:rsidR="00D72A98" w:rsidRPr="00450EB5" w:rsidRDefault="00D72A98" w:rsidP="002A23EC">
            <w:pPr>
              <w:rPr>
                <w:rFonts w:cstheme="minorHAnsi"/>
                <w:b/>
              </w:rPr>
            </w:pPr>
            <w:r w:rsidRPr="00450EB5">
              <w:rPr>
                <w:rFonts w:cstheme="minorHAnsi"/>
                <w:b/>
              </w:rPr>
              <w:t>Participant demographics</w:t>
            </w:r>
          </w:p>
          <w:p w14:paraId="65F28CD3" w14:textId="77777777" w:rsidR="00D72A98" w:rsidRPr="00450EB5" w:rsidRDefault="00D72A98" w:rsidP="002A23EC">
            <w:pPr>
              <w:rPr>
                <w:rFonts w:cstheme="minorHAnsi"/>
                <w:b/>
              </w:rPr>
            </w:pPr>
          </w:p>
        </w:tc>
        <w:tc>
          <w:tcPr>
            <w:tcW w:w="1559" w:type="dxa"/>
            <w:tcBorders>
              <w:top w:val="single" w:sz="12" w:space="0" w:color="auto"/>
              <w:bottom w:val="single" w:sz="12" w:space="0" w:color="auto"/>
            </w:tcBorders>
            <w:shd w:val="pct10" w:color="auto" w:fill="auto"/>
          </w:tcPr>
          <w:p w14:paraId="25115A90" w14:textId="77777777" w:rsidR="00D72A98" w:rsidRPr="00450EB5" w:rsidRDefault="00D72A98" w:rsidP="002A23EC">
            <w:pPr>
              <w:jc w:val="center"/>
              <w:rPr>
                <w:rFonts w:cstheme="minorHAnsi"/>
                <w:b/>
              </w:rPr>
            </w:pPr>
            <w:r w:rsidRPr="00450EB5">
              <w:rPr>
                <w:rFonts w:cstheme="minorHAnsi"/>
                <w:b/>
              </w:rPr>
              <w:t>Psychiatrists (</w:t>
            </w:r>
            <w:r>
              <w:rPr>
                <w:rFonts w:cstheme="minorHAnsi"/>
                <w:b/>
              </w:rPr>
              <w:t>N=</w:t>
            </w:r>
            <w:r w:rsidRPr="00450EB5">
              <w:rPr>
                <w:rFonts w:cstheme="minorHAnsi"/>
                <w:b/>
              </w:rPr>
              <w:t>12)</w:t>
            </w:r>
          </w:p>
        </w:tc>
        <w:tc>
          <w:tcPr>
            <w:tcW w:w="2241" w:type="dxa"/>
            <w:tcBorders>
              <w:top w:val="single" w:sz="12" w:space="0" w:color="auto"/>
              <w:bottom w:val="single" w:sz="12" w:space="0" w:color="auto"/>
            </w:tcBorders>
            <w:shd w:val="pct10" w:color="auto" w:fill="auto"/>
          </w:tcPr>
          <w:p w14:paraId="25CC0CF9" w14:textId="77777777" w:rsidR="00D72A98" w:rsidRPr="00450EB5" w:rsidRDefault="00D72A98" w:rsidP="002A23EC">
            <w:pPr>
              <w:jc w:val="center"/>
              <w:rPr>
                <w:rFonts w:cstheme="minorHAnsi"/>
                <w:b/>
              </w:rPr>
            </w:pPr>
            <w:r w:rsidRPr="00450EB5">
              <w:rPr>
                <w:rFonts w:cstheme="minorHAnsi"/>
                <w:b/>
              </w:rPr>
              <w:t>General practitioners (</w:t>
            </w:r>
            <w:r>
              <w:rPr>
                <w:rFonts w:cstheme="minorHAnsi"/>
                <w:b/>
              </w:rPr>
              <w:t>N=</w:t>
            </w:r>
            <w:r w:rsidRPr="00450EB5">
              <w:rPr>
                <w:rFonts w:cstheme="minorHAnsi"/>
                <w:b/>
              </w:rPr>
              <w:t>11)</w:t>
            </w:r>
          </w:p>
        </w:tc>
        <w:tc>
          <w:tcPr>
            <w:tcW w:w="1728" w:type="dxa"/>
            <w:tcBorders>
              <w:top w:val="single" w:sz="12" w:space="0" w:color="auto"/>
              <w:bottom w:val="single" w:sz="12" w:space="0" w:color="auto"/>
            </w:tcBorders>
            <w:shd w:val="pct10" w:color="auto" w:fill="auto"/>
          </w:tcPr>
          <w:p w14:paraId="201A6AF3" w14:textId="77777777" w:rsidR="00D72A98" w:rsidRPr="00450EB5" w:rsidRDefault="00D72A98" w:rsidP="002A23EC">
            <w:pPr>
              <w:jc w:val="center"/>
              <w:rPr>
                <w:rFonts w:cstheme="minorHAnsi"/>
                <w:b/>
              </w:rPr>
            </w:pPr>
            <w:r>
              <w:rPr>
                <w:rFonts w:cstheme="minorHAnsi"/>
                <w:b/>
              </w:rPr>
              <w:t>Patients</w:t>
            </w:r>
            <w:r w:rsidRPr="00450EB5">
              <w:rPr>
                <w:rFonts w:cstheme="minorHAnsi"/>
                <w:b/>
              </w:rPr>
              <w:t xml:space="preserve"> and carers (</w:t>
            </w:r>
            <w:r>
              <w:rPr>
                <w:rFonts w:cstheme="minorHAnsi"/>
                <w:b/>
              </w:rPr>
              <w:t>N=</w:t>
            </w:r>
            <w:r w:rsidRPr="00450EB5">
              <w:rPr>
                <w:rFonts w:cstheme="minorHAnsi"/>
                <w:b/>
              </w:rPr>
              <w:t>8)</w:t>
            </w:r>
          </w:p>
        </w:tc>
        <w:tc>
          <w:tcPr>
            <w:tcW w:w="993" w:type="dxa"/>
            <w:tcBorders>
              <w:top w:val="single" w:sz="12" w:space="0" w:color="auto"/>
              <w:bottom w:val="single" w:sz="12" w:space="0" w:color="auto"/>
            </w:tcBorders>
            <w:shd w:val="pct10" w:color="auto" w:fill="auto"/>
          </w:tcPr>
          <w:p w14:paraId="3085B27D" w14:textId="77777777" w:rsidR="00D72A98" w:rsidRPr="00450EB5" w:rsidRDefault="00D72A98" w:rsidP="002A23EC">
            <w:pPr>
              <w:jc w:val="center"/>
              <w:rPr>
                <w:rFonts w:cstheme="minorHAnsi"/>
                <w:b/>
              </w:rPr>
            </w:pPr>
            <w:r w:rsidRPr="00450EB5">
              <w:rPr>
                <w:rFonts w:cstheme="minorHAnsi"/>
                <w:b/>
              </w:rPr>
              <w:t>Total (</w:t>
            </w:r>
            <w:r>
              <w:rPr>
                <w:rFonts w:cstheme="minorHAnsi"/>
                <w:b/>
              </w:rPr>
              <w:t>N=</w:t>
            </w:r>
            <w:r w:rsidRPr="00450EB5">
              <w:rPr>
                <w:rFonts w:cstheme="minorHAnsi"/>
                <w:b/>
              </w:rPr>
              <w:t>31)</w:t>
            </w:r>
          </w:p>
        </w:tc>
      </w:tr>
      <w:tr w:rsidR="00D72A98" w:rsidRPr="00450EB5" w14:paraId="64B07E69" w14:textId="77777777" w:rsidTr="002A23EC">
        <w:trPr>
          <w:trHeight w:val="90"/>
        </w:trPr>
        <w:tc>
          <w:tcPr>
            <w:tcW w:w="1234" w:type="dxa"/>
            <w:vMerge w:val="restart"/>
            <w:tcBorders>
              <w:top w:val="single" w:sz="12" w:space="0" w:color="auto"/>
            </w:tcBorders>
          </w:tcPr>
          <w:p w14:paraId="3C72E113" w14:textId="77777777" w:rsidR="00D72A98" w:rsidRPr="00450EB5" w:rsidRDefault="00D72A98" w:rsidP="002A23EC">
            <w:pPr>
              <w:rPr>
                <w:rFonts w:cstheme="minorHAnsi"/>
                <w:b/>
              </w:rPr>
            </w:pPr>
            <w:r w:rsidRPr="00450EB5">
              <w:rPr>
                <w:rFonts w:cstheme="minorHAnsi"/>
                <w:b/>
              </w:rPr>
              <w:t>Age (years)</w:t>
            </w:r>
          </w:p>
        </w:tc>
        <w:tc>
          <w:tcPr>
            <w:tcW w:w="1743" w:type="dxa"/>
            <w:tcBorders>
              <w:top w:val="single" w:sz="12" w:space="0" w:color="auto"/>
            </w:tcBorders>
          </w:tcPr>
          <w:p w14:paraId="1E317510" w14:textId="77777777" w:rsidR="00D72A98" w:rsidRPr="00450EB5" w:rsidRDefault="00D72A98" w:rsidP="002A23EC">
            <w:pPr>
              <w:rPr>
                <w:rFonts w:cstheme="minorHAnsi"/>
                <w:i/>
              </w:rPr>
            </w:pPr>
            <w:r w:rsidRPr="00450EB5">
              <w:rPr>
                <w:rFonts w:cstheme="minorHAnsi"/>
                <w:i/>
              </w:rPr>
              <w:t>30 - 45</w:t>
            </w:r>
          </w:p>
        </w:tc>
        <w:tc>
          <w:tcPr>
            <w:tcW w:w="1559" w:type="dxa"/>
            <w:tcBorders>
              <w:top w:val="single" w:sz="12" w:space="0" w:color="auto"/>
            </w:tcBorders>
          </w:tcPr>
          <w:p w14:paraId="6A64B483" w14:textId="77777777" w:rsidR="00D72A98" w:rsidRPr="00450EB5" w:rsidRDefault="00D72A98" w:rsidP="002A23EC">
            <w:pPr>
              <w:jc w:val="center"/>
              <w:rPr>
                <w:rFonts w:cstheme="minorHAnsi"/>
              </w:rPr>
            </w:pPr>
            <w:r w:rsidRPr="00450EB5">
              <w:rPr>
                <w:rFonts w:cstheme="minorHAnsi"/>
              </w:rPr>
              <w:t>4</w:t>
            </w:r>
          </w:p>
        </w:tc>
        <w:tc>
          <w:tcPr>
            <w:tcW w:w="2241" w:type="dxa"/>
            <w:tcBorders>
              <w:top w:val="single" w:sz="12" w:space="0" w:color="auto"/>
            </w:tcBorders>
          </w:tcPr>
          <w:p w14:paraId="346DED4B" w14:textId="77777777" w:rsidR="00D72A98" w:rsidRPr="00450EB5" w:rsidRDefault="00D72A98" w:rsidP="002A23EC">
            <w:pPr>
              <w:jc w:val="center"/>
              <w:rPr>
                <w:rFonts w:cstheme="minorHAnsi"/>
              </w:rPr>
            </w:pPr>
            <w:r w:rsidRPr="00450EB5">
              <w:rPr>
                <w:rFonts w:cstheme="minorHAnsi"/>
              </w:rPr>
              <w:t>7</w:t>
            </w:r>
          </w:p>
        </w:tc>
        <w:tc>
          <w:tcPr>
            <w:tcW w:w="1728" w:type="dxa"/>
            <w:tcBorders>
              <w:top w:val="single" w:sz="12" w:space="0" w:color="auto"/>
            </w:tcBorders>
          </w:tcPr>
          <w:p w14:paraId="783518B4" w14:textId="77777777" w:rsidR="00D72A98" w:rsidRPr="00450EB5" w:rsidRDefault="00D72A98" w:rsidP="002A23EC">
            <w:pPr>
              <w:jc w:val="center"/>
              <w:rPr>
                <w:rFonts w:cstheme="minorHAnsi"/>
              </w:rPr>
            </w:pPr>
            <w:r w:rsidRPr="00450EB5">
              <w:rPr>
                <w:rFonts w:cstheme="minorHAnsi"/>
              </w:rPr>
              <w:t>1</w:t>
            </w:r>
          </w:p>
        </w:tc>
        <w:tc>
          <w:tcPr>
            <w:tcW w:w="993" w:type="dxa"/>
            <w:tcBorders>
              <w:top w:val="single" w:sz="12" w:space="0" w:color="auto"/>
            </w:tcBorders>
          </w:tcPr>
          <w:p w14:paraId="2801B604" w14:textId="77777777" w:rsidR="00D72A98" w:rsidRPr="00450EB5" w:rsidRDefault="00D72A98" w:rsidP="002A23EC">
            <w:pPr>
              <w:jc w:val="center"/>
              <w:rPr>
                <w:rFonts w:cstheme="minorHAnsi"/>
                <w:b/>
                <w:color w:val="E36C0A" w:themeColor="accent6" w:themeShade="BF"/>
              </w:rPr>
            </w:pPr>
            <w:r>
              <w:rPr>
                <w:rFonts w:cstheme="minorHAnsi"/>
                <w:b/>
              </w:rPr>
              <w:t>12</w:t>
            </w:r>
          </w:p>
        </w:tc>
      </w:tr>
      <w:tr w:rsidR="00D72A98" w:rsidRPr="00450EB5" w14:paraId="5E5404EF" w14:textId="77777777" w:rsidTr="002A23EC">
        <w:trPr>
          <w:trHeight w:val="90"/>
        </w:trPr>
        <w:tc>
          <w:tcPr>
            <w:tcW w:w="1234" w:type="dxa"/>
            <w:vMerge/>
          </w:tcPr>
          <w:p w14:paraId="61EE5C82" w14:textId="77777777" w:rsidR="00D72A98" w:rsidRPr="00450EB5" w:rsidRDefault="00D72A98" w:rsidP="002A23EC">
            <w:pPr>
              <w:rPr>
                <w:rFonts w:cstheme="minorHAnsi"/>
                <w:b/>
              </w:rPr>
            </w:pPr>
          </w:p>
        </w:tc>
        <w:tc>
          <w:tcPr>
            <w:tcW w:w="1743" w:type="dxa"/>
          </w:tcPr>
          <w:p w14:paraId="105FC351" w14:textId="77777777" w:rsidR="00D72A98" w:rsidRPr="00450EB5" w:rsidRDefault="00D72A98" w:rsidP="002A23EC">
            <w:pPr>
              <w:rPr>
                <w:rFonts w:cstheme="minorHAnsi"/>
                <w:i/>
              </w:rPr>
            </w:pPr>
            <w:r w:rsidRPr="00450EB5">
              <w:rPr>
                <w:rFonts w:cstheme="minorHAnsi"/>
                <w:i/>
              </w:rPr>
              <w:t>&gt; 45 - 60</w:t>
            </w:r>
          </w:p>
        </w:tc>
        <w:tc>
          <w:tcPr>
            <w:tcW w:w="1559" w:type="dxa"/>
          </w:tcPr>
          <w:p w14:paraId="44D4B6F8" w14:textId="77777777" w:rsidR="00D72A98" w:rsidRPr="00450EB5" w:rsidRDefault="00D72A98" w:rsidP="002A23EC">
            <w:pPr>
              <w:jc w:val="center"/>
              <w:rPr>
                <w:rFonts w:cstheme="minorHAnsi"/>
              </w:rPr>
            </w:pPr>
            <w:r w:rsidRPr="00450EB5">
              <w:rPr>
                <w:rFonts w:cstheme="minorHAnsi"/>
              </w:rPr>
              <w:t>7</w:t>
            </w:r>
          </w:p>
        </w:tc>
        <w:tc>
          <w:tcPr>
            <w:tcW w:w="2241" w:type="dxa"/>
          </w:tcPr>
          <w:p w14:paraId="2F7C18F1" w14:textId="77777777" w:rsidR="00D72A98" w:rsidRPr="00450EB5" w:rsidRDefault="00D72A98" w:rsidP="002A23EC">
            <w:pPr>
              <w:jc w:val="center"/>
              <w:rPr>
                <w:rFonts w:cstheme="minorHAnsi"/>
              </w:rPr>
            </w:pPr>
            <w:r w:rsidRPr="00450EB5">
              <w:rPr>
                <w:rFonts w:cstheme="minorHAnsi"/>
              </w:rPr>
              <w:t>4</w:t>
            </w:r>
          </w:p>
        </w:tc>
        <w:tc>
          <w:tcPr>
            <w:tcW w:w="1728" w:type="dxa"/>
          </w:tcPr>
          <w:p w14:paraId="46D5AF04" w14:textId="77777777" w:rsidR="00D72A98" w:rsidRPr="00450EB5" w:rsidRDefault="00D72A98" w:rsidP="002A23EC">
            <w:pPr>
              <w:jc w:val="center"/>
              <w:rPr>
                <w:rFonts w:cstheme="minorHAnsi"/>
              </w:rPr>
            </w:pPr>
            <w:r w:rsidRPr="00450EB5">
              <w:rPr>
                <w:rFonts w:cstheme="minorHAnsi"/>
              </w:rPr>
              <w:t>2</w:t>
            </w:r>
          </w:p>
        </w:tc>
        <w:tc>
          <w:tcPr>
            <w:tcW w:w="993" w:type="dxa"/>
          </w:tcPr>
          <w:p w14:paraId="0EA801A6" w14:textId="77777777" w:rsidR="00D72A98" w:rsidRPr="00450EB5" w:rsidRDefault="00D72A98" w:rsidP="002A23EC">
            <w:pPr>
              <w:jc w:val="center"/>
              <w:rPr>
                <w:rFonts w:cstheme="minorHAnsi"/>
                <w:b/>
              </w:rPr>
            </w:pPr>
            <w:r>
              <w:rPr>
                <w:rFonts w:cstheme="minorHAnsi"/>
                <w:b/>
              </w:rPr>
              <w:t>13</w:t>
            </w:r>
          </w:p>
        </w:tc>
      </w:tr>
      <w:tr w:rsidR="00D72A98" w:rsidRPr="00450EB5" w14:paraId="49995A20" w14:textId="77777777" w:rsidTr="002A23EC">
        <w:trPr>
          <w:trHeight w:val="90"/>
        </w:trPr>
        <w:tc>
          <w:tcPr>
            <w:tcW w:w="1234" w:type="dxa"/>
            <w:vMerge/>
            <w:tcBorders>
              <w:bottom w:val="single" w:sz="12" w:space="0" w:color="auto"/>
            </w:tcBorders>
          </w:tcPr>
          <w:p w14:paraId="584E378A" w14:textId="77777777" w:rsidR="00D72A98" w:rsidRPr="00450EB5" w:rsidRDefault="00D72A98" w:rsidP="002A23EC">
            <w:pPr>
              <w:rPr>
                <w:rFonts w:cstheme="minorHAnsi"/>
                <w:b/>
              </w:rPr>
            </w:pPr>
          </w:p>
        </w:tc>
        <w:tc>
          <w:tcPr>
            <w:tcW w:w="1743" w:type="dxa"/>
            <w:tcBorders>
              <w:bottom w:val="single" w:sz="12" w:space="0" w:color="auto"/>
            </w:tcBorders>
          </w:tcPr>
          <w:p w14:paraId="4BB5867E" w14:textId="77777777" w:rsidR="00D72A98" w:rsidRPr="00450EB5" w:rsidRDefault="00D72A98" w:rsidP="002A23EC">
            <w:pPr>
              <w:rPr>
                <w:rFonts w:cstheme="minorHAnsi"/>
                <w:i/>
              </w:rPr>
            </w:pPr>
            <w:r w:rsidRPr="00450EB5">
              <w:rPr>
                <w:rFonts w:cstheme="minorHAnsi"/>
                <w:i/>
              </w:rPr>
              <w:t>&gt; 60</w:t>
            </w:r>
          </w:p>
        </w:tc>
        <w:tc>
          <w:tcPr>
            <w:tcW w:w="1559" w:type="dxa"/>
            <w:tcBorders>
              <w:bottom w:val="single" w:sz="12" w:space="0" w:color="auto"/>
            </w:tcBorders>
          </w:tcPr>
          <w:p w14:paraId="0DF5760E" w14:textId="77777777" w:rsidR="00D72A98" w:rsidRPr="00450EB5" w:rsidRDefault="00D72A98" w:rsidP="002A23EC">
            <w:pPr>
              <w:jc w:val="center"/>
              <w:rPr>
                <w:rFonts w:cstheme="minorHAnsi"/>
              </w:rPr>
            </w:pPr>
            <w:r w:rsidRPr="00450EB5">
              <w:rPr>
                <w:rFonts w:cstheme="minorHAnsi"/>
              </w:rPr>
              <w:t>1</w:t>
            </w:r>
          </w:p>
        </w:tc>
        <w:tc>
          <w:tcPr>
            <w:tcW w:w="2241" w:type="dxa"/>
            <w:tcBorders>
              <w:bottom w:val="single" w:sz="12" w:space="0" w:color="auto"/>
            </w:tcBorders>
          </w:tcPr>
          <w:p w14:paraId="1CBEA83E" w14:textId="77777777" w:rsidR="00D72A98" w:rsidRPr="00450EB5" w:rsidRDefault="00D72A98" w:rsidP="002A23EC">
            <w:pPr>
              <w:jc w:val="center"/>
              <w:rPr>
                <w:rFonts w:cstheme="minorHAnsi"/>
              </w:rPr>
            </w:pPr>
            <w:r w:rsidRPr="00450EB5">
              <w:rPr>
                <w:rFonts w:cstheme="minorHAnsi"/>
              </w:rPr>
              <w:t>0</w:t>
            </w:r>
          </w:p>
        </w:tc>
        <w:tc>
          <w:tcPr>
            <w:tcW w:w="1728" w:type="dxa"/>
            <w:tcBorders>
              <w:bottom w:val="single" w:sz="12" w:space="0" w:color="auto"/>
            </w:tcBorders>
          </w:tcPr>
          <w:p w14:paraId="59490BFE" w14:textId="77777777" w:rsidR="00D72A98" w:rsidRPr="00450EB5" w:rsidRDefault="00D72A98" w:rsidP="002A23EC">
            <w:pPr>
              <w:jc w:val="center"/>
              <w:rPr>
                <w:rFonts w:cstheme="minorHAnsi"/>
              </w:rPr>
            </w:pPr>
            <w:r w:rsidRPr="00450EB5">
              <w:rPr>
                <w:rFonts w:cstheme="minorHAnsi"/>
              </w:rPr>
              <w:t>5</w:t>
            </w:r>
          </w:p>
        </w:tc>
        <w:tc>
          <w:tcPr>
            <w:tcW w:w="993" w:type="dxa"/>
            <w:tcBorders>
              <w:bottom w:val="single" w:sz="12" w:space="0" w:color="auto"/>
            </w:tcBorders>
          </w:tcPr>
          <w:p w14:paraId="625DF553" w14:textId="77777777" w:rsidR="00D72A98" w:rsidRPr="00450EB5" w:rsidRDefault="00D72A98" w:rsidP="002A23EC">
            <w:pPr>
              <w:jc w:val="center"/>
              <w:rPr>
                <w:rFonts w:cstheme="minorHAnsi"/>
                <w:b/>
              </w:rPr>
            </w:pPr>
            <w:r>
              <w:rPr>
                <w:rFonts w:cstheme="minorHAnsi"/>
                <w:b/>
              </w:rPr>
              <w:t>6</w:t>
            </w:r>
          </w:p>
        </w:tc>
      </w:tr>
      <w:tr w:rsidR="00D72A98" w:rsidRPr="00450EB5" w14:paraId="190628B6" w14:textId="77777777" w:rsidTr="002A23EC">
        <w:trPr>
          <w:trHeight w:val="135"/>
        </w:trPr>
        <w:tc>
          <w:tcPr>
            <w:tcW w:w="1234" w:type="dxa"/>
            <w:vMerge w:val="restart"/>
            <w:tcBorders>
              <w:top w:val="single" w:sz="12" w:space="0" w:color="auto"/>
            </w:tcBorders>
          </w:tcPr>
          <w:p w14:paraId="1B2369D3" w14:textId="77777777" w:rsidR="00D72A98" w:rsidRPr="00450EB5" w:rsidRDefault="00D72A98" w:rsidP="002A23EC">
            <w:pPr>
              <w:rPr>
                <w:rFonts w:cstheme="minorHAnsi"/>
                <w:b/>
              </w:rPr>
            </w:pPr>
            <w:r w:rsidRPr="00450EB5">
              <w:rPr>
                <w:rFonts w:cstheme="minorHAnsi"/>
                <w:b/>
              </w:rPr>
              <w:t>Gender</w:t>
            </w:r>
          </w:p>
        </w:tc>
        <w:tc>
          <w:tcPr>
            <w:tcW w:w="1743" w:type="dxa"/>
            <w:tcBorders>
              <w:top w:val="single" w:sz="12" w:space="0" w:color="auto"/>
            </w:tcBorders>
          </w:tcPr>
          <w:p w14:paraId="389F8238" w14:textId="77777777" w:rsidR="00D72A98" w:rsidRPr="00450EB5" w:rsidRDefault="00D72A98" w:rsidP="002A23EC">
            <w:pPr>
              <w:rPr>
                <w:rFonts w:cstheme="minorHAnsi"/>
                <w:i/>
              </w:rPr>
            </w:pPr>
            <w:r w:rsidRPr="00450EB5">
              <w:rPr>
                <w:rFonts w:cstheme="minorHAnsi"/>
                <w:i/>
              </w:rPr>
              <w:t>Male</w:t>
            </w:r>
          </w:p>
        </w:tc>
        <w:tc>
          <w:tcPr>
            <w:tcW w:w="1559" w:type="dxa"/>
            <w:tcBorders>
              <w:top w:val="single" w:sz="12" w:space="0" w:color="auto"/>
            </w:tcBorders>
          </w:tcPr>
          <w:p w14:paraId="5A536B85" w14:textId="77777777" w:rsidR="00D72A98" w:rsidRPr="00450EB5" w:rsidRDefault="00D72A98" w:rsidP="002A23EC">
            <w:pPr>
              <w:jc w:val="center"/>
              <w:rPr>
                <w:rFonts w:cstheme="minorHAnsi"/>
              </w:rPr>
            </w:pPr>
            <w:r>
              <w:rPr>
                <w:rFonts w:cstheme="minorHAnsi"/>
              </w:rPr>
              <w:t>6</w:t>
            </w:r>
          </w:p>
        </w:tc>
        <w:tc>
          <w:tcPr>
            <w:tcW w:w="2241" w:type="dxa"/>
            <w:tcBorders>
              <w:top w:val="single" w:sz="12" w:space="0" w:color="auto"/>
            </w:tcBorders>
          </w:tcPr>
          <w:p w14:paraId="4D50AA9A" w14:textId="77777777" w:rsidR="00D72A98" w:rsidRPr="00450EB5" w:rsidRDefault="00D72A98" w:rsidP="002A23EC">
            <w:pPr>
              <w:jc w:val="center"/>
              <w:rPr>
                <w:rFonts w:cstheme="minorHAnsi"/>
              </w:rPr>
            </w:pPr>
            <w:r w:rsidRPr="00450EB5">
              <w:rPr>
                <w:rFonts w:cstheme="minorHAnsi"/>
              </w:rPr>
              <w:t>3</w:t>
            </w:r>
          </w:p>
        </w:tc>
        <w:tc>
          <w:tcPr>
            <w:tcW w:w="1728" w:type="dxa"/>
            <w:tcBorders>
              <w:top w:val="single" w:sz="12" w:space="0" w:color="auto"/>
            </w:tcBorders>
          </w:tcPr>
          <w:p w14:paraId="2AADB541" w14:textId="77777777" w:rsidR="00D72A98" w:rsidRPr="00450EB5" w:rsidRDefault="00D72A98" w:rsidP="002A23EC">
            <w:pPr>
              <w:jc w:val="center"/>
              <w:rPr>
                <w:rFonts w:cstheme="minorHAnsi"/>
              </w:rPr>
            </w:pPr>
            <w:r w:rsidRPr="00450EB5">
              <w:rPr>
                <w:rFonts w:cstheme="minorHAnsi"/>
              </w:rPr>
              <w:t>5</w:t>
            </w:r>
          </w:p>
        </w:tc>
        <w:tc>
          <w:tcPr>
            <w:tcW w:w="993" w:type="dxa"/>
            <w:tcBorders>
              <w:top w:val="single" w:sz="12" w:space="0" w:color="auto"/>
            </w:tcBorders>
          </w:tcPr>
          <w:p w14:paraId="650F5A40" w14:textId="77777777" w:rsidR="00D72A98" w:rsidRPr="00450EB5" w:rsidRDefault="00D72A98" w:rsidP="002A23EC">
            <w:pPr>
              <w:jc w:val="center"/>
              <w:rPr>
                <w:rFonts w:cstheme="minorHAnsi"/>
                <w:b/>
              </w:rPr>
            </w:pPr>
            <w:r w:rsidRPr="00450EB5">
              <w:rPr>
                <w:rFonts w:cstheme="minorHAnsi"/>
                <w:b/>
              </w:rPr>
              <w:t>13</w:t>
            </w:r>
          </w:p>
        </w:tc>
      </w:tr>
      <w:tr w:rsidR="00D72A98" w:rsidRPr="00450EB5" w14:paraId="07A920CF" w14:textId="77777777" w:rsidTr="002A23EC">
        <w:trPr>
          <w:trHeight w:val="135"/>
        </w:trPr>
        <w:tc>
          <w:tcPr>
            <w:tcW w:w="1234" w:type="dxa"/>
            <w:vMerge/>
            <w:tcBorders>
              <w:bottom w:val="single" w:sz="12" w:space="0" w:color="auto"/>
            </w:tcBorders>
          </w:tcPr>
          <w:p w14:paraId="1C549155" w14:textId="77777777" w:rsidR="00D72A98" w:rsidRPr="00450EB5" w:rsidRDefault="00D72A98" w:rsidP="002A23EC">
            <w:pPr>
              <w:rPr>
                <w:rFonts w:cstheme="minorHAnsi"/>
                <w:b/>
              </w:rPr>
            </w:pPr>
          </w:p>
        </w:tc>
        <w:tc>
          <w:tcPr>
            <w:tcW w:w="1743" w:type="dxa"/>
            <w:tcBorders>
              <w:bottom w:val="single" w:sz="12" w:space="0" w:color="auto"/>
            </w:tcBorders>
          </w:tcPr>
          <w:p w14:paraId="73581ABB" w14:textId="77777777" w:rsidR="00D72A98" w:rsidRPr="00450EB5" w:rsidRDefault="00D72A98" w:rsidP="002A23EC">
            <w:pPr>
              <w:rPr>
                <w:rFonts w:cstheme="minorHAnsi"/>
                <w:i/>
              </w:rPr>
            </w:pPr>
            <w:r w:rsidRPr="00450EB5">
              <w:rPr>
                <w:rFonts w:cstheme="minorHAnsi"/>
                <w:i/>
              </w:rPr>
              <w:t>Female</w:t>
            </w:r>
          </w:p>
        </w:tc>
        <w:tc>
          <w:tcPr>
            <w:tcW w:w="1559" w:type="dxa"/>
            <w:tcBorders>
              <w:bottom w:val="single" w:sz="12" w:space="0" w:color="auto"/>
            </w:tcBorders>
          </w:tcPr>
          <w:p w14:paraId="16066242" w14:textId="77777777" w:rsidR="00D72A98" w:rsidRPr="00450EB5" w:rsidRDefault="00D72A98" w:rsidP="002A23EC">
            <w:pPr>
              <w:jc w:val="center"/>
              <w:rPr>
                <w:rFonts w:cstheme="minorHAnsi"/>
              </w:rPr>
            </w:pPr>
            <w:r>
              <w:rPr>
                <w:rFonts w:cstheme="minorHAnsi"/>
              </w:rPr>
              <w:t>6</w:t>
            </w:r>
          </w:p>
        </w:tc>
        <w:tc>
          <w:tcPr>
            <w:tcW w:w="2241" w:type="dxa"/>
            <w:tcBorders>
              <w:bottom w:val="single" w:sz="12" w:space="0" w:color="auto"/>
            </w:tcBorders>
          </w:tcPr>
          <w:p w14:paraId="0DF44E3A" w14:textId="77777777" w:rsidR="00D72A98" w:rsidRPr="00450EB5" w:rsidRDefault="00D72A98" w:rsidP="002A23EC">
            <w:pPr>
              <w:jc w:val="center"/>
              <w:rPr>
                <w:rFonts w:cstheme="minorHAnsi"/>
              </w:rPr>
            </w:pPr>
            <w:r w:rsidRPr="00450EB5">
              <w:rPr>
                <w:rFonts w:cstheme="minorHAnsi"/>
              </w:rPr>
              <w:t>8</w:t>
            </w:r>
          </w:p>
        </w:tc>
        <w:tc>
          <w:tcPr>
            <w:tcW w:w="1728" w:type="dxa"/>
            <w:tcBorders>
              <w:bottom w:val="single" w:sz="12" w:space="0" w:color="auto"/>
            </w:tcBorders>
          </w:tcPr>
          <w:p w14:paraId="7069CF26" w14:textId="77777777" w:rsidR="00D72A98" w:rsidRPr="00450EB5" w:rsidRDefault="00D72A98" w:rsidP="002A23EC">
            <w:pPr>
              <w:jc w:val="center"/>
              <w:rPr>
                <w:rFonts w:cstheme="minorHAnsi"/>
              </w:rPr>
            </w:pPr>
            <w:r w:rsidRPr="00450EB5">
              <w:rPr>
                <w:rFonts w:cstheme="minorHAnsi"/>
              </w:rPr>
              <w:t>3</w:t>
            </w:r>
          </w:p>
        </w:tc>
        <w:tc>
          <w:tcPr>
            <w:tcW w:w="993" w:type="dxa"/>
            <w:tcBorders>
              <w:bottom w:val="single" w:sz="12" w:space="0" w:color="auto"/>
            </w:tcBorders>
          </w:tcPr>
          <w:p w14:paraId="263CDAF8" w14:textId="77777777" w:rsidR="00D72A98" w:rsidRPr="00450EB5" w:rsidRDefault="00D72A98" w:rsidP="002A23EC">
            <w:pPr>
              <w:jc w:val="center"/>
              <w:rPr>
                <w:rFonts w:cstheme="minorHAnsi"/>
                <w:b/>
              </w:rPr>
            </w:pPr>
            <w:r w:rsidRPr="00450EB5">
              <w:rPr>
                <w:rFonts w:cstheme="minorHAnsi"/>
                <w:b/>
              </w:rPr>
              <w:t>1</w:t>
            </w:r>
            <w:r>
              <w:rPr>
                <w:rFonts w:cstheme="minorHAnsi"/>
                <w:b/>
              </w:rPr>
              <w:t>7</w:t>
            </w:r>
          </w:p>
        </w:tc>
      </w:tr>
      <w:tr w:rsidR="00D72A98" w:rsidRPr="00450EB5" w14:paraId="4852B611" w14:textId="77777777" w:rsidTr="002A23EC">
        <w:trPr>
          <w:trHeight w:val="173"/>
        </w:trPr>
        <w:tc>
          <w:tcPr>
            <w:tcW w:w="1234" w:type="dxa"/>
            <w:vMerge w:val="restart"/>
            <w:tcBorders>
              <w:top w:val="single" w:sz="12" w:space="0" w:color="auto"/>
            </w:tcBorders>
          </w:tcPr>
          <w:p w14:paraId="7E5C47F6" w14:textId="77777777" w:rsidR="00D72A98" w:rsidRPr="00450EB5" w:rsidRDefault="00D72A98" w:rsidP="002A23EC">
            <w:pPr>
              <w:rPr>
                <w:rFonts w:cstheme="minorHAnsi"/>
                <w:b/>
              </w:rPr>
            </w:pPr>
            <w:r w:rsidRPr="00450EB5">
              <w:rPr>
                <w:rFonts w:cstheme="minorHAnsi"/>
                <w:b/>
              </w:rPr>
              <w:t>Ethnicity</w:t>
            </w:r>
          </w:p>
        </w:tc>
        <w:tc>
          <w:tcPr>
            <w:tcW w:w="1743" w:type="dxa"/>
            <w:tcBorders>
              <w:top w:val="single" w:sz="12" w:space="0" w:color="auto"/>
            </w:tcBorders>
          </w:tcPr>
          <w:p w14:paraId="3541B35C" w14:textId="77777777" w:rsidR="00D72A98" w:rsidRPr="00450EB5" w:rsidRDefault="00D72A98" w:rsidP="002A23EC">
            <w:pPr>
              <w:rPr>
                <w:rFonts w:cstheme="minorHAnsi"/>
                <w:i/>
              </w:rPr>
            </w:pPr>
            <w:r w:rsidRPr="00450EB5">
              <w:rPr>
                <w:rFonts w:cstheme="minorHAnsi"/>
                <w:i/>
              </w:rPr>
              <w:t>White (British)</w:t>
            </w:r>
          </w:p>
        </w:tc>
        <w:tc>
          <w:tcPr>
            <w:tcW w:w="1559" w:type="dxa"/>
            <w:tcBorders>
              <w:top w:val="single" w:sz="12" w:space="0" w:color="auto"/>
            </w:tcBorders>
          </w:tcPr>
          <w:p w14:paraId="348AA82A" w14:textId="77777777" w:rsidR="00D72A98" w:rsidRPr="00450EB5" w:rsidRDefault="00D72A98" w:rsidP="002A23EC">
            <w:pPr>
              <w:jc w:val="center"/>
              <w:rPr>
                <w:rFonts w:cstheme="minorHAnsi"/>
              </w:rPr>
            </w:pPr>
            <w:r w:rsidRPr="00450EB5">
              <w:rPr>
                <w:rFonts w:cstheme="minorHAnsi"/>
              </w:rPr>
              <w:t>7</w:t>
            </w:r>
          </w:p>
        </w:tc>
        <w:tc>
          <w:tcPr>
            <w:tcW w:w="2241" w:type="dxa"/>
            <w:tcBorders>
              <w:top w:val="single" w:sz="12" w:space="0" w:color="auto"/>
            </w:tcBorders>
          </w:tcPr>
          <w:p w14:paraId="466221A2" w14:textId="77777777" w:rsidR="00D72A98" w:rsidRPr="00450EB5" w:rsidRDefault="00D72A98" w:rsidP="002A23EC">
            <w:pPr>
              <w:jc w:val="center"/>
              <w:rPr>
                <w:rFonts w:cstheme="minorHAnsi"/>
              </w:rPr>
            </w:pPr>
            <w:r>
              <w:rPr>
                <w:rFonts w:cstheme="minorHAnsi"/>
              </w:rPr>
              <w:t>9</w:t>
            </w:r>
          </w:p>
        </w:tc>
        <w:tc>
          <w:tcPr>
            <w:tcW w:w="1728" w:type="dxa"/>
            <w:tcBorders>
              <w:top w:val="single" w:sz="12" w:space="0" w:color="auto"/>
            </w:tcBorders>
          </w:tcPr>
          <w:p w14:paraId="3DB11D8B" w14:textId="77777777" w:rsidR="00D72A98" w:rsidRPr="00450EB5" w:rsidRDefault="00D72A98" w:rsidP="002A23EC">
            <w:pPr>
              <w:jc w:val="center"/>
              <w:rPr>
                <w:rFonts w:cstheme="minorHAnsi"/>
              </w:rPr>
            </w:pPr>
            <w:r w:rsidRPr="00450EB5">
              <w:rPr>
                <w:rFonts w:cstheme="minorHAnsi"/>
              </w:rPr>
              <w:t>8</w:t>
            </w:r>
          </w:p>
        </w:tc>
        <w:tc>
          <w:tcPr>
            <w:tcW w:w="993" w:type="dxa"/>
            <w:tcBorders>
              <w:top w:val="single" w:sz="12" w:space="0" w:color="auto"/>
            </w:tcBorders>
          </w:tcPr>
          <w:p w14:paraId="4EC7213B" w14:textId="77777777" w:rsidR="00D72A98" w:rsidRPr="00450EB5" w:rsidRDefault="00D72A98" w:rsidP="002A23EC">
            <w:pPr>
              <w:jc w:val="center"/>
              <w:rPr>
                <w:rFonts w:cstheme="minorHAnsi"/>
                <w:b/>
              </w:rPr>
            </w:pPr>
            <w:r>
              <w:rPr>
                <w:rFonts w:cstheme="minorHAnsi"/>
                <w:b/>
              </w:rPr>
              <w:t>24</w:t>
            </w:r>
          </w:p>
        </w:tc>
      </w:tr>
      <w:tr w:rsidR="00D72A98" w:rsidRPr="00450EB5" w14:paraId="23DE5327" w14:textId="77777777" w:rsidTr="002A23EC">
        <w:trPr>
          <w:trHeight w:val="163"/>
        </w:trPr>
        <w:tc>
          <w:tcPr>
            <w:tcW w:w="1234" w:type="dxa"/>
            <w:vMerge/>
          </w:tcPr>
          <w:p w14:paraId="281F77A7" w14:textId="77777777" w:rsidR="00D72A98" w:rsidRPr="00450EB5" w:rsidRDefault="00D72A98" w:rsidP="002A23EC">
            <w:pPr>
              <w:rPr>
                <w:rFonts w:cstheme="minorHAnsi"/>
                <w:b/>
              </w:rPr>
            </w:pPr>
          </w:p>
        </w:tc>
        <w:tc>
          <w:tcPr>
            <w:tcW w:w="1743" w:type="dxa"/>
          </w:tcPr>
          <w:p w14:paraId="5A3E1476" w14:textId="77777777" w:rsidR="00D72A98" w:rsidRPr="00450EB5" w:rsidRDefault="00D72A98" w:rsidP="002A23EC">
            <w:pPr>
              <w:rPr>
                <w:rFonts w:cstheme="minorHAnsi"/>
                <w:i/>
              </w:rPr>
            </w:pPr>
            <w:r w:rsidRPr="00450EB5">
              <w:rPr>
                <w:rFonts w:cstheme="minorHAnsi"/>
                <w:i/>
              </w:rPr>
              <w:t>White (Other)</w:t>
            </w:r>
          </w:p>
        </w:tc>
        <w:tc>
          <w:tcPr>
            <w:tcW w:w="1559" w:type="dxa"/>
          </w:tcPr>
          <w:p w14:paraId="1AA3E80F" w14:textId="77777777" w:rsidR="00D72A98" w:rsidRPr="00450EB5" w:rsidRDefault="00D72A98" w:rsidP="002A23EC">
            <w:pPr>
              <w:jc w:val="center"/>
              <w:rPr>
                <w:rFonts w:cstheme="minorHAnsi"/>
              </w:rPr>
            </w:pPr>
            <w:r>
              <w:rPr>
                <w:rFonts w:cstheme="minorHAnsi"/>
              </w:rPr>
              <w:t>5</w:t>
            </w:r>
          </w:p>
        </w:tc>
        <w:tc>
          <w:tcPr>
            <w:tcW w:w="2241" w:type="dxa"/>
          </w:tcPr>
          <w:p w14:paraId="1D0A3E39" w14:textId="77777777" w:rsidR="00D72A98" w:rsidRPr="00450EB5" w:rsidRDefault="00D72A98" w:rsidP="002A23EC">
            <w:pPr>
              <w:jc w:val="center"/>
              <w:rPr>
                <w:rFonts w:cstheme="minorHAnsi"/>
              </w:rPr>
            </w:pPr>
            <w:r>
              <w:rPr>
                <w:rFonts w:cstheme="minorHAnsi"/>
              </w:rPr>
              <w:t>1</w:t>
            </w:r>
          </w:p>
        </w:tc>
        <w:tc>
          <w:tcPr>
            <w:tcW w:w="1728" w:type="dxa"/>
          </w:tcPr>
          <w:p w14:paraId="2D01E215" w14:textId="77777777" w:rsidR="00D72A98" w:rsidRPr="00450EB5" w:rsidRDefault="00D72A98" w:rsidP="002A23EC">
            <w:pPr>
              <w:jc w:val="center"/>
              <w:rPr>
                <w:rFonts w:cstheme="minorHAnsi"/>
              </w:rPr>
            </w:pPr>
            <w:r w:rsidRPr="00450EB5">
              <w:rPr>
                <w:rFonts w:cstheme="minorHAnsi"/>
              </w:rPr>
              <w:t>0</w:t>
            </w:r>
          </w:p>
        </w:tc>
        <w:tc>
          <w:tcPr>
            <w:tcW w:w="993" w:type="dxa"/>
          </w:tcPr>
          <w:p w14:paraId="3C4AFD25" w14:textId="77777777" w:rsidR="00D72A98" w:rsidRPr="00450EB5" w:rsidRDefault="00D72A98" w:rsidP="002A23EC">
            <w:pPr>
              <w:jc w:val="center"/>
              <w:rPr>
                <w:rFonts w:cstheme="minorHAnsi"/>
                <w:b/>
              </w:rPr>
            </w:pPr>
            <w:r>
              <w:rPr>
                <w:rFonts w:cstheme="minorHAnsi"/>
                <w:b/>
              </w:rPr>
              <w:t>6</w:t>
            </w:r>
          </w:p>
        </w:tc>
      </w:tr>
      <w:tr w:rsidR="00D72A98" w:rsidRPr="00450EB5" w14:paraId="11E27369" w14:textId="77777777" w:rsidTr="002A23EC">
        <w:trPr>
          <w:trHeight w:val="171"/>
        </w:trPr>
        <w:tc>
          <w:tcPr>
            <w:tcW w:w="1234" w:type="dxa"/>
            <w:vMerge/>
            <w:tcBorders>
              <w:bottom w:val="single" w:sz="12" w:space="0" w:color="auto"/>
            </w:tcBorders>
          </w:tcPr>
          <w:p w14:paraId="2328C96D" w14:textId="77777777" w:rsidR="00D72A98" w:rsidRPr="00450EB5" w:rsidRDefault="00D72A98" w:rsidP="002A23EC">
            <w:pPr>
              <w:rPr>
                <w:rFonts w:cstheme="minorHAnsi"/>
                <w:b/>
              </w:rPr>
            </w:pPr>
          </w:p>
        </w:tc>
        <w:tc>
          <w:tcPr>
            <w:tcW w:w="1743" w:type="dxa"/>
            <w:tcBorders>
              <w:bottom w:val="single" w:sz="12" w:space="0" w:color="auto"/>
            </w:tcBorders>
          </w:tcPr>
          <w:p w14:paraId="6EC40E4C" w14:textId="77777777" w:rsidR="00D72A98" w:rsidRPr="00450EB5" w:rsidRDefault="00D72A98" w:rsidP="002A23EC">
            <w:pPr>
              <w:rPr>
                <w:rFonts w:cstheme="minorHAnsi"/>
                <w:i/>
              </w:rPr>
            </w:pPr>
            <w:r w:rsidRPr="00450EB5">
              <w:rPr>
                <w:rFonts w:cstheme="minorHAnsi"/>
                <w:i/>
              </w:rPr>
              <w:t>Afro-Caribbean</w:t>
            </w:r>
          </w:p>
        </w:tc>
        <w:tc>
          <w:tcPr>
            <w:tcW w:w="1559" w:type="dxa"/>
            <w:tcBorders>
              <w:bottom w:val="single" w:sz="12" w:space="0" w:color="auto"/>
            </w:tcBorders>
          </w:tcPr>
          <w:p w14:paraId="7265602F" w14:textId="77777777" w:rsidR="00D72A98" w:rsidRPr="00450EB5" w:rsidRDefault="00D72A98" w:rsidP="002A23EC">
            <w:pPr>
              <w:jc w:val="center"/>
              <w:rPr>
                <w:rFonts w:cstheme="minorHAnsi"/>
              </w:rPr>
            </w:pPr>
            <w:r w:rsidRPr="00450EB5">
              <w:rPr>
                <w:rFonts w:cstheme="minorHAnsi"/>
              </w:rPr>
              <w:t>0</w:t>
            </w:r>
          </w:p>
        </w:tc>
        <w:tc>
          <w:tcPr>
            <w:tcW w:w="2241" w:type="dxa"/>
            <w:tcBorders>
              <w:bottom w:val="single" w:sz="12" w:space="0" w:color="auto"/>
            </w:tcBorders>
          </w:tcPr>
          <w:p w14:paraId="3627DE8A" w14:textId="77777777" w:rsidR="00D72A98" w:rsidRPr="00450EB5" w:rsidRDefault="00D72A98" w:rsidP="002A23EC">
            <w:pPr>
              <w:jc w:val="center"/>
              <w:rPr>
                <w:rFonts w:cstheme="minorHAnsi"/>
              </w:rPr>
            </w:pPr>
            <w:r w:rsidRPr="00450EB5">
              <w:rPr>
                <w:rFonts w:cstheme="minorHAnsi"/>
              </w:rPr>
              <w:t>1</w:t>
            </w:r>
          </w:p>
        </w:tc>
        <w:tc>
          <w:tcPr>
            <w:tcW w:w="1728" w:type="dxa"/>
            <w:tcBorders>
              <w:bottom w:val="single" w:sz="12" w:space="0" w:color="auto"/>
            </w:tcBorders>
          </w:tcPr>
          <w:p w14:paraId="32912A87" w14:textId="77777777" w:rsidR="00D72A98" w:rsidRPr="00450EB5" w:rsidRDefault="00D72A98" w:rsidP="002A23EC">
            <w:pPr>
              <w:jc w:val="center"/>
              <w:rPr>
                <w:rFonts w:cstheme="minorHAnsi"/>
              </w:rPr>
            </w:pPr>
            <w:r w:rsidRPr="00450EB5">
              <w:rPr>
                <w:rFonts w:cstheme="minorHAnsi"/>
              </w:rPr>
              <w:t>0</w:t>
            </w:r>
          </w:p>
        </w:tc>
        <w:tc>
          <w:tcPr>
            <w:tcW w:w="993" w:type="dxa"/>
            <w:tcBorders>
              <w:bottom w:val="single" w:sz="12" w:space="0" w:color="auto"/>
            </w:tcBorders>
          </w:tcPr>
          <w:p w14:paraId="06194115" w14:textId="77777777" w:rsidR="00D72A98" w:rsidRPr="00450EB5" w:rsidRDefault="00D72A98" w:rsidP="002A23EC">
            <w:pPr>
              <w:jc w:val="center"/>
              <w:rPr>
                <w:rFonts w:cstheme="minorHAnsi"/>
                <w:b/>
              </w:rPr>
            </w:pPr>
            <w:r w:rsidRPr="00450EB5">
              <w:rPr>
                <w:rFonts w:cstheme="minorHAnsi"/>
                <w:b/>
              </w:rPr>
              <w:t>1</w:t>
            </w:r>
          </w:p>
        </w:tc>
      </w:tr>
    </w:tbl>
    <w:p w14:paraId="303BAD1B" w14:textId="77777777" w:rsidR="00D72A98" w:rsidRDefault="00D72A98" w:rsidP="00252E7E">
      <w:pPr>
        <w:spacing w:after="0" w:line="480" w:lineRule="auto"/>
      </w:pPr>
    </w:p>
    <w:p w14:paraId="3E9DA331" w14:textId="77777777" w:rsidR="00D72A98" w:rsidRDefault="00D72A98" w:rsidP="00252E7E">
      <w:pPr>
        <w:spacing w:after="0" w:line="480" w:lineRule="auto"/>
      </w:pPr>
    </w:p>
    <w:p w14:paraId="31479E9C" w14:textId="3EFD01A0" w:rsidR="000D649C" w:rsidRDefault="00DD7D71" w:rsidP="00252E7E">
      <w:pPr>
        <w:spacing w:after="0" w:line="480" w:lineRule="auto"/>
        <w:rPr>
          <w:rFonts w:eastAsia="Verdana" w:cs="Times New Roman"/>
        </w:rPr>
      </w:pPr>
      <w:r>
        <w:t xml:space="preserve">Both in the group of consultant psychiatrists and in the group of general practitioners there were clinicians </w:t>
      </w:r>
      <w:r>
        <w:rPr>
          <w:rFonts w:cstheme="minorHAnsi"/>
        </w:rPr>
        <w:t>who had been practicing for a long time (more than 20 years) as well as clinicians who were less experienced (</w:t>
      </w:r>
      <w:r w:rsidR="00B804C1">
        <w:rPr>
          <w:rFonts w:cstheme="minorHAnsi"/>
        </w:rPr>
        <w:t>fewer</w:t>
      </w:r>
      <w:r>
        <w:rPr>
          <w:rFonts w:cstheme="minorHAnsi"/>
        </w:rPr>
        <w:t xml:space="preserve"> than 10 years).</w:t>
      </w:r>
      <w:r>
        <w:t xml:space="preserve"> </w:t>
      </w:r>
    </w:p>
    <w:p w14:paraId="064DE8BC" w14:textId="29A95279" w:rsidR="00C16607" w:rsidRPr="001A3A74" w:rsidRDefault="00EF14B7" w:rsidP="00264C1C">
      <w:pPr>
        <w:spacing w:after="0" w:line="480" w:lineRule="auto"/>
      </w:pPr>
      <w:r>
        <w:t>Each focus group</w:t>
      </w:r>
      <w:r w:rsidRPr="00EF14B7">
        <w:t xml:space="preserve"> </w:t>
      </w:r>
      <w:r w:rsidRPr="001A3A74">
        <w:t>lasted around one hour</w:t>
      </w:r>
      <w:r>
        <w:t xml:space="preserve"> and started with </w:t>
      </w:r>
      <w:r w:rsidR="00516544" w:rsidRPr="001A3A74">
        <w:t>a short</w:t>
      </w:r>
      <w:r w:rsidR="00B368E1" w:rsidRPr="001A3A74">
        <w:t>,</w:t>
      </w:r>
      <w:r w:rsidR="00516544" w:rsidRPr="001A3A74">
        <w:t xml:space="preserve"> interactive</w:t>
      </w:r>
      <w:r w:rsidR="00B368E1" w:rsidRPr="001A3A74">
        <w:t>,</w:t>
      </w:r>
      <w:r w:rsidR="00516544" w:rsidRPr="001A3A74">
        <w:t xml:space="preserve"> visual demonstration of how th</w:t>
      </w:r>
      <w:r w:rsidR="00B368E1" w:rsidRPr="001A3A74">
        <w:t xml:space="preserve">e CDST </w:t>
      </w:r>
      <w:r w:rsidR="00516544" w:rsidRPr="001A3A74">
        <w:t xml:space="preserve">worked, before answering any questions relating to the demonstration. </w:t>
      </w:r>
      <w:r>
        <w:t>To standardise the procedure, we used the same</w:t>
      </w:r>
      <w:r w:rsidR="00B368E1" w:rsidRPr="001A3A74">
        <w:t xml:space="preserve"> topic guide that</w:t>
      </w:r>
      <w:r w:rsidR="0056066B" w:rsidRPr="001A3A74">
        <w:t xml:space="preserve"> cov</w:t>
      </w:r>
      <w:r w:rsidR="00B368E1" w:rsidRPr="001A3A74">
        <w:t>ered themes relating to the acceptability and usability of the CDST</w:t>
      </w:r>
      <w:r w:rsidR="001A3A74">
        <w:t xml:space="preserve"> (T</w:t>
      </w:r>
      <w:r w:rsidR="0039071D" w:rsidRPr="001A3A74">
        <w:t xml:space="preserve">able </w:t>
      </w:r>
      <w:r w:rsidR="00AC02FA">
        <w:t>2</w:t>
      </w:r>
      <w:r w:rsidR="0039071D" w:rsidRPr="001A3A74">
        <w:t>).</w:t>
      </w:r>
      <w:r w:rsidR="001F1C9B" w:rsidRPr="001A3A74">
        <w:t xml:space="preserve"> </w:t>
      </w:r>
    </w:p>
    <w:p w14:paraId="19264D64" w14:textId="77777777" w:rsidR="00C16607" w:rsidRDefault="00C16607" w:rsidP="00264C1C">
      <w:pPr>
        <w:spacing w:after="0" w:line="480" w:lineRule="auto"/>
      </w:pPr>
    </w:p>
    <w:p w14:paraId="5D9B4BE3" w14:textId="77777777" w:rsidR="00D72A98" w:rsidRDefault="00D72A98" w:rsidP="00264C1C">
      <w:pPr>
        <w:spacing w:after="0" w:line="480" w:lineRule="auto"/>
      </w:pPr>
    </w:p>
    <w:p w14:paraId="6B049E74" w14:textId="77777777" w:rsidR="00D72A98" w:rsidRDefault="00D72A98" w:rsidP="00D72A98">
      <w:pPr>
        <w:spacing w:line="480" w:lineRule="auto"/>
        <w:ind w:left="567" w:hanging="567"/>
        <w:rPr>
          <w:b/>
        </w:rPr>
      </w:pPr>
    </w:p>
    <w:p w14:paraId="2B3FA7FA" w14:textId="77777777" w:rsidR="00D72A98" w:rsidRPr="00450EB5" w:rsidRDefault="00D72A98" w:rsidP="00D72A98">
      <w:pPr>
        <w:spacing w:line="480" w:lineRule="auto"/>
        <w:rPr>
          <w:b/>
        </w:rPr>
      </w:pPr>
      <w:r w:rsidRPr="00450EB5">
        <w:rPr>
          <w:b/>
        </w:rPr>
        <w:t xml:space="preserve">Table </w:t>
      </w:r>
      <w:r>
        <w:rPr>
          <w:b/>
        </w:rPr>
        <w:t>2</w:t>
      </w:r>
      <w:r w:rsidRPr="00450EB5">
        <w:rPr>
          <w:b/>
        </w:rPr>
        <w:t>: Topic guide used in focus group study</w:t>
      </w:r>
    </w:p>
    <w:tbl>
      <w:tblPr>
        <w:tblStyle w:val="TableGrid"/>
        <w:tblW w:w="0" w:type="auto"/>
        <w:tblLook w:val="04A0" w:firstRow="1" w:lastRow="0" w:firstColumn="1" w:lastColumn="0" w:noHBand="0" w:noVBand="1"/>
      </w:tblPr>
      <w:tblGrid>
        <w:gridCol w:w="9016"/>
      </w:tblGrid>
      <w:tr w:rsidR="00D72A98" w14:paraId="7CAA0112" w14:textId="77777777" w:rsidTr="002A23EC">
        <w:tc>
          <w:tcPr>
            <w:tcW w:w="9016" w:type="dxa"/>
          </w:tcPr>
          <w:p w14:paraId="441BE196" w14:textId="77777777" w:rsidR="00D72A98" w:rsidRPr="00450EB5" w:rsidRDefault="00D72A98" w:rsidP="002A23EC">
            <w:pPr>
              <w:spacing w:line="360" w:lineRule="auto"/>
            </w:pPr>
            <w:r w:rsidRPr="00450EB5">
              <w:rPr>
                <w:b/>
              </w:rPr>
              <w:t>Questions</w:t>
            </w:r>
          </w:p>
        </w:tc>
      </w:tr>
      <w:tr w:rsidR="00D72A98" w14:paraId="5F14825F" w14:textId="77777777" w:rsidTr="002A23EC">
        <w:tc>
          <w:tcPr>
            <w:tcW w:w="9016" w:type="dxa"/>
          </w:tcPr>
          <w:p w14:paraId="20F7F79E" w14:textId="77777777" w:rsidR="00D72A98" w:rsidRDefault="00D72A98" w:rsidP="002A23EC">
            <w:pPr>
              <w:pStyle w:val="ListParagraph"/>
              <w:numPr>
                <w:ilvl w:val="0"/>
                <w:numId w:val="3"/>
              </w:numPr>
              <w:spacing w:line="360" w:lineRule="auto"/>
            </w:pPr>
            <w:r>
              <w:t>Can you summarise what you think the clinical decision support tool will be used for?</w:t>
            </w:r>
          </w:p>
          <w:p w14:paraId="63E32769" w14:textId="77777777" w:rsidR="00D72A98" w:rsidRDefault="00D72A98" w:rsidP="002A23EC">
            <w:pPr>
              <w:pStyle w:val="ListParagraph"/>
              <w:numPr>
                <w:ilvl w:val="0"/>
                <w:numId w:val="3"/>
              </w:numPr>
              <w:spacing w:line="360" w:lineRule="auto"/>
            </w:pPr>
            <w:r>
              <w:t xml:space="preserve">Can you tell me what you think about the layout of the </w:t>
            </w:r>
            <w:r w:rsidRPr="003E027D">
              <w:t>clinical decision support tool</w:t>
            </w:r>
            <w:r>
              <w:t xml:space="preserve">? </w:t>
            </w:r>
          </w:p>
          <w:p w14:paraId="1C6BDE22" w14:textId="77777777" w:rsidR="00D72A98" w:rsidRDefault="00D72A98" w:rsidP="002A23EC">
            <w:pPr>
              <w:pStyle w:val="ListParagraph"/>
              <w:numPr>
                <w:ilvl w:val="0"/>
                <w:numId w:val="3"/>
              </w:numPr>
              <w:spacing w:line="360" w:lineRule="auto"/>
            </w:pPr>
            <w:r>
              <w:t>What are the strengths and weaknesses of using this tool in clinical practice?</w:t>
            </w:r>
          </w:p>
          <w:p w14:paraId="713582E9" w14:textId="77777777" w:rsidR="00D72A98" w:rsidRDefault="00D72A98" w:rsidP="002A23EC">
            <w:pPr>
              <w:pStyle w:val="ListParagraph"/>
              <w:numPr>
                <w:ilvl w:val="0"/>
                <w:numId w:val="3"/>
              </w:numPr>
              <w:spacing w:line="360" w:lineRule="auto"/>
            </w:pPr>
            <w:r>
              <w:t>Can you tell me what you like and don’t like about this</w:t>
            </w:r>
            <w:r w:rsidRPr="003E027D">
              <w:t xml:space="preserve"> clinical decision support tool</w:t>
            </w:r>
            <w:r>
              <w:t>?</w:t>
            </w:r>
          </w:p>
          <w:p w14:paraId="2CEC0634" w14:textId="77777777" w:rsidR="00D72A98" w:rsidRDefault="00D72A98" w:rsidP="002A23EC">
            <w:pPr>
              <w:pStyle w:val="ListParagraph"/>
              <w:numPr>
                <w:ilvl w:val="0"/>
                <w:numId w:val="4"/>
              </w:numPr>
              <w:spacing w:line="360" w:lineRule="auto"/>
            </w:pPr>
            <w:r>
              <w:t>Can you think of anything that could be added or removed from the clinical decision making tool to improve it?</w:t>
            </w:r>
          </w:p>
          <w:p w14:paraId="75B6BF8C" w14:textId="77777777" w:rsidR="00D72A98" w:rsidRDefault="00D72A98" w:rsidP="002A23EC">
            <w:pPr>
              <w:pStyle w:val="ListParagraph"/>
              <w:numPr>
                <w:ilvl w:val="0"/>
                <w:numId w:val="4"/>
              </w:numPr>
              <w:spacing w:line="360" w:lineRule="auto"/>
            </w:pPr>
            <w:r>
              <w:t xml:space="preserve">How do you think patients and carers will respond to the </w:t>
            </w:r>
            <w:r w:rsidRPr="008722FC">
              <w:t>clinical decision support tool</w:t>
            </w:r>
            <w:r>
              <w:t>? Do you think it will impact on the doctor-patient relationship? If so, how?</w:t>
            </w:r>
          </w:p>
          <w:p w14:paraId="7EDF42B6" w14:textId="77777777" w:rsidR="00D72A98" w:rsidRDefault="00D72A98" w:rsidP="002A23EC">
            <w:pPr>
              <w:pStyle w:val="ListParagraph"/>
              <w:numPr>
                <w:ilvl w:val="0"/>
                <w:numId w:val="4"/>
              </w:numPr>
              <w:spacing w:line="360" w:lineRule="auto"/>
            </w:pPr>
            <w:r>
              <w:t>Are there any patient groups for whom this tool may be particularly useful or unhelpful?</w:t>
            </w:r>
          </w:p>
          <w:p w14:paraId="560F2CD6" w14:textId="77777777" w:rsidR="00D72A98" w:rsidRDefault="00D72A98" w:rsidP="002A23EC">
            <w:pPr>
              <w:pStyle w:val="ListParagraph"/>
              <w:numPr>
                <w:ilvl w:val="0"/>
                <w:numId w:val="4"/>
              </w:numPr>
              <w:spacing w:line="360" w:lineRule="auto"/>
            </w:pPr>
            <w:r>
              <w:t>Are there any advantages or disadvantages of using this tool in clinical practice?</w:t>
            </w:r>
          </w:p>
          <w:p w14:paraId="1F37FD2A" w14:textId="77777777" w:rsidR="00D72A98" w:rsidRDefault="00D72A98" w:rsidP="002A23EC">
            <w:pPr>
              <w:pStyle w:val="ListParagraph"/>
              <w:numPr>
                <w:ilvl w:val="0"/>
                <w:numId w:val="4"/>
              </w:numPr>
              <w:spacing w:line="360" w:lineRule="auto"/>
            </w:pPr>
            <w:r>
              <w:t>What do you think about the web-based interface?</w:t>
            </w:r>
          </w:p>
          <w:p w14:paraId="41F7EB8E" w14:textId="77777777" w:rsidR="00D72A98" w:rsidRDefault="00D72A98" w:rsidP="002A23EC">
            <w:pPr>
              <w:spacing w:line="360" w:lineRule="auto"/>
            </w:pPr>
            <w:r>
              <w:t>How do you feel using an electronic tool compares to using more traditional methods in clinics?</w:t>
            </w:r>
          </w:p>
        </w:tc>
      </w:tr>
    </w:tbl>
    <w:p w14:paraId="30DA63E9" w14:textId="77777777" w:rsidR="00D72A98" w:rsidRDefault="00D72A98" w:rsidP="00D72A98"/>
    <w:p w14:paraId="5AE9E9F3" w14:textId="77777777" w:rsidR="00D72A98" w:rsidRPr="001A3A74" w:rsidRDefault="00D72A98" w:rsidP="00264C1C">
      <w:pPr>
        <w:spacing w:after="0" w:line="480" w:lineRule="auto"/>
      </w:pPr>
    </w:p>
    <w:p w14:paraId="0786A7D6" w14:textId="77777777" w:rsidR="006E0717" w:rsidRPr="0033527F" w:rsidRDefault="006E0717" w:rsidP="00264C1C">
      <w:pPr>
        <w:spacing w:after="0" w:line="480" w:lineRule="auto"/>
        <w:rPr>
          <w:b/>
          <w:i/>
          <w:sz w:val="24"/>
          <w:szCs w:val="24"/>
        </w:rPr>
      </w:pPr>
      <w:r w:rsidRPr="0033527F">
        <w:rPr>
          <w:b/>
          <w:i/>
          <w:sz w:val="24"/>
          <w:szCs w:val="24"/>
        </w:rPr>
        <w:t>Data Analysis</w:t>
      </w:r>
    </w:p>
    <w:p w14:paraId="7F90BD73" w14:textId="137F4D81" w:rsidR="0056066B" w:rsidRDefault="0064692B" w:rsidP="00264C1C">
      <w:pPr>
        <w:spacing w:after="0" w:line="480" w:lineRule="auto"/>
        <w:rPr>
          <w:rFonts w:eastAsia="Verdana" w:cs="Times New Roman"/>
        </w:rPr>
      </w:pPr>
      <w:r w:rsidRPr="001A3A74">
        <w:t>F</w:t>
      </w:r>
      <w:r w:rsidR="0056066B" w:rsidRPr="001A3A74">
        <w:t xml:space="preserve">ocus groups were </w:t>
      </w:r>
      <w:r w:rsidR="0056066B" w:rsidRPr="001A3A74">
        <w:rPr>
          <w:rFonts w:cs="Times New Roman"/>
        </w:rPr>
        <w:t xml:space="preserve">recorded using a digital voice recorder before being transcribed by a local transcription service. </w:t>
      </w:r>
      <w:r w:rsidR="004F3687" w:rsidRPr="001A3A74">
        <w:t xml:space="preserve">Any identifying participant details were anonymised and the focus group recordings were </w:t>
      </w:r>
      <w:r w:rsidR="00534EB3">
        <w:t>then removed from the digital voice recorder and transferred to a secure, password protected storage facility in line with the universities’ policies on data storage and protection</w:t>
      </w:r>
      <w:r w:rsidR="004F3687" w:rsidRPr="001A3A74">
        <w:t xml:space="preserve">. </w:t>
      </w:r>
      <w:r w:rsidR="00DC18DB" w:rsidRPr="001A3A74">
        <w:t>Data w</w:t>
      </w:r>
      <w:r w:rsidR="00583A0E" w:rsidRPr="001A3A74">
        <w:t>ere</w:t>
      </w:r>
      <w:r w:rsidR="00DC18DB" w:rsidRPr="001A3A74">
        <w:t xml:space="preserve"> analysed thematically and managed using the Framework method</w:t>
      </w:r>
      <w:r w:rsidR="00014445">
        <w:t xml:space="preserve"> </w:t>
      </w:r>
      <w:r w:rsidR="00014445">
        <w:rPr>
          <w:rFonts w:eastAsia="Times New Roman" w:cs="Times New Roman"/>
          <w:lang w:eastAsia="en-GB"/>
        </w:rPr>
        <w:t>[11]</w:t>
      </w:r>
      <w:r w:rsidR="00DC18DB" w:rsidRPr="001A3A74">
        <w:t xml:space="preserve">. </w:t>
      </w:r>
      <w:r w:rsidRPr="001A3A74">
        <w:t>T</w:t>
      </w:r>
      <w:r w:rsidR="0056066B" w:rsidRPr="001A3A74">
        <w:t xml:space="preserve">ranscripts were coded </w:t>
      </w:r>
      <w:r w:rsidR="00AE0856" w:rsidRPr="001A3A74">
        <w:t>and a working analy</w:t>
      </w:r>
      <w:r w:rsidR="0056066B" w:rsidRPr="001A3A74">
        <w:t>tical framework was established</w:t>
      </w:r>
      <w:r w:rsidR="00AE0856" w:rsidRPr="001A3A74">
        <w:t>. Using the constant comparative method</w:t>
      </w:r>
      <w:r w:rsidR="00014445">
        <w:t xml:space="preserve"> </w:t>
      </w:r>
      <w:r w:rsidR="00014445">
        <w:rPr>
          <w:rFonts w:eastAsia="Times New Roman" w:cs="Times New Roman"/>
          <w:lang w:eastAsia="en-GB"/>
        </w:rPr>
        <w:t>[12]</w:t>
      </w:r>
      <w:r w:rsidR="0056066B" w:rsidRPr="001A3A74">
        <w:rPr>
          <w:rFonts w:eastAsia="Times New Roman" w:cs="Times New Roman"/>
        </w:rPr>
        <w:t xml:space="preserve">, any similarities and differences </w:t>
      </w:r>
      <w:r w:rsidR="00AE0856" w:rsidRPr="001A3A74">
        <w:rPr>
          <w:rFonts w:eastAsia="Times New Roman" w:cs="Times New Roman"/>
        </w:rPr>
        <w:t>in</w:t>
      </w:r>
      <w:r w:rsidR="004F3687" w:rsidRPr="001A3A74">
        <w:rPr>
          <w:rFonts w:eastAsia="Times New Roman" w:cs="Times New Roman"/>
        </w:rPr>
        <w:t xml:space="preserve"> perspectives between clinician</w:t>
      </w:r>
      <w:r w:rsidR="00AE0856" w:rsidRPr="001A3A74">
        <w:rPr>
          <w:rFonts w:eastAsia="Times New Roman" w:cs="Times New Roman"/>
        </w:rPr>
        <w:t xml:space="preserve">s and </w:t>
      </w:r>
      <w:r w:rsidR="00252E7E">
        <w:rPr>
          <w:rFonts w:eastAsia="Times New Roman" w:cs="Times New Roman"/>
        </w:rPr>
        <w:t>patients</w:t>
      </w:r>
      <w:r w:rsidR="003763FD" w:rsidRPr="001A3A74">
        <w:rPr>
          <w:rFonts w:eastAsia="Times New Roman" w:cs="Times New Roman"/>
        </w:rPr>
        <w:t>/</w:t>
      </w:r>
      <w:r w:rsidR="00AE0856" w:rsidRPr="001A3A74">
        <w:rPr>
          <w:rFonts w:eastAsia="Times New Roman" w:cs="Times New Roman"/>
        </w:rPr>
        <w:t>carers</w:t>
      </w:r>
      <w:r w:rsidR="0033527F">
        <w:rPr>
          <w:rFonts w:eastAsia="Times New Roman" w:cs="Times New Roman"/>
        </w:rPr>
        <w:t xml:space="preserve"> </w:t>
      </w:r>
      <w:r w:rsidR="00396ACA">
        <w:rPr>
          <w:rFonts w:eastAsia="Times New Roman" w:cs="Times New Roman"/>
        </w:rPr>
        <w:t xml:space="preserve">were </w:t>
      </w:r>
      <w:r w:rsidR="0033527F" w:rsidRPr="001A3A74">
        <w:rPr>
          <w:rFonts w:eastAsia="Times New Roman" w:cs="Times New Roman"/>
        </w:rPr>
        <w:t>establish</w:t>
      </w:r>
      <w:r w:rsidR="0033527F">
        <w:rPr>
          <w:rFonts w:eastAsia="Times New Roman" w:cs="Times New Roman"/>
        </w:rPr>
        <w:t>ed</w:t>
      </w:r>
      <w:r w:rsidR="00AE0856" w:rsidRPr="001A3A74">
        <w:rPr>
          <w:rFonts w:eastAsia="Times New Roman" w:cs="Times New Roman"/>
        </w:rPr>
        <w:t xml:space="preserve"> with regard to t</w:t>
      </w:r>
      <w:r w:rsidR="004F3687" w:rsidRPr="001A3A74">
        <w:rPr>
          <w:rFonts w:eastAsia="Times New Roman" w:cs="Times New Roman"/>
        </w:rPr>
        <w:t>he CDST</w:t>
      </w:r>
      <w:r w:rsidR="00AE0856" w:rsidRPr="001A3A74">
        <w:rPr>
          <w:rFonts w:eastAsia="Times New Roman" w:cs="Times New Roman"/>
        </w:rPr>
        <w:t>.</w:t>
      </w:r>
      <w:r w:rsidR="0056066B" w:rsidRPr="001A3A74">
        <w:rPr>
          <w:rFonts w:eastAsia="Verdana" w:cs="Times New Roman"/>
        </w:rPr>
        <w:t xml:space="preserve"> </w:t>
      </w:r>
      <w:r w:rsidR="003763FD" w:rsidRPr="001A3A74">
        <w:rPr>
          <w:rFonts w:cs="Times New Roman"/>
        </w:rPr>
        <w:t>Transcript d</w:t>
      </w:r>
      <w:r w:rsidR="0056066B" w:rsidRPr="001A3A74">
        <w:rPr>
          <w:rFonts w:cs="Times New Roman"/>
        </w:rPr>
        <w:t xml:space="preserve">ata were </w:t>
      </w:r>
      <w:r w:rsidR="006D47D4">
        <w:rPr>
          <w:rFonts w:cs="Times New Roman"/>
        </w:rPr>
        <w:t xml:space="preserve">manually </w:t>
      </w:r>
      <w:r w:rsidR="0056066B" w:rsidRPr="001A3A74">
        <w:rPr>
          <w:rFonts w:cs="Times New Roman"/>
        </w:rPr>
        <w:t xml:space="preserve">inserted into a Framework matrix </w:t>
      </w:r>
      <w:r w:rsidR="006D47D4">
        <w:rPr>
          <w:rFonts w:cs="Times New Roman"/>
        </w:rPr>
        <w:t>(</w:t>
      </w:r>
      <w:r w:rsidR="00D72A98">
        <w:rPr>
          <w:rFonts w:cs="Times New Roman"/>
        </w:rPr>
        <w:t>Figure 2</w:t>
      </w:r>
      <w:r w:rsidR="006D47D4">
        <w:rPr>
          <w:rFonts w:cs="Times New Roman"/>
        </w:rPr>
        <w:t xml:space="preserve">) </w:t>
      </w:r>
      <w:r w:rsidR="0056066B" w:rsidRPr="001A3A74">
        <w:rPr>
          <w:rFonts w:eastAsia="Verdana" w:cs="Times New Roman"/>
        </w:rPr>
        <w:t xml:space="preserve">to enable ordering and </w:t>
      </w:r>
      <w:r w:rsidR="00252E7E">
        <w:rPr>
          <w:rFonts w:eastAsia="Verdana" w:cs="Times New Roman"/>
        </w:rPr>
        <w:t xml:space="preserve">data </w:t>
      </w:r>
      <w:r w:rsidR="00AE0856" w:rsidRPr="001A3A74">
        <w:rPr>
          <w:rFonts w:eastAsia="Verdana" w:cs="Times New Roman"/>
        </w:rPr>
        <w:t xml:space="preserve">synthesis </w:t>
      </w:r>
      <w:r w:rsidR="00F16E4A">
        <w:rPr>
          <w:rFonts w:eastAsia="Times New Roman" w:cs="Times New Roman"/>
          <w:lang w:eastAsia="en-GB"/>
        </w:rPr>
        <w:t>[11]</w:t>
      </w:r>
      <w:r w:rsidR="00F508C9">
        <w:rPr>
          <w:rFonts w:eastAsia="Times New Roman" w:cs="Times New Roman"/>
          <w:lang w:eastAsia="en-GB"/>
        </w:rPr>
        <w:t>. T</w:t>
      </w:r>
      <w:r w:rsidR="00AE0856" w:rsidRPr="001A3A74">
        <w:rPr>
          <w:rFonts w:eastAsia="Verdana" w:cs="Times New Roman"/>
        </w:rPr>
        <w:t xml:space="preserve">his enabled within and across case </w:t>
      </w:r>
      <w:r w:rsidR="00AE0856" w:rsidRPr="001A3A74">
        <w:rPr>
          <w:rFonts w:eastAsia="Verdana" w:cs="Times New Roman"/>
        </w:rPr>
        <w:lastRenderedPageBreak/>
        <w:t>analysis of the data from the t</w:t>
      </w:r>
      <w:r w:rsidR="003763FD" w:rsidRPr="001A3A74">
        <w:rPr>
          <w:rFonts w:eastAsia="Verdana" w:cs="Times New Roman"/>
        </w:rPr>
        <w:t>hree</w:t>
      </w:r>
      <w:r w:rsidR="00AE0856" w:rsidRPr="001A3A74">
        <w:rPr>
          <w:rFonts w:eastAsia="Verdana" w:cs="Times New Roman"/>
        </w:rPr>
        <w:t xml:space="preserve"> focus groups</w:t>
      </w:r>
      <w:r w:rsidR="00F508C9">
        <w:rPr>
          <w:rFonts w:eastAsia="Verdana" w:cs="Times New Roman"/>
        </w:rPr>
        <w:t xml:space="preserve"> identifying key</w:t>
      </w:r>
      <w:r w:rsidR="00AE0856" w:rsidRPr="001A3A74">
        <w:rPr>
          <w:rFonts w:cs="Times New Roman"/>
        </w:rPr>
        <w:t xml:space="preserve"> themes relating to </w:t>
      </w:r>
      <w:r w:rsidR="004F3687" w:rsidRPr="001A3A74">
        <w:rPr>
          <w:rFonts w:cs="Times New Roman"/>
        </w:rPr>
        <w:t xml:space="preserve">participants’ views on the CDST and </w:t>
      </w:r>
      <w:r w:rsidR="00AE0856" w:rsidRPr="001A3A74">
        <w:rPr>
          <w:rFonts w:cs="Times New Roman"/>
        </w:rPr>
        <w:t>its application in the clinical setting.</w:t>
      </w:r>
      <w:r w:rsidR="00AE0856" w:rsidRPr="001A3A74">
        <w:rPr>
          <w:rFonts w:eastAsia="Verdana" w:cs="Times New Roman"/>
        </w:rPr>
        <w:t xml:space="preserve"> </w:t>
      </w:r>
    </w:p>
    <w:p w14:paraId="6EC0EA5F" w14:textId="77777777" w:rsidR="00DC18DB" w:rsidRPr="001A3A74" w:rsidRDefault="00DC18DB" w:rsidP="00264C1C">
      <w:pPr>
        <w:spacing w:after="0" w:line="480" w:lineRule="auto"/>
        <w:rPr>
          <w:rFonts w:eastAsia="Verdana" w:cs="Times New Roman"/>
        </w:rPr>
      </w:pPr>
    </w:p>
    <w:p w14:paraId="79EC399E" w14:textId="77777777" w:rsidR="0091463F" w:rsidRPr="0033527F" w:rsidRDefault="00A72DE1" w:rsidP="006C03ED">
      <w:pPr>
        <w:spacing w:after="0" w:line="480" w:lineRule="auto"/>
        <w:rPr>
          <w:b/>
          <w:sz w:val="28"/>
          <w:szCs w:val="28"/>
        </w:rPr>
      </w:pPr>
      <w:r w:rsidRPr="0033527F">
        <w:rPr>
          <w:b/>
          <w:sz w:val="28"/>
          <w:szCs w:val="28"/>
        </w:rPr>
        <w:t>Results</w:t>
      </w:r>
    </w:p>
    <w:p w14:paraId="1E924CEB" w14:textId="646485D6" w:rsidR="00D72A98" w:rsidRDefault="00844A12" w:rsidP="006C03ED">
      <w:pPr>
        <w:spacing w:after="0" w:line="480" w:lineRule="auto"/>
      </w:pPr>
      <w:r w:rsidRPr="001A3A74">
        <w:t xml:space="preserve">The main themes </w:t>
      </w:r>
      <w:r w:rsidR="00F508C9">
        <w:t>that</w:t>
      </w:r>
      <w:r w:rsidRPr="001A3A74">
        <w:t xml:space="preserve"> emerge</w:t>
      </w:r>
      <w:r w:rsidR="00F508C9">
        <w:t>d</w:t>
      </w:r>
      <w:r w:rsidRPr="001A3A74">
        <w:t xml:space="preserve"> </w:t>
      </w:r>
      <w:r w:rsidR="00245C92" w:rsidRPr="001A3A74">
        <w:t>related to</w:t>
      </w:r>
      <w:r w:rsidR="00BC266F">
        <w:t xml:space="preserve"> </w:t>
      </w:r>
      <w:r w:rsidR="00F508C9" w:rsidRPr="001A3A74">
        <w:t xml:space="preserve">CDST </w:t>
      </w:r>
      <w:r w:rsidRPr="0075068B">
        <w:rPr>
          <w:i/>
        </w:rPr>
        <w:t xml:space="preserve">applications in </w:t>
      </w:r>
      <w:r w:rsidR="00B815EF" w:rsidRPr="0075068B">
        <w:rPr>
          <w:i/>
        </w:rPr>
        <w:t>clinical practice</w:t>
      </w:r>
      <w:r w:rsidR="00BC266F">
        <w:t xml:space="preserve">, </w:t>
      </w:r>
      <w:r w:rsidR="00106596" w:rsidRPr="0075068B">
        <w:rPr>
          <w:i/>
        </w:rPr>
        <w:t>commun</w:t>
      </w:r>
      <w:r w:rsidR="00BC266F" w:rsidRPr="0075068B">
        <w:rPr>
          <w:i/>
        </w:rPr>
        <w:t>ication</w:t>
      </w:r>
      <w:r w:rsidR="001C58B4" w:rsidRPr="001A3A74">
        <w:t xml:space="preserve">, </w:t>
      </w:r>
      <w:r w:rsidR="001C58B4" w:rsidRPr="0075068B">
        <w:rPr>
          <w:i/>
        </w:rPr>
        <w:t>conflicting priorities</w:t>
      </w:r>
      <w:r w:rsidR="00510382">
        <w:t>,</w:t>
      </w:r>
      <w:r w:rsidR="00BC266F">
        <w:t xml:space="preserve"> </w:t>
      </w:r>
      <w:r w:rsidR="00BE7147" w:rsidRPr="0075068B">
        <w:rPr>
          <w:i/>
        </w:rPr>
        <w:t>r</w:t>
      </w:r>
      <w:r w:rsidR="00BC266F" w:rsidRPr="0075068B">
        <w:rPr>
          <w:i/>
        </w:rPr>
        <w:t>ecord keeping</w:t>
      </w:r>
      <w:r w:rsidR="00510382">
        <w:rPr>
          <w:i/>
        </w:rPr>
        <w:t xml:space="preserve"> and data management</w:t>
      </w:r>
      <w:r w:rsidRPr="001A3A74">
        <w:t xml:space="preserve">. </w:t>
      </w:r>
      <w:r w:rsidR="00510382">
        <w:t xml:space="preserve">Table </w:t>
      </w:r>
      <w:r w:rsidR="00D72A98">
        <w:t>3</w:t>
      </w:r>
      <w:r w:rsidR="00510382">
        <w:t xml:space="preserve"> presents a summary of the main themes reported on. </w:t>
      </w:r>
    </w:p>
    <w:p w14:paraId="7308DC0A" w14:textId="77777777" w:rsidR="00D72A98" w:rsidRDefault="00D72A98" w:rsidP="006C03ED">
      <w:pPr>
        <w:spacing w:after="0" w:line="480" w:lineRule="auto"/>
      </w:pPr>
    </w:p>
    <w:p w14:paraId="6DD30F71" w14:textId="110C3A33" w:rsidR="00D72A98" w:rsidRPr="00D72A98" w:rsidRDefault="00D72A98" w:rsidP="00D72A98">
      <w:pPr>
        <w:spacing w:line="360" w:lineRule="auto"/>
        <w:rPr>
          <w:b/>
        </w:rPr>
      </w:pPr>
      <w:r>
        <w:rPr>
          <w:b/>
        </w:rPr>
        <w:t>Table 3</w:t>
      </w:r>
      <w:r w:rsidRPr="00D72A98">
        <w:rPr>
          <w:b/>
        </w:rPr>
        <w:t>: Summary of main themes emerging from the focus group dataset</w:t>
      </w:r>
    </w:p>
    <w:tbl>
      <w:tblPr>
        <w:tblStyle w:val="TableGrid"/>
        <w:tblW w:w="5343" w:type="pct"/>
        <w:tblLook w:val="04A0" w:firstRow="1" w:lastRow="0" w:firstColumn="1" w:lastColumn="0" w:noHBand="0" w:noVBand="1"/>
      </w:tblPr>
      <w:tblGrid>
        <w:gridCol w:w="1294"/>
        <w:gridCol w:w="2331"/>
        <w:gridCol w:w="2331"/>
        <w:gridCol w:w="1959"/>
        <w:gridCol w:w="1961"/>
      </w:tblGrid>
      <w:tr w:rsidR="00D72A98" w:rsidRPr="00AF2FC1" w14:paraId="0C2C75D5" w14:textId="77777777" w:rsidTr="002A23EC">
        <w:tc>
          <w:tcPr>
            <w:tcW w:w="655" w:type="pct"/>
          </w:tcPr>
          <w:p w14:paraId="55045F54" w14:textId="77777777" w:rsidR="00D72A98" w:rsidRPr="00AF2FC1" w:rsidRDefault="00D72A98" w:rsidP="002A23EC">
            <w:pPr>
              <w:rPr>
                <w:b/>
                <w:sz w:val="20"/>
                <w:szCs w:val="20"/>
              </w:rPr>
            </w:pPr>
            <w:r w:rsidRPr="00AF2FC1">
              <w:rPr>
                <w:b/>
                <w:sz w:val="20"/>
                <w:szCs w:val="20"/>
              </w:rPr>
              <w:t>Themes</w:t>
            </w:r>
          </w:p>
        </w:tc>
        <w:tc>
          <w:tcPr>
            <w:tcW w:w="1180" w:type="pct"/>
          </w:tcPr>
          <w:p w14:paraId="23CA0E55" w14:textId="77777777" w:rsidR="00D72A98" w:rsidRPr="00AF2FC1" w:rsidRDefault="00D72A98" w:rsidP="002A23EC">
            <w:pPr>
              <w:rPr>
                <w:b/>
                <w:sz w:val="20"/>
                <w:szCs w:val="20"/>
              </w:rPr>
            </w:pPr>
            <w:r w:rsidRPr="00AF2FC1">
              <w:rPr>
                <w:b/>
                <w:sz w:val="20"/>
                <w:szCs w:val="20"/>
              </w:rPr>
              <w:t>Applications in clinical practice</w:t>
            </w:r>
          </w:p>
        </w:tc>
        <w:tc>
          <w:tcPr>
            <w:tcW w:w="1180" w:type="pct"/>
          </w:tcPr>
          <w:p w14:paraId="19948D2D" w14:textId="77777777" w:rsidR="00D72A98" w:rsidRPr="00AF2FC1" w:rsidRDefault="00D72A98" w:rsidP="002A23EC">
            <w:pPr>
              <w:rPr>
                <w:b/>
                <w:sz w:val="20"/>
                <w:szCs w:val="20"/>
              </w:rPr>
            </w:pPr>
            <w:r w:rsidRPr="00AF2FC1">
              <w:rPr>
                <w:b/>
                <w:sz w:val="20"/>
                <w:szCs w:val="20"/>
              </w:rPr>
              <w:t>Communication</w:t>
            </w:r>
          </w:p>
        </w:tc>
        <w:tc>
          <w:tcPr>
            <w:tcW w:w="992" w:type="pct"/>
          </w:tcPr>
          <w:p w14:paraId="72F8B6F6" w14:textId="77777777" w:rsidR="00D72A98" w:rsidRPr="00AF2FC1" w:rsidRDefault="00D72A98" w:rsidP="002A23EC">
            <w:pPr>
              <w:rPr>
                <w:b/>
                <w:sz w:val="20"/>
                <w:szCs w:val="20"/>
              </w:rPr>
            </w:pPr>
            <w:r w:rsidRPr="00AF2FC1">
              <w:rPr>
                <w:b/>
                <w:sz w:val="20"/>
                <w:szCs w:val="20"/>
              </w:rPr>
              <w:t>Conflicting priorities</w:t>
            </w:r>
          </w:p>
        </w:tc>
        <w:tc>
          <w:tcPr>
            <w:tcW w:w="993" w:type="pct"/>
          </w:tcPr>
          <w:p w14:paraId="4A8FDD60" w14:textId="77777777" w:rsidR="00D72A98" w:rsidRPr="00AF2FC1" w:rsidRDefault="00D72A98" w:rsidP="002A23EC">
            <w:pPr>
              <w:rPr>
                <w:b/>
                <w:sz w:val="20"/>
                <w:szCs w:val="20"/>
              </w:rPr>
            </w:pPr>
            <w:r w:rsidRPr="00AF2FC1">
              <w:rPr>
                <w:b/>
                <w:sz w:val="20"/>
                <w:szCs w:val="20"/>
              </w:rPr>
              <w:t>Record keeping and data management</w:t>
            </w:r>
          </w:p>
        </w:tc>
      </w:tr>
      <w:tr w:rsidR="00D72A98" w:rsidRPr="00AF2FC1" w14:paraId="514F40FE" w14:textId="77777777" w:rsidTr="002A23EC">
        <w:trPr>
          <w:trHeight w:val="6586"/>
        </w:trPr>
        <w:tc>
          <w:tcPr>
            <w:tcW w:w="655" w:type="pct"/>
          </w:tcPr>
          <w:p w14:paraId="20B12A92" w14:textId="77777777" w:rsidR="00D72A98" w:rsidRPr="00AF2FC1" w:rsidRDefault="00D72A98" w:rsidP="002A23EC">
            <w:pPr>
              <w:rPr>
                <w:b/>
                <w:sz w:val="20"/>
                <w:szCs w:val="20"/>
              </w:rPr>
            </w:pPr>
            <w:r w:rsidRPr="00AF2FC1">
              <w:rPr>
                <w:b/>
                <w:sz w:val="20"/>
                <w:szCs w:val="20"/>
              </w:rPr>
              <w:t>Key points raised</w:t>
            </w:r>
          </w:p>
        </w:tc>
        <w:tc>
          <w:tcPr>
            <w:tcW w:w="1180" w:type="pct"/>
          </w:tcPr>
          <w:p w14:paraId="47BAF3BD" w14:textId="77777777" w:rsidR="00D72A98" w:rsidRPr="00AF2FC1" w:rsidRDefault="00D72A98" w:rsidP="002A23EC">
            <w:pPr>
              <w:pStyle w:val="ListParagraph"/>
              <w:numPr>
                <w:ilvl w:val="0"/>
                <w:numId w:val="5"/>
              </w:numPr>
              <w:ind w:left="232" w:hanging="219"/>
              <w:rPr>
                <w:sz w:val="20"/>
                <w:szCs w:val="20"/>
              </w:rPr>
            </w:pPr>
            <w:r w:rsidRPr="00AF2FC1">
              <w:rPr>
                <w:sz w:val="20"/>
                <w:szCs w:val="20"/>
              </w:rPr>
              <w:t>Clinical applications in psychiatry and other chronic conditions</w:t>
            </w:r>
          </w:p>
          <w:p w14:paraId="6A256530" w14:textId="77777777" w:rsidR="00D72A98" w:rsidRPr="00AF2FC1" w:rsidRDefault="00D72A98" w:rsidP="002A23EC">
            <w:pPr>
              <w:pStyle w:val="ListParagraph"/>
              <w:numPr>
                <w:ilvl w:val="0"/>
                <w:numId w:val="5"/>
              </w:numPr>
              <w:ind w:left="232" w:hanging="219"/>
              <w:rPr>
                <w:sz w:val="20"/>
                <w:szCs w:val="20"/>
              </w:rPr>
            </w:pPr>
            <w:r w:rsidRPr="00AF2FC1">
              <w:rPr>
                <w:sz w:val="20"/>
                <w:szCs w:val="20"/>
              </w:rPr>
              <w:t>Supports standardized decision making for prescribing</w:t>
            </w:r>
          </w:p>
          <w:p w14:paraId="37A7BFE0" w14:textId="77777777" w:rsidR="00D72A98" w:rsidRPr="00AF2FC1" w:rsidRDefault="00D72A98" w:rsidP="002A23EC">
            <w:pPr>
              <w:pStyle w:val="ListParagraph"/>
              <w:numPr>
                <w:ilvl w:val="0"/>
                <w:numId w:val="5"/>
              </w:numPr>
              <w:ind w:left="232" w:hanging="219"/>
              <w:rPr>
                <w:sz w:val="20"/>
                <w:szCs w:val="20"/>
              </w:rPr>
            </w:pPr>
            <w:r w:rsidRPr="00AF2FC1">
              <w:rPr>
                <w:sz w:val="20"/>
                <w:szCs w:val="20"/>
              </w:rPr>
              <w:t xml:space="preserve">Reminder to consider all treatment options </w:t>
            </w:r>
          </w:p>
          <w:p w14:paraId="3978BB42" w14:textId="77777777" w:rsidR="00D72A98" w:rsidRPr="00AF2FC1" w:rsidRDefault="00D72A98" w:rsidP="002A23EC">
            <w:pPr>
              <w:pStyle w:val="ListParagraph"/>
              <w:numPr>
                <w:ilvl w:val="0"/>
                <w:numId w:val="5"/>
              </w:numPr>
              <w:ind w:left="232" w:hanging="219"/>
              <w:rPr>
                <w:rFonts w:eastAsia="Times New Roman" w:cs="Times New Roman"/>
                <w:i/>
                <w:sz w:val="20"/>
                <w:szCs w:val="20"/>
                <w:lang w:eastAsia="en-ZA"/>
              </w:rPr>
            </w:pPr>
            <w:r w:rsidRPr="00AF2FC1">
              <w:rPr>
                <w:sz w:val="20"/>
                <w:szCs w:val="20"/>
              </w:rPr>
              <w:t xml:space="preserve">Prompts discussion between clinicians and patients </w:t>
            </w:r>
          </w:p>
          <w:p w14:paraId="67B4A65F" w14:textId="77777777" w:rsidR="00D72A98" w:rsidRPr="00AF2FC1" w:rsidRDefault="00D72A98" w:rsidP="002A23EC">
            <w:pPr>
              <w:pStyle w:val="ListParagraph"/>
              <w:numPr>
                <w:ilvl w:val="0"/>
                <w:numId w:val="5"/>
              </w:numPr>
              <w:ind w:left="232" w:hanging="219"/>
              <w:rPr>
                <w:rFonts w:eastAsia="Times New Roman" w:cs="Times New Roman"/>
                <w:i/>
                <w:sz w:val="20"/>
                <w:szCs w:val="20"/>
                <w:lang w:eastAsia="en-ZA"/>
              </w:rPr>
            </w:pPr>
            <w:r w:rsidRPr="00AF2FC1">
              <w:rPr>
                <w:sz w:val="20"/>
                <w:szCs w:val="20"/>
              </w:rPr>
              <w:t>Boosts prescribing confidence</w:t>
            </w:r>
          </w:p>
          <w:p w14:paraId="185F6AB9" w14:textId="77777777" w:rsidR="00D72A98" w:rsidRPr="00AF2FC1" w:rsidRDefault="00D72A98" w:rsidP="002A23EC">
            <w:pPr>
              <w:pStyle w:val="ListParagraph"/>
              <w:numPr>
                <w:ilvl w:val="0"/>
                <w:numId w:val="5"/>
              </w:numPr>
              <w:ind w:left="232" w:hanging="219"/>
              <w:rPr>
                <w:rFonts w:eastAsia="Times New Roman" w:cs="Times New Roman"/>
                <w:i/>
                <w:sz w:val="20"/>
                <w:szCs w:val="20"/>
                <w:lang w:eastAsia="en-ZA"/>
              </w:rPr>
            </w:pPr>
            <w:r w:rsidRPr="00AF2FC1">
              <w:rPr>
                <w:sz w:val="20"/>
                <w:szCs w:val="20"/>
              </w:rPr>
              <w:t>Useful learning tool</w:t>
            </w:r>
          </w:p>
          <w:p w14:paraId="1F8DF760" w14:textId="77777777" w:rsidR="00D72A98" w:rsidRPr="00AF2FC1" w:rsidRDefault="00D72A98" w:rsidP="002A23EC">
            <w:pPr>
              <w:pStyle w:val="ListParagraph"/>
              <w:numPr>
                <w:ilvl w:val="0"/>
                <w:numId w:val="5"/>
              </w:numPr>
              <w:ind w:left="232" w:hanging="219"/>
              <w:rPr>
                <w:rFonts w:eastAsia="Times New Roman" w:cs="Times New Roman"/>
                <w:i/>
                <w:sz w:val="20"/>
                <w:szCs w:val="20"/>
                <w:lang w:eastAsia="en-ZA"/>
              </w:rPr>
            </w:pPr>
            <w:r w:rsidRPr="00AF2FC1">
              <w:rPr>
                <w:sz w:val="20"/>
                <w:szCs w:val="20"/>
              </w:rPr>
              <w:t xml:space="preserve">Promotes informed choice </w:t>
            </w:r>
          </w:p>
          <w:p w14:paraId="2457F23F" w14:textId="77777777" w:rsidR="00D72A98" w:rsidRPr="00AF2FC1" w:rsidRDefault="00D72A98" w:rsidP="002A23EC">
            <w:pPr>
              <w:pStyle w:val="ListParagraph"/>
              <w:numPr>
                <w:ilvl w:val="0"/>
                <w:numId w:val="5"/>
              </w:numPr>
              <w:ind w:left="232" w:hanging="219"/>
              <w:rPr>
                <w:sz w:val="20"/>
                <w:szCs w:val="20"/>
              </w:rPr>
            </w:pPr>
            <w:r w:rsidRPr="00AF2FC1">
              <w:rPr>
                <w:sz w:val="20"/>
                <w:szCs w:val="20"/>
              </w:rPr>
              <w:t xml:space="preserve">Enhances, but not replacement for, clinical judgment </w:t>
            </w:r>
          </w:p>
          <w:p w14:paraId="5CF52297" w14:textId="77777777" w:rsidR="00D72A98" w:rsidRPr="00AF2FC1" w:rsidRDefault="00D72A98" w:rsidP="002A23EC">
            <w:pPr>
              <w:pStyle w:val="ListParagraph"/>
              <w:numPr>
                <w:ilvl w:val="0"/>
                <w:numId w:val="5"/>
              </w:numPr>
              <w:ind w:left="232" w:hanging="219"/>
              <w:rPr>
                <w:sz w:val="20"/>
                <w:szCs w:val="20"/>
              </w:rPr>
            </w:pPr>
            <w:r w:rsidRPr="00AF2FC1">
              <w:rPr>
                <w:sz w:val="20"/>
                <w:szCs w:val="20"/>
              </w:rPr>
              <w:t>Does not reflect clinical assessment process</w:t>
            </w:r>
          </w:p>
          <w:p w14:paraId="433CF48A" w14:textId="77777777" w:rsidR="00D72A98" w:rsidRPr="00AF2FC1" w:rsidRDefault="00D72A98" w:rsidP="002A23EC">
            <w:pPr>
              <w:ind w:left="154" w:hanging="141"/>
              <w:rPr>
                <w:sz w:val="20"/>
                <w:szCs w:val="20"/>
              </w:rPr>
            </w:pPr>
            <w:r w:rsidRPr="00AF2FC1">
              <w:rPr>
                <w:sz w:val="20"/>
                <w:szCs w:val="20"/>
              </w:rPr>
              <w:t xml:space="preserve"> </w:t>
            </w:r>
          </w:p>
        </w:tc>
        <w:tc>
          <w:tcPr>
            <w:tcW w:w="1180" w:type="pct"/>
          </w:tcPr>
          <w:p w14:paraId="147E2B60" w14:textId="77777777" w:rsidR="00D72A98" w:rsidRPr="00AF2FC1" w:rsidRDefault="00D72A98" w:rsidP="002A23EC">
            <w:pPr>
              <w:pStyle w:val="ListParagraph"/>
              <w:numPr>
                <w:ilvl w:val="0"/>
                <w:numId w:val="5"/>
              </w:numPr>
              <w:ind w:left="236" w:hanging="236"/>
              <w:rPr>
                <w:rFonts w:eastAsia="Times New Roman" w:cs="Times New Roman"/>
                <w:i/>
                <w:sz w:val="20"/>
                <w:szCs w:val="20"/>
                <w:lang w:eastAsia="en-ZA"/>
              </w:rPr>
            </w:pPr>
            <w:r w:rsidRPr="00AF2FC1">
              <w:rPr>
                <w:sz w:val="20"/>
                <w:szCs w:val="20"/>
              </w:rPr>
              <w:t>Promotes discussion about medication side-effects</w:t>
            </w:r>
          </w:p>
          <w:p w14:paraId="4752C22A" w14:textId="77777777" w:rsidR="00D72A98" w:rsidRPr="00AF2FC1" w:rsidRDefault="00D72A98" w:rsidP="002A23EC">
            <w:pPr>
              <w:pStyle w:val="ListParagraph"/>
              <w:numPr>
                <w:ilvl w:val="0"/>
                <w:numId w:val="5"/>
              </w:numPr>
              <w:ind w:left="236" w:hanging="236"/>
              <w:rPr>
                <w:sz w:val="20"/>
                <w:szCs w:val="20"/>
              </w:rPr>
            </w:pPr>
            <w:r w:rsidRPr="00AF2FC1">
              <w:rPr>
                <w:sz w:val="20"/>
                <w:szCs w:val="20"/>
              </w:rPr>
              <w:t>May cause information overload</w:t>
            </w:r>
          </w:p>
          <w:p w14:paraId="4CEF9941" w14:textId="77777777" w:rsidR="00D72A98" w:rsidRPr="00AF2FC1" w:rsidRDefault="00D72A98" w:rsidP="002A23EC">
            <w:pPr>
              <w:pStyle w:val="ListParagraph"/>
              <w:numPr>
                <w:ilvl w:val="0"/>
                <w:numId w:val="5"/>
              </w:numPr>
              <w:ind w:left="236" w:hanging="236"/>
              <w:rPr>
                <w:sz w:val="20"/>
                <w:szCs w:val="20"/>
              </w:rPr>
            </w:pPr>
            <w:r w:rsidRPr="00AF2FC1">
              <w:rPr>
                <w:sz w:val="20"/>
                <w:szCs w:val="20"/>
              </w:rPr>
              <w:t xml:space="preserve">Facilitates informed consent </w:t>
            </w:r>
          </w:p>
          <w:p w14:paraId="1ED71DD8" w14:textId="77777777" w:rsidR="00D72A98" w:rsidRPr="00AF2FC1" w:rsidRDefault="00D72A98" w:rsidP="002A23EC">
            <w:pPr>
              <w:pStyle w:val="ListParagraph"/>
              <w:numPr>
                <w:ilvl w:val="0"/>
                <w:numId w:val="5"/>
              </w:numPr>
              <w:ind w:left="236" w:hanging="236"/>
              <w:rPr>
                <w:sz w:val="20"/>
                <w:szCs w:val="20"/>
              </w:rPr>
            </w:pPr>
            <w:r w:rsidRPr="00AF2FC1">
              <w:rPr>
                <w:sz w:val="20"/>
                <w:szCs w:val="20"/>
              </w:rPr>
              <w:t>Treatment choice of patient and clinician may be at odds</w:t>
            </w:r>
          </w:p>
          <w:p w14:paraId="3DA0A908" w14:textId="77777777" w:rsidR="00D72A98" w:rsidRPr="00AF2FC1" w:rsidRDefault="00D72A98" w:rsidP="002A23EC">
            <w:pPr>
              <w:pStyle w:val="ListParagraph"/>
              <w:numPr>
                <w:ilvl w:val="0"/>
                <w:numId w:val="5"/>
              </w:numPr>
              <w:ind w:left="236" w:hanging="236"/>
              <w:rPr>
                <w:sz w:val="20"/>
                <w:szCs w:val="20"/>
              </w:rPr>
            </w:pPr>
            <w:r w:rsidRPr="00AF2FC1">
              <w:rPr>
                <w:sz w:val="20"/>
                <w:szCs w:val="20"/>
              </w:rPr>
              <w:t xml:space="preserve">May optimise capacity, by teasing out views </w:t>
            </w:r>
          </w:p>
          <w:p w14:paraId="57816F46" w14:textId="77777777" w:rsidR="00D72A98" w:rsidRPr="00AF2FC1" w:rsidRDefault="00D72A98" w:rsidP="002A23EC">
            <w:pPr>
              <w:pStyle w:val="ListParagraph"/>
              <w:numPr>
                <w:ilvl w:val="0"/>
                <w:numId w:val="5"/>
              </w:numPr>
              <w:ind w:left="236" w:hanging="236"/>
              <w:rPr>
                <w:sz w:val="20"/>
                <w:szCs w:val="20"/>
              </w:rPr>
            </w:pPr>
            <w:r w:rsidRPr="00AF2FC1">
              <w:rPr>
                <w:sz w:val="20"/>
                <w:szCs w:val="20"/>
              </w:rPr>
              <w:t>Level of collaboration may vary</w:t>
            </w:r>
          </w:p>
          <w:p w14:paraId="1B96A254" w14:textId="77777777" w:rsidR="00D72A98" w:rsidRPr="00AF2FC1" w:rsidRDefault="00D72A98" w:rsidP="002A23EC">
            <w:pPr>
              <w:pStyle w:val="ListParagraph"/>
              <w:numPr>
                <w:ilvl w:val="0"/>
                <w:numId w:val="5"/>
              </w:numPr>
              <w:ind w:left="236" w:hanging="236"/>
              <w:rPr>
                <w:sz w:val="20"/>
                <w:szCs w:val="20"/>
              </w:rPr>
            </w:pPr>
            <w:r w:rsidRPr="00AF2FC1">
              <w:rPr>
                <w:sz w:val="20"/>
                <w:szCs w:val="20"/>
              </w:rPr>
              <w:t>Terminology too “medicalised”</w:t>
            </w:r>
          </w:p>
          <w:p w14:paraId="7CDE3872" w14:textId="77777777" w:rsidR="00D72A98" w:rsidRPr="00AF2FC1" w:rsidRDefault="00D72A98" w:rsidP="002A23EC">
            <w:pPr>
              <w:pStyle w:val="ListParagraph"/>
              <w:widowControl w:val="0"/>
              <w:numPr>
                <w:ilvl w:val="0"/>
                <w:numId w:val="5"/>
              </w:numPr>
              <w:autoSpaceDE w:val="0"/>
              <w:autoSpaceDN w:val="0"/>
              <w:adjustRightInd w:val="0"/>
              <w:ind w:left="236" w:hanging="236"/>
              <w:rPr>
                <w:rFonts w:eastAsia="Times New Roman" w:cs="Times New Roman"/>
                <w:bCs/>
                <w:i/>
                <w:sz w:val="20"/>
                <w:szCs w:val="20"/>
              </w:rPr>
            </w:pPr>
            <w:r w:rsidRPr="00AF2FC1">
              <w:rPr>
                <w:rFonts w:eastAsia="Times New Roman" w:cs="Times New Roman"/>
                <w:bCs/>
                <w:sz w:val="20"/>
                <w:szCs w:val="20"/>
              </w:rPr>
              <w:t>Improved presentation will facilitate discussion</w:t>
            </w:r>
          </w:p>
          <w:p w14:paraId="742855A3" w14:textId="77777777" w:rsidR="00D72A98" w:rsidRPr="00AF2FC1" w:rsidRDefault="00D72A98" w:rsidP="002A23EC">
            <w:pPr>
              <w:pStyle w:val="ListParagraph"/>
              <w:numPr>
                <w:ilvl w:val="0"/>
                <w:numId w:val="5"/>
              </w:numPr>
              <w:ind w:left="236" w:hanging="236"/>
              <w:rPr>
                <w:sz w:val="20"/>
                <w:szCs w:val="20"/>
              </w:rPr>
            </w:pPr>
            <w:r w:rsidRPr="00AF2FC1">
              <w:rPr>
                <w:sz w:val="20"/>
                <w:szCs w:val="20"/>
              </w:rPr>
              <w:t>Promotes collaboration but may cause uncertainty in decision-making</w:t>
            </w:r>
          </w:p>
          <w:p w14:paraId="4A6A4187" w14:textId="77777777" w:rsidR="00D72A98" w:rsidRPr="00AF2FC1" w:rsidRDefault="00D72A98" w:rsidP="002A23EC">
            <w:pPr>
              <w:pStyle w:val="ListParagraph"/>
              <w:numPr>
                <w:ilvl w:val="0"/>
                <w:numId w:val="5"/>
              </w:numPr>
              <w:ind w:left="236" w:hanging="236"/>
              <w:rPr>
                <w:sz w:val="20"/>
                <w:szCs w:val="20"/>
              </w:rPr>
            </w:pPr>
            <w:r w:rsidRPr="00AF2FC1">
              <w:rPr>
                <w:sz w:val="20"/>
                <w:szCs w:val="20"/>
              </w:rPr>
              <w:t>May increase compliance</w:t>
            </w:r>
          </w:p>
          <w:p w14:paraId="6960C6DC" w14:textId="77777777" w:rsidR="00D72A98" w:rsidRPr="00AF2FC1" w:rsidRDefault="00D72A98" w:rsidP="002A23EC">
            <w:pPr>
              <w:widowControl w:val="0"/>
              <w:autoSpaceDE w:val="0"/>
              <w:autoSpaceDN w:val="0"/>
              <w:adjustRightInd w:val="0"/>
              <w:ind w:firstLine="45"/>
              <w:rPr>
                <w:sz w:val="20"/>
                <w:szCs w:val="20"/>
              </w:rPr>
            </w:pPr>
          </w:p>
        </w:tc>
        <w:tc>
          <w:tcPr>
            <w:tcW w:w="992" w:type="pct"/>
          </w:tcPr>
          <w:p w14:paraId="40B9D890" w14:textId="77777777" w:rsidR="00D72A98" w:rsidRPr="00AF2FC1" w:rsidRDefault="00D72A98" w:rsidP="002A23EC">
            <w:pPr>
              <w:pStyle w:val="ListParagraph"/>
              <w:numPr>
                <w:ilvl w:val="0"/>
                <w:numId w:val="5"/>
              </w:numPr>
              <w:ind w:left="209" w:hanging="209"/>
              <w:rPr>
                <w:sz w:val="20"/>
                <w:szCs w:val="20"/>
              </w:rPr>
            </w:pPr>
            <w:r w:rsidRPr="00AF2FC1">
              <w:rPr>
                <w:sz w:val="20"/>
                <w:szCs w:val="20"/>
              </w:rPr>
              <w:t>Patient’s healthcare priorities need identifying to ensure clinicians consider them</w:t>
            </w:r>
          </w:p>
          <w:p w14:paraId="34B5E2B5" w14:textId="77777777" w:rsidR="00D72A98" w:rsidRPr="00AF2FC1" w:rsidRDefault="00D72A98" w:rsidP="002A23EC">
            <w:pPr>
              <w:pStyle w:val="ListParagraph"/>
              <w:numPr>
                <w:ilvl w:val="0"/>
                <w:numId w:val="5"/>
              </w:numPr>
              <w:ind w:left="209" w:hanging="209"/>
              <w:rPr>
                <w:sz w:val="20"/>
                <w:szCs w:val="20"/>
              </w:rPr>
            </w:pPr>
            <w:r w:rsidRPr="00AF2FC1">
              <w:rPr>
                <w:sz w:val="20"/>
                <w:szCs w:val="20"/>
              </w:rPr>
              <w:t xml:space="preserve">Promotes personalised care; but tool too disease-focused. </w:t>
            </w:r>
          </w:p>
          <w:p w14:paraId="40C6FDCA" w14:textId="77777777" w:rsidR="00D72A98" w:rsidRPr="00AF2FC1" w:rsidRDefault="00D72A98" w:rsidP="002A23EC">
            <w:pPr>
              <w:pStyle w:val="ListParagraph"/>
              <w:numPr>
                <w:ilvl w:val="0"/>
                <w:numId w:val="5"/>
              </w:numPr>
              <w:ind w:left="209" w:hanging="209"/>
              <w:rPr>
                <w:sz w:val="20"/>
                <w:szCs w:val="20"/>
              </w:rPr>
            </w:pPr>
            <w:r w:rsidRPr="00AF2FC1">
              <w:rPr>
                <w:sz w:val="20"/>
                <w:szCs w:val="20"/>
              </w:rPr>
              <w:t>Potential conflict if patients feel they are being denied recommended treatments; only available medications should be used in CDST</w:t>
            </w:r>
          </w:p>
          <w:p w14:paraId="2D030587" w14:textId="77777777" w:rsidR="00D72A98" w:rsidRPr="00AF2FC1" w:rsidRDefault="00D72A98" w:rsidP="002A23EC">
            <w:pPr>
              <w:pStyle w:val="ListParagraph"/>
              <w:numPr>
                <w:ilvl w:val="0"/>
                <w:numId w:val="5"/>
              </w:numPr>
              <w:ind w:left="209" w:hanging="209"/>
              <w:rPr>
                <w:sz w:val="20"/>
                <w:szCs w:val="20"/>
              </w:rPr>
            </w:pPr>
            <w:r w:rsidRPr="00AF2FC1">
              <w:rPr>
                <w:sz w:val="20"/>
                <w:szCs w:val="20"/>
              </w:rPr>
              <w:t xml:space="preserve">Full range of CDST recommendations could be used to challenge clinical commissioners </w:t>
            </w:r>
          </w:p>
        </w:tc>
        <w:tc>
          <w:tcPr>
            <w:tcW w:w="993" w:type="pct"/>
          </w:tcPr>
          <w:p w14:paraId="67F7C908" w14:textId="77777777" w:rsidR="00D72A98" w:rsidRPr="00AF2FC1" w:rsidRDefault="00D72A98" w:rsidP="002A23EC">
            <w:pPr>
              <w:pStyle w:val="ListParagraph"/>
              <w:numPr>
                <w:ilvl w:val="0"/>
                <w:numId w:val="5"/>
              </w:numPr>
              <w:ind w:left="252" w:hanging="252"/>
              <w:rPr>
                <w:sz w:val="20"/>
                <w:szCs w:val="20"/>
              </w:rPr>
            </w:pPr>
            <w:r w:rsidRPr="00AF2FC1">
              <w:rPr>
                <w:sz w:val="20"/>
                <w:szCs w:val="20"/>
              </w:rPr>
              <w:t>Good record of consultation</w:t>
            </w:r>
          </w:p>
          <w:p w14:paraId="27E83291" w14:textId="77777777" w:rsidR="00D72A98" w:rsidRPr="00AF2FC1" w:rsidRDefault="00D72A98" w:rsidP="002A23EC">
            <w:pPr>
              <w:pStyle w:val="ListParagraph"/>
              <w:numPr>
                <w:ilvl w:val="0"/>
                <w:numId w:val="5"/>
              </w:numPr>
              <w:ind w:left="252" w:hanging="252"/>
              <w:rPr>
                <w:sz w:val="20"/>
                <w:szCs w:val="20"/>
              </w:rPr>
            </w:pPr>
            <w:r w:rsidRPr="00AF2FC1">
              <w:rPr>
                <w:sz w:val="20"/>
                <w:szCs w:val="20"/>
              </w:rPr>
              <w:t>Potential to link CDST to patient records</w:t>
            </w:r>
          </w:p>
          <w:p w14:paraId="11E8A56B" w14:textId="77777777" w:rsidR="00D72A98" w:rsidRPr="00AF2FC1" w:rsidRDefault="00D72A98" w:rsidP="002A23EC">
            <w:pPr>
              <w:pStyle w:val="ListParagraph"/>
              <w:numPr>
                <w:ilvl w:val="0"/>
                <w:numId w:val="5"/>
              </w:numPr>
              <w:ind w:left="252" w:hanging="252"/>
              <w:rPr>
                <w:sz w:val="20"/>
                <w:szCs w:val="20"/>
              </w:rPr>
            </w:pPr>
            <w:r w:rsidRPr="00AF2FC1">
              <w:rPr>
                <w:sz w:val="20"/>
                <w:szCs w:val="20"/>
              </w:rPr>
              <w:t>Continually updated evidence-base</w:t>
            </w:r>
          </w:p>
          <w:p w14:paraId="251EAAF3" w14:textId="77777777" w:rsidR="00D72A98" w:rsidRPr="00AF2FC1" w:rsidRDefault="00D72A98" w:rsidP="002A23EC">
            <w:pPr>
              <w:pStyle w:val="ListParagraph"/>
              <w:numPr>
                <w:ilvl w:val="0"/>
                <w:numId w:val="5"/>
              </w:numPr>
              <w:ind w:left="252" w:hanging="252"/>
              <w:rPr>
                <w:sz w:val="20"/>
                <w:szCs w:val="20"/>
              </w:rPr>
            </w:pPr>
            <w:r w:rsidRPr="00AF2FC1">
              <w:rPr>
                <w:sz w:val="20"/>
                <w:szCs w:val="20"/>
              </w:rPr>
              <w:t>Outcomes presented are understandable</w:t>
            </w:r>
          </w:p>
          <w:p w14:paraId="24910525" w14:textId="77777777" w:rsidR="00D72A98" w:rsidRPr="00AF2FC1" w:rsidRDefault="00D72A98" w:rsidP="002A23EC">
            <w:pPr>
              <w:pStyle w:val="ListParagraph"/>
              <w:numPr>
                <w:ilvl w:val="0"/>
                <w:numId w:val="5"/>
              </w:numPr>
              <w:ind w:left="252" w:hanging="252"/>
              <w:rPr>
                <w:sz w:val="20"/>
                <w:szCs w:val="20"/>
              </w:rPr>
            </w:pPr>
            <w:r w:rsidRPr="00AF2FC1">
              <w:rPr>
                <w:sz w:val="20"/>
                <w:szCs w:val="20"/>
              </w:rPr>
              <w:t xml:space="preserve">Concerns about data reliability </w:t>
            </w:r>
          </w:p>
          <w:p w14:paraId="6A7F2040" w14:textId="77777777" w:rsidR="00D72A98" w:rsidRPr="00AF2FC1" w:rsidRDefault="00D72A98" w:rsidP="002A23EC">
            <w:pPr>
              <w:pStyle w:val="ListParagraph"/>
              <w:numPr>
                <w:ilvl w:val="0"/>
                <w:numId w:val="5"/>
              </w:numPr>
              <w:ind w:left="252" w:hanging="252"/>
              <w:rPr>
                <w:sz w:val="20"/>
                <w:szCs w:val="20"/>
              </w:rPr>
            </w:pPr>
            <w:r w:rsidRPr="00AF2FC1">
              <w:rPr>
                <w:sz w:val="20"/>
                <w:szCs w:val="20"/>
              </w:rPr>
              <w:t xml:space="preserve">Easy to use </w:t>
            </w:r>
          </w:p>
          <w:p w14:paraId="2A051FDA" w14:textId="77777777" w:rsidR="00D72A98" w:rsidRPr="00AF2FC1" w:rsidRDefault="00D72A98" w:rsidP="002A23EC">
            <w:pPr>
              <w:pStyle w:val="ListParagraph"/>
              <w:numPr>
                <w:ilvl w:val="0"/>
                <w:numId w:val="5"/>
              </w:numPr>
              <w:ind w:left="252" w:hanging="252"/>
              <w:rPr>
                <w:rFonts w:eastAsia="Times New Roman" w:cs="Times New Roman"/>
                <w:bCs/>
                <w:sz w:val="20"/>
                <w:szCs w:val="20"/>
              </w:rPr>
            </w:pPr>
            <w:r w:rsidRPr="00AF2FC1">
              <w:rPr>
                <w:sz w:val="20"/>
                <w:szCs w:val="20"/>
              </w:rPr>
              <w:t xml:space="preserve">Time saving: </w:t>
            </w:r>
            <w:r w:rsidRPr="00AF2FC1">
              <w:rPr>
                <w:rFonts w:eastAsia="Times New Roman" w:cs="Times New Roman"/>
                <w:bCs/>
                <w:sz w:val="20"/>
                <w:szCs w:val="20"/>
              </w:rPr>
              <w:t>hard to use within 10 minute consultation, but pays off long term</w:t>
            </w:r>
          </w:p>
          <w:p w14:paraId="21A3B78D" w14:textId="77777777" w:rsidR="00D72A98" w:rsidRPr="00AF2FC1" w:rsidRDefault="00D72A98" w:rsidP="002A23EC">
            <w:pPr>
              <w:ind w:left="252" w:hanging="252"/>
              <w:rPr>
                <w:b/>
                <w:sz w:val="20"/>
                <w:szCs w:val="20"/>
                <w:u w:val="single"/>
              </w:rPr>
            </w:pPr>
          </w:p>
          <w:p w14:paraId="20C56F65" w14:textId="77777777" w:rsidR="00D72A98" w:rsidRPr="00AF2FC1" w:rsidRDefault="00D72A98" w:rsidP="002A23EC">
            <w:pPr>
              <w:rPr>
                <w:sz w:val="20"/>
                <w:szCs w:val="20"/>
              </w:rPr>
            </w:pPr>
          </w:p>
        </w:tc>
      </w:tr>
    </w:tbl>
    <w:p w14:paraId="59D7F16E" w14:textId="77777777" w:rsidR="00D72A98" w:rsidRDefault="00D72A98" w:rsidP="006C03ED">
      <w:pPr>
        <w:spacing w:after="0" w:line="480" w:lineRule="auto"/>
      </w:pPr>
    </w:p>
    <w:p w14:paraId="15D42999" w14:textId="77777777" w:rsidR="00D72A98" w:rsidRDefault="00D72A98" w:rsidP="006C03ED">
      <w:pPr>
        <w:spacing w:after="0" w:line="480" w:lineRule="auto"/>
      </w:pPr>
    </w:p>
    <w:p w14:paraId="0D76A4F1" w14:textId="6D9D983A" w:rsidR="0091463F" w:rsidRDefault="00510382" w:rsidP="006C03ED">
      <w:pPr>
        <w:spacing w:after="0" w:line="480" w:lineRule="auto"/>
      </w:pPr>
      <w:r>
        <w:lastRenderedPageBreak/>
        <w:t>Whilst in general, there was more congruence than divergence in the perspectives of the consultant, primary care and patient and carer focus groups, the views of the groups were sometimes nuanced, based on their contextual needs, values, priorities and concerns. For example, whilst all three groups viewed the CDST as a useful and collaborative learning and decision-making tool, the consultant group expressed concern that it should not be viewed as a replacement for clinical judgement, whilst a prominent concern of Primary Care participants was that patients might become overloaded with worry if provided with too much information. However, the patients and carer group felt the amount of trust they had in their doctor would be a key factor in the shared decision making process. The study findings will now be reported on in more detail.</w:t>
      </w:r>
      <w:r w:rsidR="00927132">
        <w:t xml:space="preserve">  </w:t>
      </w:r>
    </w:p>
    <w:p w14:paraId="5D6CEF90" w14:textId="77777777" w:rsidR="001A3A74" w:rsidRPr="001A3A74" w:rsidRDefault="001A3A74" w:rsidP="006C03ED">
      <w:pPr>
        <w:spacing w:after="0" w:line="480" w:lineRule="auto"/>
      </w:pPr>
    </w:p>
    <w:p w14:paraId="40AB87F9" w14:textId="5DF0A54F" w:rsidR="0091463F" w:rsidRPr="0075068B" w:rsidRDefault="00844A12" w:rsidP="006C03ED">
      <w:pPr>
        <w:spacing w:after="0" w:line="480" w:lineRule="auto"/>
        <w:rPr>
          <w:b/>
          <w:i/>
          <w:sz w:val="24"/>
          <w:szCs w:val="24"/>
        </w:rPr>
      </w:pPr>
      <w:r w:rsidRPr="0075068B">
        <w:rPr>
          <w:b/>
          <w:i/>
          <w:sz w:val="24"/>
          <w:szCs w:val="24"/>
        </w:rPr>
        <w:t xml:space="preserve">Applications in </w:t>
      </w:r>
      <w:r w:rsidR="00B815EF" w:rsidRPr="0075068B">
        <w:rPr>
          <w:b/>
          <w:i/>
          <w:sz w:val="24"/>
          <w:szCs w:val="24"/>
        </w:rPr>
        <w:t>clinical practice</w:t>
      </w:r>
    </w:p>
    <w:p w14:paraId="6FD24D60" w14:textId="77777777" w:rsidR="000B52B5" w:rsidRPr="000B52B5" w:rsidRDefault="000B52B5" w:rsidP="006C03ED">
      <w:pPr>
        <w:spacing w:after="0" w:line="480" w:lineRule="auto"/>
        <w:rPr>
          <w:i/>
        </w:rPr>
      </w:pPr>
      <w:r w:rsidRPr="000B52B5">
        <w:rPr>
          <w:i/>
        </w:rPr>
        <w:t>Positive comments</w:t>
      </w:r>
    </w:p>
    <w:p w14:paraId="10BD3818" w14:textId="672014B1" w:rsidR="00795D08" w:rsidRDefault="00795D08" w:rsidP="006C03ED">
      <w:pPr>
        <w:spacing w:after="0" w:line="480" w:lineRule="auto"/>
        <w:rPr>
          <w:rFonts w:eastAsia="Times New Roman" w:cs="Times New Roman"/>
          <w:i/>
          <w:lang w:eastAsia="en-ZA"/>
        </w:rPr>
      </w:pPr>
      <w:r w:rsidRPr="001A3A74">
        <w:t>All p</w:t>
      </w:r>
      <w:r w:rsidR="00245C92" w:rsidRPr="001A3A74">
        <w:t>articipants agreed that the CDST</w:t>
      </w:r>
      <w:r w:rsidRPr="001A3A74">
        <w:t xml:space="preserve"> </w:t>
      </w:r>
      <w:r w:rsidR="00F508C9">
        <w:t>has the potential for</w:t>
      </w:r>
      <w:r w:rsidR="00245C92" w:rsidRPr="001A3A74">
        <w:t xml:space="preserve"> </w:t>
      </w:r>
      <w:r w:rsidR="000B786C">
        <w:t>clinical</w:t>
      </w:r>
      <w:r w:rsidR="00245C92" w:rsidRPr="001A3A74">
        <w:t xml:space="preserve"> applications in psychiatry. The majority </w:t>
      </w:r>
      <w:r w:rsidR="005E0143">
        <w:t>reported</w:t>
      </w:r>
      <w:r w:rsidR="000B786C">
        <w:t xml:space="preserve"> that it</w:t>
      </w:r>
      <w:r w:rsidR="00245C92" w:rsidRPr="001A3A74">
        <w:t xml:space="preserve"> </w:t>
      </w:r>
      <w:r w:rsidRPr="001A3A74">
        <w:t xml:space="preserve">was a useful </w:t>
      </w:r>
      <w:r w:rsidR="00F508C9">
        <w:t>tool to support</w:t>
      </w:r>
      <w:r w:rsidR="00245C92" w:rsidRPr="001A3A74">
        <w:t xml:space="preserve"> decision</w:t>
      </w:r>
      <w:r w:rsidR="00F508C9">
        <w:t xml:space="preserve"> making for prescribing</w:t>
      </w:r>
      <w:r w:rsidR="00245C92" w:rsidRPr="001A3A74">
        <w:t xml:space="preserve">. They felt </w:t>
      </w:r>
      <w:r w:rsidR="00F508C9">
        <w:t>the</w:t>
      </w:r>
      <w:r w:rsidR="00245C92" w:rsidRPr="001A3A74">
        <w:t xml:space="preserve"> tool remind</w:t>
      </w:r>
      <w:r w:rsidR="00F508C9">
        <w:t>ed</w:t>
      </w:r>
      <w:r w:rsidR="00245C92" w:rsidRPr="001A3A74">
        <w:t xml:space="preserve"> </w:t>
      </w:r>
      <w:r w:rsidR="00F508C9">
        <w:t>clinicians</w:t>
      </w:r>
      <w:r w:rsidRPr="001A3A74">
        <w:t xml:space="preserve"> to consider all </w:t>
      </w:r>
      <w:r w:rsidR="00245C92" w:rsidRPr="001A3A74">
        <w:t xml:space="preserve">available </w:t>
      </w:r>
      <w:r w:rsidR="009A6029" w:rsidRPr="001A3A74">
        <w:t xml:space="preserve">treatment </w:t>
      </w:r>
      <w:r w:rsidR="00245C92" w:rsidRPr="001A3A74">
        <w:t>options</w:t>
      </w:r>
      <w:r w:rsidR="009A6029" w:rsidRPr="001A3A74">
        <w:t xml:space="preserve"> (not </w:t>
      </w:r>
      <w:r w:rsidR="00F508C9">
        <w:t>just</w:t>
      </w:r>
      <w:r w:rsidR="009A6029" w:rsidRPr="001A3A74">
        <w:t xml:space="preserve"> the most effective</w:t>
      </w:r>
      <w:r w:rsidR="003763FD" w:rsidRPr="001A3A74">
        <w:t>, well known,</w:t>
      </w:r>
      <w:r w:rsidR="009A6029" w:rsidRPr="001A3A74">
        <w:t xml:space="preserve"> or best tolerated)</w:t>
      </w:r>
      <w:r w:rsidR="00F508C9">
        <w:t xml:space="preserve">. They thought it prompted </w:t>
      </w:r>
      <w:r w:rsidR="00245C92" w:rsidRPr="001A3A74">
        <w:t>discuss</w:t>
      </w:r>
      <w:r w:rsidR="00F508C9">
        <w:t xml:space="preserve">ion between clinicians and patients around </w:t>
      </w:r>
      <w:r w:rsidRPr="001A3A74">
        <w:t>potential side-effects</w:t>
      </w:r>
      <w:r w:rsidR="00766DEA">
        <w:t>,</w:t>
      </w:r>
      <w:r w:rsidR="000B786C">
        <w:t xml:space="preserve"> </w:t>
      </w:r>
      <w:r w:rsidR="003205FF" w:rsidRPr="001A3A74">
        <w:t>best evidence</w:t>
      </w:r>
      <w:r w:rsidR="00245C92" w:rsidRPr="001A3A74">
        <w:t xml:space="preserve"> and </w:t>
      </w:r>
      <w:r w:rsidRPr="001A3A74">
        <w:t>drug interactions</w:t>
      </w:r>
      <w:r w:rsidR="0033527F">
        <w:t>: “</w:t>
      </w:r>
      <w:r w:rsidRPr="001A3A74">
        <w:rPr>
          <w:rFonts w:eastAsia="Times New Roman" w:cs="Times New Roman"/>
          <w:i/>
          <w:lang w:eastAsia="en-ZA"/>
        </w:rPr>
        <w:t xml:space="preserve">I think it is a useful tool because we’re not perfect so we will forget things and we will also prescribe </w:t>
      </w:r>
      <w:r w:rsidR="00EE61A1">
        <w:rPr>
          <w:rFonts w:eastAsia="Times New Roman" w:cs="Times New Roman"/>
          <w:i/>
          <w:lang w:eastAsia="en-ZA"/>
        </w:rPr>
        <w:t xml:space="preserve">drugs with </w:t>
      </w:r>
      <w:r w:rsidRPr="001A3A74">
        <w:rPr>
          <w:rFonts w:eastAsia="Times New Roman" w:cs="Times New Roman"/>
          <w:i/>
          <w:lang w:eastAsia="en-ZA"/>
        </w:rPr>
        <w:t>interactions that are going t</w:t>
      </w:r>
      <w:r w:rsidR="00245C92" w:rsidRPr="001A3A74">
        <w:rPr>
          <w:rFonts w:eastAsia="Times New Roman" w:cs="Times New Roman"/>
          <w:i/>
          <w:lang w:eastAsia="en-ZA"/>
        </w:rPr>
        <w:t>o</w:t>
      </w:r>
      <w:r w:rsidR="0033527F">
        <w:rPr>
          <w:rFonts w:eastAsia="Times New Roman" w:cs="Times New Roman"/>
          <w:i/>
          <w:lang w:eastAsia="en-ZA"/>
        </w:rPr>
        <w:t xml:space="preserve"> be a real problem.” (</w:t>
      </w:r>
      <w:r w:rsidR="0063723D" w:rsidRPr="001A3A74">
        <w:rPr>
          <w:rFonts w:eastAsia="Times New Roman" w:cs="Times New Roman"/>
          <w:i/>
          <w:lang w:eastAsia="en-ZA"/>
        </w:rPr>
        <w:t>C</w:t>
      </w:r>
      <w:r w:rsidR="003205FF" w:rsidRPr="001A3A74">
        <w:rPr>
          <w:rFonts w:eastAsia="Times New Roman" w:cs="Times New Roman"/>
          <w:i/>
          <w:lang w:eastAsia="en-ZA"/>
        </w:rPr>
        <w:t>onsultant</w:t>
      </w:r>
      <w:r w:rsidR="00AC02FA">
        <w:rPr>
          <w:rFonts w:eastAsia="Times New Roman" w:cs="Times New Roman"/>
          <w:i/>
          <w:lang w:eastAsia="en-ZA"/>
        </w:rPr>
        <w:t xml:space="preserve"> 12</w:t>
      </w:r>
      <w:r w:rsidR="0033527F">
        <w:rPr>
          <w:rFonts w:eastAsia="Times New Roman" w:cs="Times New Roman"/>
          <w:i/>
          <w:lang w:eastAsia="en-ZA"/>
        </w:rPr>
        <w:t>)</w:t>
      </w:r>
    </w:p>
    <w:p w14:paraId="4DF19E94" w14:textId="3FA7B0EB" w:rsidR="00795D08" w:rsidRDefault="00245C92" w:rsidP="006C03ED">
      <w:pPr>
        <w:spacing w:after="0" w:line="480" w:lineRule="auto"/>
        <w:rPr>
          <w:rFonts w:eastAsia="Times New Roman" w:cs="Times New Roman"/>
          <w:i/>
          <w:lang w:eastAsia="en-ZA"/>
        </w:rPr>
      </w:pPr>
      <w:r w:rsidRPr="001A3A74">
        <w:t>Most c</w:t>
      </w:r>
      <w:r w:rsidR="003763FD" w:rsidRPr="001A3A74">
        <w:t>onsultant</w:t>
      </w:r>
      <w:r w:rsidRPr="001A3A74">
        <w:t xml:space="preserve">s viewed the CDST as an </w:t>
      </w:r>
      <w:r w:rsidR="00795D08" w:rsidRPr="001A3A74">
        <w:t>effective way to standardise prescribing practice</w:t>
      </w:r>
      <w:r w:rsidRPr="001A3A74">
        <w:t xml:space="preserve">s, </w:t>
      </w:r>
      <w:r w:rsidR="00B65F3C" w:rsidRPr="001A3A74">
        <w:t>by ranking interventions according to their comparative efficacy and side-effect profiles</w:t>
      </w:r>
      <w:r w:rsidRPr="001A3A74">
        <w:t>. T</w:t>
      </w:r>
      <w:r w:rsidR="00E01D99" w:rsidRPr="001A3A74">
        <w:t xml:space="preserve">his was seen as a more favourable method than relying on </w:t>
      </w:r>
      <w:r w:rsidR="003B79C3" w:rsidRPr="001A3A74">
        <w:t>personal</w:t>
      </w:r>
      <w:r w:rsidR="003E3F74">
        <w:t>ly derived</w:t>
      </w:r>
      <w:r w:rsidR="003B79C3" w:rsidRPr="001A3A74">
        <w:t xml:space="preserve"> drug hier</w:t>
      </w:r>
      <w:r w:rsidR="00E01D99" w:rsidRPr="001A3A74">
        <w:t xml:space="preserve">archies, </w:t>
      </w:r>
      <w:r w:rsidR="003205FF" w:rsidRPr="001A3A74">
        <w:t>with some c</w:t>
      </w:r>
      <w:r w:rsidR="003763FD" w:rsidRPr="001A3A74">
        <w:t>onsultants</w:t>
      </w:r>
      <w:r w:rsidR="009D0733" w:rsidRPr="001A3A74">
        <w:t xml:space="preserve"> admitting that their prescribing preferences were not always based </w:t>
      </w:r>
      <w:r w:rsidR="0033527F">
        <w:t>on the most up-to-date evidence: “</w:t>
      </w:r>
      <w:r w:rsidR="0014310F" w:rsidRPr="001A3A74">
        <w:rPr>
          <w:rFonts w:eastAsia="Times New Roman" w:cs="Times New Roman"/>
          <w:i/>
          <w:lang w:eastAsia="en-ZA"/>
        </w:rPr>
        <w:t>For me it almost seems like a formalisation or a regularisation of what should be good practice anyway with the information in there</w:t>
      </w:r>
      <w:r w:rsidR="0033527F">
        <w:rPr>
          <w:rFonts w:eastAsia="Times New Roman" w:cs="Times New Roman"/>
          <w:i/>
          <w:lang w:eastAsia="en-ZA"/>
        </w:rPr>
        <w:t>.” (C</w:t>
      </w:r>
      <w:r w:rsidR="003205FF" w:rsidRPr="001A3A74">
        <w:rPr>
          <w:rFonts w:eastAsia="Times New Roman" w:cs="Times New Roman"/>
          <w:i/>
          <w:lang w:eastAsia="en-ZA"/>
        </w:rPr>
        <w:t>onsultant</w:t>
      </w:r>
      <w:r w:rsidR="00AC02FA">
        <w:rPr>
          <w:rFonts w:eastAsia="Times New Roman" w:cs="Times New Roman"/>
          <w:i/>
          <w:lang w:eastAsia="en-ZA"/>
        </w:rPr>
        <w:t xml:space="preserve"> 12</w:t>
      </w:r>
      <w:r w:rsidR="0033527F">
        <w:rPr>
          <w:rFonts w:eastAsia="Times New Roman" w:cs="Times New Roman"/>
          <w:i/>
          <w:lang w:eastAsia="en-ZA"/>
        </w:rPr>
        <w:t>)</w:t>
      </w:r>
      <w:r w:rsidR="003B79C3" w:rsidRPr="001A3A74">
        <w:rPr>
          <w:rFonts w:eastAsia="Times New Roman" w:cs="Times New Roman"/>
          <w:i/>
          <w:lang w:eastAsia="en-ZA"/>
        </w:rPr>
        <w:t xml:space="preserve"> </w:t>
      </w:r>
    </w:p>
    <w:p w14:paraId="0A4DF59C" w14:textId="4AB3F5DC" w:rsidR="00865C7E" w:rsidRDefault="00DD7D71" w:rsidP="006C03ED">
      <w:pPr>
        <w:spacing w:after="0" w:line="480" w:lineRule="auto"/>
        <w:rPr>
          <w:rFonts w:eastAsia="Times New Roman" w:cs="Times New Roman"/>
          <w:i/>
          <w:lang w:eastAsia="en-ZA"/>
        </w:rPr>
      </w:pPr>
      <w:r>
        <w:rPr>
          <w:rFonts w:cstheme="minorHAnsi"/>
        </w:rPr>
        <w:lastRenderedPageBreak/>
        <w:t xml:space="preserve">The tool was perceived to be useful by clinicians who had been practicing for a long time as well as clinicians who were relatively new to practice. </w:t>
      </w:r>
      <w:r w:rsidR="00E01D99" w:rsidRPr="001A3A74">
        <w:t>All clinician</w:t>
      </w:r>
      <w:r w:rsidR="003B79C3" w:rsidRPr="001A3A74">
        <w:t xml:space="preserve">s </w:t>
      </w:r>
      <w:r w:rsidR="008C265A">
        <w:t>reported</w:t>
      </w:r>
      <w:r w:rsidR="00E01D99" w:rsidRPr="001A3A74">
        <w:t xml:space="preserve"> the CDST</w:t>
      </w:r>
      <w:r w:rsidR="00865C7E" w:rsidRPr="001A3A74">
        <w:t xml:space="preserve"> woul</w:t>
      </w:r>
      <w:r w:rsidR="00E01D99" w:rsidRPr="001A3A74">
        <w:t>d be</w:t>
      </w:r>
      <w:r w:rsidR="00622273" w:rsidRPr="001A3A74">
        <w:t xml:space="preserve"> </w:t>
      </w:r>
      <w:r w:rsidR="00E01D99" w:rsidRPr="001A3A74">
        <w:t xml:space="preserve">useful </w:t>
      </w:r>
      <w:r w:rsidR="00865C7E" w:rsidRPr="001A3A74">
        <w:t>to help</w:t>
      </w:r>
      <w:r w:rsidR="003B79C3" w:rsidRPr="001A3A74">
        <w:t xml:space="preserve"> </w:t>
      </w:r>
      <w:r w:rsidR="00B65F3C" w:rsidRPr="001A3A74">
        <w:t xml:space="preserve">remember and retain information about </w:t>
      </w:r>
      <w:r w:rsidR="003B79C3" w:rsidRPr="001A3A74">
        <w:t xml:space="preserve">the severity of </w:t>
      </w:r>
      <w:r w:rsidR="00865C7E" w:rsidRPr="001A3A74">
        <w:t xml:space="preserve">different </w:t>
      </w:r>
      <w:r w:rsidR="00E01D99" w:rsidRPr="001A3A74">
        <w:t>treatment</w:t>
      </w:r>
      <w:r w:rsidR="0014310F" w:rsidRPr="001A3A74">
        <w:t xml:space="preserve"> side-effects </w:t>
      </w:r>
      <w:r w:rsidR="00B65F3C" w:rsidRPr="001A3A74">
        <w:t>across the different interventions</w:t>
      </w:r>
      <w:r w:rsidR="000721EA" w:rsidRPr="001A3A74">
        <w:t xml:space="preserve">, </w:t>
      </w:r>
      <w:r w:rsidR="0014310F" w:rsidRPr="001A3A74">
        <w:t xml:space="preserve">especially when there </w:t>
      </w:r>
      <w:r w:rsidR="000721EA" w:rsidRPr="001A3A74">
        <w:t xml:space="preserve">is </w:t>
      </w:r>
      <w:r w:rsidR="0014310F" w:rsidRPr="001A3A74">
        <w:t xml:space="preserve">little difference between </w:t>
      </w:r>
      <w:r w:rsidR="00E01D99" w:rsidRPr="001A3A74">
        <w:t xml:space="preserve">certain </w:t>
      </w:r>
      <w:r w:rsidR="0014310F" w:rsidRPr="001A3A74">
        <w:t>drugs</w:t>
      </w:r>
      <w:r w:rsidR="000721EA" w:rsidRPr="001A3A74">
        <w:t xml:space="preserve"> in terms of efficacy</w:t>
      </w:r>
      <w:r w:rsidR="00622273" w:rsidRPr="001A3A74">
        <w:t xml:space="preserve">, </w:t>
      </w:r>
      <w:r w:rsidR="003205FF" w:rsidRPr="001A3A74">
        <w:t xml:space="preserve">boosting </w:t>
      </w:r>
      <w:r w:rsidR="00622273" w:rsidRPr="001A3A74">
        <w:t xml:space="preserve">their prescribing </w:t>
      </w:r>
      <w:r w:rsidR="003205FF" w:rsidRPr="001A3A74">
        <w:t xml:space="preserve">confidence </w:t>
      </w:r>
      <w:r w:rsidR="00622273" w:rsidRPr="001A3A74">
        <w:t>as a result</w:t>
      </w:r>
      <w:r w:rsidR="0033527F">
        <w:t>: “</w:t>
      </w:r>
      <w:r w:rsidR="00865C7E" w:rsidRPr="001A3A74">
        <w:rPr>
          <w:rFonts w:eastAsia="Times New Roman" w:cs="Times New Roman"/>
          <w:i/>
          <w:lang w:eastAsia="en-ZA"/>
        </w:rPr>
        <w:t>This is…</w:t>
      </w:r>
      <w:r w:rsidR="00516C06" w:rsidRPr="001A3A74">
        <w:rPr>
          <w:rFonts w:eastAsia="Times New Roman" w:cs="Times New Roman"/>
          <w:i/>
          <w:lang w:eastAsia="en-ZA"/>
        </w:rPr>
        <w:t xml:space="preserve"> a</w:t>
      </w:r>
      <w:r w:rsidR="00865C7E" w:rsidRPr="001A3A74">
        <w:rPr>
          <w:rFonts w:eastAsia="Times New Roman" w:cs="Times New Roman"/>
          <w:i/>
          <w:lang w:eastAsia="en-ZA"/>
        </w:rPr>
        <w:t xml:space="preserve"> way of quickly reminding us…</w:t>
      </w:r>
      <w:r w:rsidR="00516C06" w:rsidRPr="001A3A74">
        <w:rPr>
          <w:rFonts w:eastAsia="Times New Roman" w:cs="Times New Roman"/>
          <w:i/>
          <w:lang w:eastAsia="en-ZA"/>
        </w:rPr>
        <w:t>w</w:t>
      </w:r>
      <w:r w:rsidR="00865C7E" w:rsidRPr="001A3A74">
        <w:rPr>
          <w:rFonts w:eastAsia="Times New Roman" w:cs="Times New Roman"/>
          <w:i/>
          <w:lang w:eastAsia="en-ZA"/>
        </w:rPr>
        <w:t xml:space="preserve">hich [drugs] are better…I can’t always hold in my head actually which one is the best for </w:t>
      </w:r>
      <w:r w:rsidR="000B786C">
        <w:rPr>
          <w:rFonts w:eastAsia="Times New Roman" w:cs="Times New Roman"/>
          <w:i/>
          <w:lang w:eastAsia="en-ZA"/>
        </w:rPr>
        <w:t xml:space="preserve">[patients with] </w:t>
      </w:r>
      <w:proofErr w:type="spellStart"/>
      <w:r w:rsidR="000B786C">
        <w:rPr>
          <w:rFonts w:eastAsia="Times New Roman" w:cs="Times New Roman"/>
          <w:i/>
          <w:lang w:eastAsia="en-ZA"/>
        </w:rPr>
        <w:t>QTc</w:t>
      </w:r>
      <w:proofErr w:type="spellEnd"/>
      <w:r w:rsidR="000B786C">
        <w:rPr>
          <w:rFonts w:eastAsia="Times New Roman" w:cs="Times New Roman"/>
          <w:i/>
          <w:lang w:eastAsia="en-ZA"/>
        </w:rPr>
        <w:t xml:space="preserve"> prolongation</w:t>
      </w:r>
      <w:r w:rsidR="001A3A74" w:rsidRPr="001A3A74">
        <w:rPr>
          <w:rFonts w:eastAsia="Times New Roman" w:cs="Times New Roman"/>
          <w:i/>
          <w:lang w:eastAsia="en-ZA"/>
        </w:rPr>
        <w:t xml:space="preserve"> </w:t>
      </w:r>
      <w:r w:rsidR="0063723D" w:rsidRPr="001A3A74">
        <w:rPr>
          <w:rFonts w:eastAsia="Times New Roman" w:cs="Times New Roman"/>
          <w:i/>
          <w:lang w:eastAsia="en-ZA"/>
        </w:rPr>
        <w:t>…</w:t>
      </w:r>
      <w:r w:rsidR="000B786C">
        <w:rPr>
          <w:rFonts w:eastAsia="Times New Roman" w:cs="Times New Roman"/>
          <w:i/>
          <w:lang w:eastAsia="en-ZA"/>
        </w:rPr>
        <w:t xml:space="preserve"> </w:t>
      </w:r>
      <w:r w:rsidR="0063723D" w:rsidRPr="001A3A74">
        <w:rPr>
          <w:rFonts w:eastAsia="Times New Roman" w:cs="Times New Roman"/>
          <w:i/>
          <w:lang w:eastAsia="en-ZA"/>
        </w:rPr>
        <w:t>I</w:t>
      </w:r>
      <w:r w:rsidR="00865C7E" w:rsidRPr="001A3A74">
        <w:rPr>
          <w:rFonts w:eastAsia="Times New Roman" w:cs="Times New Roman"/>
          <w:i/>
          <w:lang w:eastAsia="en-ZA"/>
        </w:rPr>
        <w:t xml:space="preserve">t gives you </w:t>
      </w:r>
      <w:r w:rsidR="0033527F">
        <w:rPr>
          <w:rFonts w:eastAsia="Times New Roman" w:cs="Times New Roman"/>
          <w:i/>
          <w:lang w:eastAsia="en-ZA"/>
        </w:rPr>
        <w:t>an instant answer.” (</w:t>
      </w:r>
      <w:r w:rsidR="0063723D" w:rsidRPr="001A3A74">
        <w:rPr>
          <w:rFonts w:eastAsia="Times New Roman" w:cs="Times New Roman"/>
          <w:i/>
          <w:lang w:eastAsia="en-ZA"/>
        </w:rPr>
        <w:t>C</w:t>
      </w:r>
      <w:r w:rsidR="0033527F">
        <w:rPr>
          <w:rFonts w:eastAsia="Times New Roman" w:cs="Times New Roman"/>
          <w:i/>
          <w:lang w:eastAsia="en-ZA"/>
        </w:rPr>
        <w:t>onsultant</w:t>
      </w:r>
      <w:r w:rsidR="00AC02FA">
        <w:rPr>
          <w:rFonts w:eastAsia="Times New Roman" w:cs="Times New Roman"/>
          <w:i/>
          <w:lang w:eastAsia="en-ZA"/>
        </w:rPr>
        <w:t xml:space="preserve"> 1</w:t>
      </w:r>
      <w:r w:rsidR="0033527F">
        <w:rPr>
          <w:rFonts w:eastAsia="Times New Roman" w:cs="Times New Roman"/>
          <w:i/>
          <w:lang w:eastAsia="en-ZA"/>
        </w:rPr>
        <w:t>)</w:t>
      </w:r>
    </w:p>
    <w:p w14:paraId="6BD42841" w14:textId="525AB2BC" w:rsidR="00865C7E" w:rsidRDefault="00622273" w:rsidP="006C03ED">
      <w:pPr>
        <w:spacing w:after="0" w:line="480" w:lineRule="auto"/>
        <w:rPr>
          <w:i/>
        </w:rPr>
      </w:pPr>
      <w:r w:rsidRPr="001A3A74">
        <w:t>Primary care</w:t>
      </w:r>
      <w:r w:rsidR="003205FF" w:rsidRPr="001A3A74">
        <w:t xml:space="preserve"> </w:t>
      </w:r>
      <w:r w:rsidR="00161210" w:rsidRPr="001A3A74">
        <w:t>participants</w:t>
      </w:r>
      <w:r w:rsidRPr="001A3A74">
        <w:t xml:space="preserve"> suggested </w:t>
      </w:r>
      <w:r w:rsidR="00161210" w:rsidRPr="001A3A74">
        <w:t>t</w:t>
      </w:r>
      <w:r w:rsidR="003205FF" w:rsidRPr="001A3A74">
        <w:t xml:space="preserve">hat the </w:t>
      </w:r>
      <w:r w:rsidR="00161210" w:rsidRPr="001A3A74">
        <w:t xml:space="preserve">CDST could inform prescribing practice by providing a history of </w:t>
      </w:r>
      <w:r w:rsidR="00AC02FA">
        <w:t>patients’</w:t>
      </w:r>
      <w:r w:rsidRPr="001A3A74">
        <w:t xml:space="preserve"> previous</w:t>
      </w:r>
      <w:r w:rsidR="00161210" w:rsidRPr="001A3A74">
        <w:t xml:space="preserve"> side-effects. </w:t>
      </w:r>
      <w:r w:rsidRPr="001A3A74">
        <w:t xml:space="preserve"> They</w:t>
      </w:r>
      <w:r w:rsidR="00161210" w:rsidRPr="001A3A74">
        <w:t xml:space="preserve"> also</w:t>
      </w:r>
      <w:r w:rsidRPr="001A3A74">
        <w:t xml:space="preserve"> felt</w:t>
      </w:r>
      <w:r w:rsidR="00161210" w:rsidRPr="001A3A74">
        <w:t xml:space="preserve"> that the CDST provided a u</w:t>
      </w:r>
      <w:r w:rsidR="003205FF" w:rsidRPr="001A3A74">
        <w:t xml:space="preserve">seful learning tool </w:t>
      </w:r>
      <w:r w:rsidRPr="001A3A74">
        <w:t>for clinicians if they</w:t>
      </w:r>
      <w:r w:rsidR="00161210" w:rsidRPr="001A3A74">
        <w:t xml:space="preserve"> selected a </w:t>
      </w:r>
      <w:r w:rsidR="003205FF" w:rsidRPr="001A3A74">
        <w:t>lower ranking drug</w:t>
      </w:r>
      <w:r w:rsidR="00161210" w:rsidRPr="001A3A74">
        <w:t xml:space="preserve"> </w:t>
      </w:r>
      <w:r w:rsidRPr="001A3A74">
        <w:t xml:space="preserve">than the recommended CDST </w:t>
      </w:r>
      <w:r w:rsidR="00161210" w:rsidRPr="001A3A74">
        <w:t xml:space="preserve">treatment, </w:t>
      </w:r>
      <w:r w:rsidRPr="001A3A74">
        <w:t>by prompting them to questi</w:t>
      </w:r>
      <w:r w:rsidR="005B3863">
        <w:t>on their rationale for doing so: “</w:t>
      </w:r>
      <w:r w:rsidR="00161210" w:rsidRPr="001A3A74">
        <w:rPr>
          <w:i/>
        </w:rPr>
        <w:t xml:space="preserve">You've asked the patient </w:t>
      </w:r>
      <w:r w:rsidR="001A3A74">
        <w:rPr>
          <w:i/>
        </w:rPr>
        <w:t>what's important to them…I</w:t>
      </w:r>
      <w:r w:rsidR="00161210" w:rsidRPr="001A3A74">
        <w:rPr>
          <w:i/>
        </w:rPr>
        <w:t xml:space="preserve">t's come up with that outcome based </w:t>
      </w:r>
      <w:r w:rsidR="001A3A74">
        <w:rPr>
          <w:i/>
        </w:rPr>
        <w:t>on that…I</w:t>
      </w:r>
      <w:r w:rsidR="00161210" w:rsidRPr="001A3A74">
        <w:rPr>
          <w:i/>
        </w:rPr>
        <w:t>t's a really useful learning tool for us to be thinking about what our prescribing choices are</w:t>
      </w:r>
      <w:r w:rsidR="005B3863">
        <w:rPr>
          <w:i/>
        </w:rPr>
        <w:t>”</w:t>
      </w:r>
      <w:r w:rsidR="00161210" w:rsidRPr="001A3A74">
        <w:rPr>
          <w:i/>
        </w:rPr>
        <w:t xml:space="preserve"> </w:t>
      </w:r>
      <w:r w:rsidR="005B3863">
        <w:rPr>
          <w:i/>
        </w:rPr>
        <w:t>(</w:t>
      </w:r>
      <w:r w:rsidR="00161210" w:rsidRPr="001A3A74">
        <w:rPr>
          <w:i/>
        </w:rPr>
        <w:t>Primary Care</w:t>
      </w:r>
      <w:r w:rsidR="00AC02FA">
        <w:rPr>
          <w:i/>
        </w:rPr>
        <w:t xml:space="preserve"> 5</w:t>
      </w:r>
      <w:r w:rsidR="005B3863">
        <w:rPr>
          <w:i/>
        </w:rPr>
        <w:t>)</w:t>
      </w:r>
    </w:p>
    <w:p w14:paraId="7073AFE7" w14:textId="52AAA0D6" w:rsidR="00865C7E" w:rsidRPr="001A3A74" w:rsidRDefault="00EE61A1" w:rsidP="006C03ED">
      <w:pPr>
        <w:spacing w:after="0" w:line="480" w:lineRule="auto"/>
        <w:rPr>
          <w:rFonts w:eastAsia="Times New Roman" w:cs="Times New Roman"/>
          <w:bCs/>
          <w:i/>
          <w:lang w:eastAsia="en-GB"/>
        </w:rPr>
      </w:pPr>
      <w:r>
        <w:t>Patients</w:t>
      </w:r>
      <w:r w:rsidR="000B786C">
        <w:t xml:space="preserve"> and </w:t>
      </w:r>
      <w:r w:rsidR="0063723D" w:rsidRPr="001A3A74">
        <w:t>carer</w:t>
      </w:r>
      <w:r>
        <w:t>s</w:t>
      </w:r>
      <w:r w:rsidR="0063723D" w:rsidRPr="001A3A74">
        <w:t xml:space="preserve"> described the CDST as ‘self-teaching’, helping them make informed choices and </w:t>
      </w:r>
      <w:r w:rsidR="00865C7E" w:rsidRPr="001A3A74">
        <w:t>a</w:t>
      </w:r>
      <w:r w:rsidR="0063723D" w:rsidRPr="001A3A74">
        <w:t xml:space="preserve">llowing them </w:t>
      </w:r>
      <w:r w:rsidR="003E3F74">
        <w:t xml:space="preserve">to readily </w:t>
      </w:r>
      <w:r w:rsidR="0063723D" w:rsidRPr="001A3A74">
        <w:t xml:space="preserve">access information </w:t>
      </w:r>
      <w:r w:rsidR="00865C7E" w:rsidRPr="001A3A74">
        <w:t xml:space="preserve">than they </w:t>
      </w:r>
      <w:r w:rsidR="0063723D" w:rsidRPr="001A3A74">
        <w:t xml:space="preserve">previously </w:t>
      </w:r>
      <w:r w:rsidR="003E3F74">
        <w:t>did not have</w:t>
      </w:r>
      <w:r w:rsidR="005B3863">
        <w:t>: “</w:t>
      </w:r>
      <w:r w:rsidR="00865C7E" w:rsidRPr="001A3A74">
        <w:rPr>
          <w:rFonts w:eastAsia="Times New Roman" w:cs="Times New Roman"/>
          <w:bCs/>
          <w:i/>
          <w:lang w:eastAsia="en-GB"/>
        </w:rPr>
        <w:t xml:space="preserve">It helps in making </w:t>
      </w:r>
      <w:r w:rsidR="00804C7F">
        <w:rPr>
          <w:rFonts w:eastAsia="Times New Roman" w:cs="Times New Roman"/>
          <w:bCs/>
          <w:i/>
          <w:lang w:eastAsia="en-GB"/>
        </w:rPr>
        <w:t>in</w:t>
      </w:r>
      <w:r w:rsidR="00865C7E" w:rsidRPr="001A3A74">
        <w:rPr>
          <w:rFonts w:eastAsia="Times New Roman" w:cs="Times New Roman"/>
          <w:bCs/>
          <w:i/>
          <w:lang w:eastAsia="en-GB"/>
        </w:rPr>
        <w:t>formed decisions because 20 years ago people weren’t being told about side effects necessarily so they could</w:t>
      </w:r>
      <w:r w:rsidR="005B3863">
        <w:rPr>
          <w:rFonts w:eastAsia="Times New Roman" w:cs="Times New Roman"/>
          <w:bCs/>
          <w:i/>
          <w:lang w:eastAsia="en-GB"/>
        </w:rPr>
        <w:t>n’t even make important choices.” (</w:t>
      </w:r>
      <w:r w:rsidR="00AC02FA">
        <w:rPr>
          <w:rFonts w:eastAsia="Times New Roman" w:cs="Times New Roman"/>
          <w:bCs/>
          <w:i/>
          <w:lang w:eastAsia="en-GB"/>
        </w:rPr>
        <w:t>Patient</w:t>
      </w:r>
      <w:r w:rsidR="00944CF4">
        <w:rPr>
          <w:rFonts w:eastAsia="Times New Roman" w:cs="Times New Roman"/>
          <w:bCs/>
          <w:i/>
          <w:lang w:eastAsia="en-GB"/>
        </w:rPr>
        <w:t xml:space="preserve"> </w:t>
      </w:r>
      <w:r w:rsidR="00865C7E" w:rsidRPr="001A3A74">
        <w:rPr>
          <w:rFonts w:eastAsia="Times New Roman" w:cs="Times New Roman"/>
          <w:bCs/>
          <w:i/>
          <w:lang w:eastAsia="en-GB"/>
        </w:rPr>
        <w:t>and Carer</w:t>
      </w:r>
      <w:r w:rsidR="00AC02FA">
        <w:rPr>
          <w:rFonts w:eastAsia="Times New Roman" w:cs="Times New Roman"/>
          <w:bCs/>
          <w:i/>
          <w:lang w:eastAsia="en-GB"/>
        </w:rPr>
        <w:t xml:space="preserve"> 7</w:t>
      </w:r>
      <w:r w:rsidR="005B3863">
        <w:rPr>
          <w:rFonts w:eastAsia="Times New Roman" w:cs="Times New Roman"/>
          <w:bCs/>
          <w:i/>
          <w:lang w:eastAsia="en-GB"/>
        </w:rPr>
        <w:t>)</w:t>
      </w:r>
    </w:p>
    <w:p w14:paraId="0405D75D" w14:textId="77777777" w:rsidR="000B52B5" w:rsidRDefault="000B52B5" w:rsidP="006C03ED">
      <w:pPr>
        <w:spacing w:after="0" w:line="480" w:lineRule="auto"/>
      </w:pPr>
    </w:p>
    <w:p w14:paraId="6F23BBB6" w14:textId="48E52669" w:rsidR="000B52B5" w:rsidRPr="000B52B5" w:rsidRDefault="000B52B5" w:rsidP="006C03ED">
      <w:pPr>
        <w:spacing w:after="0" w:line="480" w:lineRule="auto"/>
      </w:pPr>
      <w:r w:rsidRPr="000B52B5">
        <w:rPr>
          <w:rFonts w:eastAsia="Times New Roman" w:cs="Times New Roman"/>
          <w:bCs/>
          <w:i/>
          <w:lang w:eastAsia="en-GB"/>
        </w:rPr>
        <w:t>Suggestions for change or improvement</w:t>
      </w:r>
    </w:p>
    <w:p w14:paraId="17386688" w14:textId="77CE5CD0" w:rsidR="00865C7E" w:rsidRPr="001A3A74" w:rsidRDefault="00865C7E" w:rsidP="006C03ED">
      <w:pPr>
        <w:spacing w:after="0" w:line="480" w:lineRule="auto"/>
        <w:rPr>
          <w:rFonts w:eastAsia="Times New Roman" w:cs="Times New Roman"/>
          <w:i/>
          <w:lang w:eastAsia="en-ZA"/>
        </w:rPr>
      </w:pPr>
      <w:r w:rsidRPr="001A3A74">
        <w:t xml:space="preserve">Some </w:t>
      </w:r>
      <w:r w:rsidR="0063723D" w:rsidRPr="001A3A74">
        <w:t>c</w:t>
      </w:r>
      <w:r w:rsidR="003602A6" w:rsidRPr="001A3A74">
        <w:t>onsultant</w:t>
      </w:r>
      <w:r w:rsidR="0063723D" w:rsidRPr="001A3A74">
        <w:t>s were wary of</w:t>
      </w:r>
      <w:r w:rsidRPr="001A3A74">
        <w:t xml:space="preserve"> the </w:t>
      </w:r>
      <w:r w:rsidR="0063723D" w:rsidRPr="001A3A74">
        <w:t>CDST being used</w:t>
      </w:r>
      <w:r w:rsidRPr="001A3A74">
        <w:t xml:space="preserve"> as a replacement for clinical judgement and expressed concern </w:t>
      </w:r>
      <w:r w:rsidR="0090224E" w:rsidRPr="001A3A74">
        <w:t xml:space="preserve">about </w:t>
      </w:r>
      <w:r w:rsidR="003E3F74">
        <w:t>“</w:t>
      </w:r>
      <w:r w:rsidR="0090224E" w:rsidRPr="001A3A74">
        <w:t xml:space="preserve">becoming </w:t>
      </w:r>
      <w:r w:rsidRPr="001A3A74">
        <w:t>blinkered</w:t>
      </w:r>
      <w:r w:rsidR="0090224E" w:rsidRPr="001A3A74">
        <w:t xml:space="preserve"> by it</w:t>
      </w:r>
      <w:r w:rsidR="003E3F74">
        <w:t>”</w:t>
      </w:r>
      <w:r w:rsidR="0090224E" w:rsidRPr="001A3A74">
        <w:t xml:space="preserve">. </w:t>
      </w:r>
      <w:r w:rsidR="0063723D" w:rsidRPr="001A3A74">
        <w:t xml:space="preserve">They </w:t>
      </w:r>
      <w:r w:rsidR="005E0143">
        <w:t>reported</w:t>
      </w:r>
      <w:r w:rsidRPr="001A3A74">
        <w:t xml:space="preserve"> </w:t>
      </w:r>
      <w:r w:rsidR="00EE61A1">
        <w:t>the tool</w:t>
      </w:r>
      <w:r w:rsidRPr="001A3A74">
        <w:t xml:space="preserve"> </w:t>
      </w:r>
      <w:r w:rsidR="003E3F74">
        <w:t xml:space="preserve">did not reflect </w:t>
      </w:r>
      <w:r w:rsidR="0063723D" w:rsidRPr="001A3A74">
        <w:t xml:space="preserve">the complex contextual </w:t>
      </w:r>
      <w:r w:rsidRPr="001A3A74">
        <w:t>clinical as</w:t>
      </w:r>
      <w:r w:rsidR="0063723D" w:rsidRPr="001A3A74">
        <w:t xml:space="preserve">sessment process, being unable to capture </w:t>
      </w:r>
      <w:r w:rsidR="009D0272" w:rsidRPr="001A3A74">
        <w:t xml:space="preserve">detailed </w:t>
      </w:r>
      <w:r w:rsidR="0063723D" w:rsidRPr="001A3A74">
        <w:t xml:space="preserve">information about </w:t>
      </w:r>
      <w:r w:rsidR="003E3F74">
        <w:t>patient</w:t>
      </w:r>
      <w:r w:rsidRPr="001A3A74">
        <w:t xml:space="preserve"> characteristics, time </w:t>
      </w:r>
      <w:r w:rsidR="0063723D" w:rsidRPr="001A3A74">
        <w:t>pressures, anxiety, influence</w:t>
      </w:r>
      <w:r w:rsidRPr="001A3A74">
        <w:t xml:space="preserve"> of carers, clinician experience and organisational factors</w:t>
      </w:r>
      <w:r w:rsidR="0063723D" w:rsidRPr="001A3A74">
        <w:t>.  Some clinician</w:t>
      </w:r>
      <w:r w:rsidRPr="001A3A74">
        <w:t>s</w:t>
      </w:r>
      <w:r w:rsidR="000B786C">
        <w:t xml:space="preserve"> said that </w:t>
      </w:r>
      <w:r w:rsidRPr="001A3A74">
        <w:t>this prov</w:t>
      </w:r>
      <w:r w:rsidR="0063723D" w:rsidRPr="001A3A74">
        <w:t>ided a significant limitation</w:t>
      </w:r>
      <w:r w:rsidRPr="001A3A74">
        <w:t xml:space="preserve"> to the</w:t>
      </w:r>
      <w:r w:rsidR="0063723D" w:rsidRPr="001A3A74">
        <w:t xml:space="preserve"> CDST’s</w:t>
      </w:r>
      <w:r w:rsidR="005B3863">
        <w:t xml:space="preserve"> usefulness: “</w:t>
      </w:r>
      <w:r w:rsidR="0090224E" w:rsidRPr="001A3A74">
        <w:rPr>
          <w:rFonts w:eastAsia="Times New Roman" w:cs="Times New Roman"/>
          <w:i/>
          <w:lang w:eastAsia="en-ZA"/>
        </w:rPr>
        <w:t xml:space="preserve">When we see someone… </w:t>
      </w:r>
      <w:r w:rsidR="00516C06" w:rsidRPr="001A3A74">
        <w:rPr>
          <w:rFonts w:eastAsia="Times New Roman" w:cs="Times New Roman"/>
          <w:i/>
          <w:lang w:eastAsia="en-ZA"/>
        </w:rPr>
        <w:t>i</w:t>
      </w:r>
      <w:r w:rsidR="0090224E" w:rsidRPr="001A3A74">
        <w:rPr>
          <w:rFonts w:eastAsia="Times New Roman" w:cs="Times New Roman"/>
          <w:i/>
          <w:lang w:eastAsia="en-ZA"/>
        </w:rPr>
        <w:t xml:space="preserve">t changes completely the context of the </w:t>
      </w:r>
      <w:r w:rsidR="0090224E" w:rsidRPr="001A3A74">
        <w:rPr>
          <w:rFonts w:eastAsia="Times New Roman" w:cs="Times New Roman"/>
          <w:i/>
          <w:lang w:eastAsia="en-ZA"/>
        </w:rPr>
        <w:lastRenderedPageBreak/>
        <w:t>conversation…Depending on how much time you have or depending on whether the person is having an attack or not which I did not ca</w:t>
      </w:r>
      <w:r w:rsidR="0063723D" w:rsidRPr="001A3A74">
        <w:rPr>
          <w:rFonts w:eastAsia="Times New Roman" w:cs="Times New Roman"/>
          <w:i/>
          <w:lang w:eastAsia="en-ZA"/>
        </w:rPr>
        <w:t>pture in this [tool]</w:t>
      </w:r>
      <w:r w:rsidR="005B3863">
        <w:rPr>
          <w:rFonts w:eastAsia="Times New Roman" w:cs="Times New Roman"/>
          <w:i/>
          <w:lang w:eastAsia="en-ZA"/>
        </w:rPr>
        <w:t>.”</w:t>
      </w:r>
      <w:r w:rsidR="0063723D" w:rsidRPr="001A3A74">
        <w:rPr>
          <w:rFonts w:eastAsia="Times New Roman" w:cs="Times New Roman"/>
          <w:i/>
          <w:lang w:eastAsia="en-ZA"/>
        </w:rPr>
        <w:t xml:space="preserve"> </w:t>
      </w:r>
      <w:r w:rsidR="005B3863">
        <w:rPr>
          <w:rFonts w:eastAsia="Times New Roman" w:cs="Times New Roman"/>
          <w:i/>
          <w:lang w:eastAsia="en-ZA"/>
        </w:rPr>
        <w:t>(</w:t>
      </w:r>
      <w:r w:rsidR="0063723D" w:rsidRPr="001A3A74">
        <w:rPr>
          <w:rFonts w:eastAsia="Times New Roman" w:cs="Times New Roman"/>
          <w:i/>
          <w:lang w:eastAsia="en-ZA"/>
        </w:rPr>
        <w:t>C</w:t>
      </w:r>
      <w:r w:rsidR="00B57C78" w:rsidRPr="001A3A74">
        <w:rPr>
          <w:rFonts w:eastAsia="Times New Roman" w:cs="Times New Roman"/>
          <w:i/>
          <w:lang w:eastAsia="en-ZA"/>
        </w:rPr>
        <w:t>onsultant</w:t>
      </w:r>
      <w:r w:rsidR="00AC02FA">
        <w:rPr>
          <w:rFonts w:eastAsia="Times New Roman" w:cs="Times New Roman"/>
          <w:i/>
          <w:lang w:eastAsia="en-ZA"/>
        </w:rPr>
        <w:t xml:space="preserve"> 9</w:t>
      </w:r>
      <w:r w:rsidR="005B3863">
        <w:rPr>
          <w:rFonts w:eastAsia="Times New Roman" w:cs="Times New Roman"/>
          <w:i/>
          <w:lang w:eastAsia="en-ZA"/>
        </w:rPr>
        <w:t>)</w:t>
      </w:r>
    </w:p>
    <w:p w14:paraId="0039BE2E" w14:textId="76990434" w:rsidR="00B57C78" w:rsidRPr="001A3A74" w:rsidRDefault="003602A6" w:rsidP="006C03ED">
      <w:pPr>
        <w:spacing w:after="0" w:line="480" w:lineRule="auto"/>
        <w:rPr>
          <w:i/>
        </w:rPr>
      </w:pPr>
      <w:r w:rsidRPr="001A3A74">
        <w:rPr>
          <w:rFonts w:eastAsia="Times New Roman" w:cs="Times New Roman"/>
          <w:lang w:eastAsia="en-ZA"/>
        </w:rPr>
        <w:t xml:space="preserve">However, </w:t>
      </w:r>
      <w:r w:rsidR="000B786C">
        <w:rPr>
          <w:rFonts w:eastAsia="Times New Roman" w:cs="Times New Roman"/>
          <w:lang w:eastAsia="en-ZA"/>
        </w:rPr>
        <w:t>other clinicians thought that</w:t>
      </w:r>
      <w:r w:rsidR="00B57C78" w:rsidRPr="001A3A74">
        <w:rPr>
          <w:rFonts w:eastAsia="Times New Roman" w:cs="Times New Roman"/>
          <w:lang w:eastAsia="en-ZA"/>
        </w:rPr>
        <w:t xml:space="preserve"> the CDST inform</w:t>
      </w:r>
      <w:r w:rsidRPr="001A3A74">
        <w:rPr>
          <w:rFonts w:eastAsia="Times New Roman" w:cs="Times New Roman"/>
          <w:lang w:eastAsia="en-ZA"/>
        </w:rPr>
        <w:t>ed</w:t>
      </w:r>
      <w:r w:rsidR="00B57C78" w:rsidRPr="001A3A74">
        <w:rPr>
          <w:rFonts w:eastAsia="Times New Roman" w:cs="Times New Roman"/>
          <w:lang w:eastAsia="en-ZA"/>
        </w:rPr>
        <w:t xml:space="preserve"> and enhance</w:t>
      </w:r>
      <w:r w:rsidRPr="001A3A74">
        <w:rPr>
          <w:rFonts w:eastAsia="Times New Roman" w:cs="Times New Roman"/>
          <w:lang w:eastAsia="en-ZA"/>
        </w:rPr>
        <w:t>d</w:t>
      </w:r>
      <w:r w:rsidR="00B57C78" w:rsidRPr="001A3A74">
        <w:rPr>
          <w:rFonts w:eastAsia="Times New Roman" w:cs="Times New Roman"/>
          <w:lang w:eastAsia="en-ZA"/>
        </w:rPr>
        <w:t xml:space="preserve"> clinical judgement, </w:t>
      </w:r>
      <w:r w:rsidRPr="001A3A74">
        <w:rPr>
          <w:rFonts w:eastAsia="Times New Roman" w:cs="Times New Roman"/>
          <w:lang w:eastAsia="en-ZA"/>
        </w:rPr>
        <w:t>by providing</w:t>
      </w:r>
      <w:r w:rsidR="00B57C78" w:rsidRPr="001A3A74">
        <w:rPr>
          <w:rFonts w:eastAsia="Times New Roman" w:cs="Times New Roman"/>
          <w:lang w:eastAsia="en-ZA"/>
        </w:rPr>
        <w:t xml:space="preserve"> unbiased, credible, evidence-based</w:t>
      </w:r>
      <w:r w:rsidRPr="001A3A74">
        <w:t xml:space="preserve"> information, thus removing</w:t>
      </w:r>
      <w:r w:rsidR="00B57C78" w:rsidRPr="001A3A74">
        <w:t xml:space="preserve"> some of the reticence about prescribing drugs that were</w:t>
      </w:r>
      <w:r w:rsidR="00804C7F">
        <w:t xml:space="preserve"> </w:t>
      </w:r>
      <w:r w:rsidR="00B57C78" w:rsidRPr="001A3A74">
        <w:t>n</w:t>
      </w:r>
      <w:r w:rsidR="00804C7F">
        <w:t>o</w:t>
      </w:r>
      <w:r w:rsidR="00B57C78" w:rsidRPr="001A3A74">
        <w:t>t routinely used in practice</w:t>
      </w:r>
      <w:r w:rsidR="005B3863">
        <w:t>: “</w:t>
      </w:r>
      <w:r w:rsidR="00B57C78" w:rsidRPr="001A3A74">
        <w:rPr>
          <w:i/>
        </w:rPr>
        <w:t>Having this kind of information…Would make you more likely to go and look at the evidence for the drug that's being recommended if it</w:t>
      </w:r>
      <w:r w:rsidR="005B3863">
        <w:rPr>
          <w:i/>
        </w:rPr>
        <w:t>'s one that you're not used to.”</w:t>
      </w:r>
      <w:r w:rsidR="00B57C78" w:rsidRPr="001A3A74">
        <w:rPr>
          <w:i/>
        </w:rPr>
        <w:t xml:space="preserve"> </w:t>
      </w:r>
      <w:r w:rsidR="005B3863">
        <w:rPr>
          <w:i/>
        </w:rPr>
        <w:t>(</w:t>
      </w:r>
      <w:r w:rsidR="00B57C78" w:rsidRPr="001A3A74">
        <w:rPr>
          <w:i/>
        </w:rPr>
        <w:t>Primary Care</w:t>
      </w:r>
      <w:r w:rsidR="00AC02FA">
        <w:rPr>
          <w:i/>
        </w:rPr>
        <w:t xml:space="preserve"> 9</w:t>
      </w:r>
      <w:r w:rsidR="005B3863">
        <w:rPr>
          <w:i/>
        </w:rPr>
        <w:t>)</w:t>
      </w:r>
    </w:p>
    <w:p w14:paraId="38ED23C7" w14:textId="4FF155B0" w:rsidR="00DB0A49" w:rsidRPr="005B3863" w:rsidRDefault="000B786C" w:rsidP="006C03ED">
      <w:pPr>
        <w:spacing w:after="0" w:line="480" w:lineRule="auto"/>
        <w:rPr>
          <w:rStyle w:val="tgc"/>
        </w:rPr>
      </w:pPr>
      <w:r>
        <w:t xml:space="preserve">For </w:t>
      </w:r>
      <w:r w:rsidR="001161CD">
        <w:t>patients</w:t>
      </w:r>
      <w:r>
        <w:t xml:space="preserve"> and </w:t>
      </w:r>
      <w:r w:rsidR="0090224E" w:rsidRPr="001A3A74">
        <w:t xml:space="preserve">carers the </w:t>
      </w:r>
      <w:r w:rsidR="003602A6" w:rsidRPr="001A3A74">
        <w:t>CDST</w:t>
      </w:r>
      <w:r w:rsidR="0090224E" w:rsidRPr="001A3A74">
        <w:t xml:space="preserve"> encouraged them to consider different factors during the clinical assessment process, rather than jus</w:t>
      </w:r>
      <w:r w:rsidR="005B3863">
        <w:t>t focusing on one or two things: “</w:t>
      </w:r>
      <w:r w:rsidR="0090224E" w:rsidRPr="001A3A74">
        <w:rPr>
          <w:rStyle w:val="tgc"/>
          <w:bCs/>
          <w:i/>
        </w:rPr>
        <w:t>That’s what I like about the approach, it does assist judgement</w:t>
      </w:r>
      <w:r w:rsidR="0063723D" w:rsidRPr="001A3A74">
        <w:rPr>
          <w:rStyle w:val="tgc"/>
          <w:bCs/>
          <w:i/>
        </w:rPr>
        <w:t>,</w:t>
      </w:r>
      <w:r w:rsidR="0090224E" w:rsidRPr="001A3A74">
        <w:rPr>
          <w:rStyle w:val="tgc"/>
          <w:bCs/>
          <w:i/>
        </w:rPr>
        <w:t xml:space="preserve"> you’re not committing to anything</w:t>
      </w:r>
      <w:r w:rsidR="00EE61A1">
        <w:rPr>
          <w:rStyle w:val="tgc"/>
          <w:bCs/>
          <w:i/>
        </w:rPr>
        <w:t>,</w:t>
      </w:r>
      <w:r w:rsidR="0090224E" w:rsidRPr="001A3A74">
        <w:rPr>
          <w:rStyle w:val="tgc"/>
          <w:bCs/>
          <w:i/>
        </w:rPr>
        <w:t xml:space="preserve"> you’re com</w:t>
      </w:r>
      <w:r w:rsidR="002A1CEF" w:rsidRPr="001A3A74">
        <w:rPr>
          <w:rStyle w:val="tgc"/>
          <w:bCs/>
          <w:i/>
        </w:rPr>
        <w:t>paring bits</w:t>
      </w:r>
      <w:r w:rsidR="005B3863">
        <w:rPr>
          <w:rStyle w:val="tgc"/>
          <w:bCs/>
          <w:i/>
        </w:rPr>
        <w:t>.” (</w:t>
      </w:r>
      <w:r w:rsidR="00AC02FA">
        <w:rPr>
          <w:rStyle w:val="tgc"/>
          <w:bCs/>
          <w:i/>
        </w:rPr>
        <w:t>Patient</w:t>
      </w:r>
      <w:r w:rsidR="00944CF4">
        <w:rPr>
          <w:rStyle w:val="tgc"/>
          <w:bCs/>
          <w:i/>
        </w:rPr>
        <w:t xml:space="preserve"> </w:t>
      </w:r>
      <w:r w:rsidR="002A1CEF" w:rsidRPr="001A3A74">
        <w:rPr>
          <w:rStyle w:val="tgc"/>
          <w:bCs/>
          <w:i/>
        </w:rPr>
        <w:t>and Carer</w:t>
      </w:r>
      <w:r w:rsidR="00AC02FA">
        <w:rPr>
          <w:rStyle w:val="tgc"/>
          <w:bCs/>
          <w:i/>
        </w:rPr>
        <w:t xml:space="preserve"> 3</w:t>
      </w:r>
      <w:r w:rsidR="005B3863">
        <w:rPr>
          <w:rStyle w:val="tgc"/>
          <w:bCs/>
          <w:i/>
        </w:rPr>
        <w:t>)</w:t>
      </w:r>
    </w:p>
    <w:p w14:paraId="12337831" w14:textId="428B95E7" w:rsidR="0053792F" w:rsidRPr="001A3A74" w:rsidRDefault="007227F3" w:rsidP="006C03ED">
      <w:pPr>
        <w:spacing w:after="0" w:line="480" w:lineRule="auto"/>
        <w:rPr>
          <w:i/>
        </w:rPr>
      </w:pPr>
      <w:r>
        <w:t>A</w:t>
      </w:r>
      <w:r w:rsidR="0053792F" w:rsidRPr="001A3A74">
        <w:t xml:space="preserve">ll participants </w:t>
      </w:r>
      <w:r>
        <w:t xml:space="preserve">agreed that </w:t>
      </w:r>
      <w:r w:rsidR="0053792F" w:rsidRPr="001A3A74">
        <w:t xml:space="preserve">the CDST </w:t>
      </w:r>
      <w:r w:rsidR="003602A6" w:rsidRPr="001A3A74">
        <w:t xml:space="preserve">could </w:t>
      </w:r>
      <w:r w:rsidR="0053792F" w:rsidRPr="001A3A74">
        <w:t xml:space="preserve">be widely used </w:t>
      </w:r>
      <w:r>
        <w:t>for other</w:t>
      </w:r>
      <w:r w:rsidR="003602A6" w:rsidRPr="001A3A74">
        <w:t xml:space="preserve"> </w:t>
      </w:r>
      <w:r w:rsidR="0053792F" w:rsidRPr="001A3A74">
        <w:t>chronic conditions</w:t>
      </w:r>
      <w:r w:rsidR="005A55E7">
        <w:t xml:space="preserve"> </w:t>
      </w:r>
      <w:r w:rsidR="00BB5EE7" w:rsidRPr="00C778D2">
        <w:t>where medications have to be tailored and adjusted over time</w:t>
      </w:r>
      <w:r w:rsidR="00BB5EE7">
        <w:t xml:space="preserve"> such as other psychiatric conditions (</w:t>
      </w:r>
      <w:proofErr w:type="spellStart"/>
      <w:r w:rsidR="00BB5EE7">
        <w:t>eg</w:t>
      </w:r>
      <w:proofErr w:type="spellEnd"/>
      <w:r w:rsidR="00BB5EE7">
        <w:t xml:space="preserve"> depression</w:t>
      </w:r>
      <w:r w:rsidR="0053792F" w:rsidRPr="001A3A74">
        <w:t>, diabetes, asthma and hypertension</w:t>
      </w:r>
      <w:r w:rsidR="00BB5EE7">
        <w:t>).</w:t>
      </w:r>
      <w:r w:rsidR="0053792F" w:rsidRPr="001A3A74">
        <w:t xml:space="preserve"> </w:t>
      </w:r>
    </w:p>
    <w:p w14:paraId="7C826740" w14:textId="77777777" w:rsidR="00DB0A49" w:rsidRPr="001A3A74" w:rsidRDefault="00DB0A49" w:rsidP="006C03ED">
      <w:pPr>
        <w:spacing w:after="0" w:line="480" w:lineRule="auto"/>
        <w:rPr>
          <w:b/>
          <w:sz w:val="24"/>
          <w:szCs w:val="24"/>
          <w:u w:val="single"/>
        </w:rPr>
      </w:pPr>
    </w:p>
    <w:p w14:paraId="43C597C9" w14:textId="77777777" w:rsidR="0014310F" w:rsidRPr="0075068B" w:rsidRDefault="00FC2CCF" w:rsidP="006C03ED">
      <w:pPr>
        <w:spacing w:after="0" w:line="480" w:lineRule="auto"/>
        <w:rPr>
          <w:b/>
          <w:i/>
          <w:sz w:val="24"/>
          <w:szCs w:val="24"/>
        </w:rPr>
      </w:pPr>
      <w:r w:rsidRPr="0075068B">
        <w:rPr>
          <w:b/>
          <w:i/>
          <w:sz w:val="24"/>
          <w:szCs w:val="24"/>
        </w:rPr>
        <w:t>Communication</w:t>
      </w:r>
    </w:p>
    <w:p w14:paraId="0E92FDDB" w14:textId="215A6EE7" w:rsidR="000B52B5" w:rsidRPr="000B52B5" w:rsidRDefault="000B52B5" w:rsidP="006C03ED">
      <w:pPr>
        <w:spacing w:after="0" w:line="480" w:lineRule="auto"/>
      </w:pPr>
      <w:r w:rsidRPr="000B52B5">
        <w:rPr>
          <w:i/>
          <w:sz w:val="24"/>
          <w:szCs w:val="24"/>
        </w:rPr>
        <w:t>Discussion of potential benefits</w:t>
      </w:r>
      <w:r w:rsidR="00AC02FA" w:rsidRPr="00AC02FA">
        <w:rPr>
          <w:i/>
          <w:sz w:val="24"/>
          <w:szCs w:val="24"/>
        </w:rPr>
        <w:t xml:space="preserve"> </w:t>
      </w:r>
      <w:r w:rsidR="00AC02FA">
        <w:rPr>
          <w:i/>
          <w:sz w:val="24"/>
          <w:szCs w:val="24"/>
        </w:rPr>
        <w:t>and challenges</w:t>
      </w:r>
    </w:p>
    <w:p w14:paraId="1C159B21" w14:textId="0663610C" w:rsidR="00EA047C" w:rsidRPr="001A3A74" w:rsidRDefault="007227F3" w:rsidP="006C03ED">
      <w:pPr>
        <w:spacing w:after="0" w:line="480" w:lineRule="auto"/>
        <w:rPr>
          <w:rFonts w:eastAsia="Times New Roman" w:cs="Times New Roman"/>
          <w:i/>
          <w:lang w:eastAsia="en-ZA"/>
        </w:rPr>
      </w:pPr>
      <w:r>
        <w:t>O</w:t>
      </w:r>
      <w:r w:rsidR="007439FF" w:rsidRPr="001A3A74">
        <w:t>ne major benefit</w:t>
      </w:r>
      <w:r w:rsidR="002A1CEF" w:rsidRPr="001A3A74">
        <w:t xml:space="preserve"> of the CDST </w:t>
      </w:r>
      <w:r w:rsidR="007439FF" w:rsidRPr="001A3A74">
        <w:t xml:space="preserve">was </w:t>
      </w:r>
      <w:r w:rsidR="000B52B5">
        <w:t xml:space="preserve">perceived to be </w:t>
      </w:r>
      <w:r w:rsidR="007439FF" w:rsidRPr="001A3A74">
        <w:t>that it ope</w:t>
      </w:r>
      <w:r w:rsidR="002A1CEF" w:rsidRPr="001A3A74">
        <w:t xml:space="preserve">ned up discussion about the </w:t>
      </w:r>
      <w:r w:rsidR="000B52B5">
        <w:t xml:space="preserve">possible </w:t>
      </w:r>
      <w:r w:rsidR="002A1CEF" w:rsidRPr="001A3A74">
        <w:t>side-effects</w:t>
      </w:r>
      <w:r w:rsidR="000B52B5">
        <w:t xml:space="preserve"> of medications</w:t>
      </w:r>
      <w:r w:rsidR="002A1CEF" w:rsidRPr="001A3A74">
        <w:t xml:space="preserve">. Some clinicians commented that the CDST provided </w:t>
      </w:r>
      <w:r w:rsidR="007439FF" w:rsidRPr="001A3A74">
        <w:t>opportunity</w:t>
      </w:r>
      <w:r w:rsidR="002A1CEF" w:rsidRPr="001A3A74">
        <w:t xml:space="preserve"> to fully discuss</w:t>
      </w:r>
      <w:r w:rsidR="003602A6" w:rsidRPr="001A3A74">
        <w:t xml:space="preserve"> medication</w:t>
      </w:r>
      <w:r>
        <w:t xml:space="preserve">s’ tolerability profile </w:t>
      </w:r>
      <w:r w:rsidR="002A1CEF" w:rsidRPr="001A3A74">
        <w:t xml:space="preserve">with </w:t>
      </w:r>
      <w:r w:rsidR="00AC02FA">
        <w:t>patients</w:t>
      </w:r>
      <w:r w:rsidR="007439FF" w:rsidRPr="001A3A74">
        <w:t>, which they did</w:t>
      </w:r>
      <w:r w:rsidR="00584AD9" w:rsidRPr="001A3A74">
        <w:t xml:space="preserve"> not </w:t>
      </w:r>
      <w:r w:rsidR="002A1CEF" w:rsidRPr="001A3A74">
        <w:t>otherwise always do. This was</w:t>
      </w:r>
      <w:r w:rsidR="007439FF" w:rsidRPr="001A3A74">
        <w:t xml:space="preserve"> important, as </w:t>
      </w:r>
      <w:r w:rsidR="002A1CEF" w:rsidRPr="001A3A74">
        <w:t xml:space="preserve">clinicians </w:t>
      </w:r>
      <w:r w:rsidR="008C265A">
        <w:t>thought</w:t>
      </w:r>
      <w:r w:rsidR="002A1CEF" w:rsidRPr="001A3A74">
        <w:t xml:space="preserve"> that the </w:t>
      </w:r>
      <w:r w:rsidR="00EA047C" w:rsidRPr="001A3A74">
        <w:t xml:space="preserve">way </w:t>
      </w:r>
      <w:r w:rsidR="002A1CEF" w:rsidRPr="001A3A74">
        <w:t>they</w:t>
      </w:r>
      <w:r w:rsidR="00EA047C" w:rsidRPr="001A3A74">
        <w:t xml:space="preserve"> convey the </w:t>
      </w:r>
      <w:r w:rsidR="007439FF" w:rsidRPr="001A3A74">
        <w:t xml:space="preserve">severity of side-effects to </w:t>
      </w:r>
      <w:r w:rsidR="00C2661B">
        <w:t>patients</w:t>
      </w:r>
      <w:r w:rsidR="007439FF" w:rsidRPr="001A3A74">
        <w:t xml:space="preserve"> </w:t>
      </w:r>
      <w:r>
        <w:t xml:space="preserve">is </w:t>
      </w:r>
      <w:r w:rsidR="007439FF" w:rsidRPr="001A3A74">
        <w:t>likely to influence th</w:t>
      </w:r>
      <w:r w:rsidR="003137A1">
        <w:t>eir subsequent drug preferences: “</w:t>
      </w:r>
      <w:r w:rsidR="00EA047C" w:rsidRPr="001A3A74">
        <w:rPr>
          <w:rFonts w:eastAsia="Times New Roman" w:cs="Times New Roman"/>
          <w:i/>
          <w:lang w:eastAsia="en-ZA"/>
        </w:rPr>
        <w:t>How you explain some of t</w:t>
      </w:r>
      <w:r w:rsidR="00EE61A1">
        <w:rPr>
          <w:rFonts w:eastAsia="Times New Roman" w:cs="Times New Roman"/>
          <w:i/>
          <w:lang w:eastAsia="en-ZA"/>
        </w:rPr>
        <w:t>hese things to patients [will]…v</w:t>
      </w:r>
      <w:r w:rsidR="00EA047C" w:rsidRPr="001A3A74">
        <w:rPr>
          <w:rFonts w:eastAsia="Times New Roman" w:cs="Times New Roman"/>
          <w:i/>
          <w:lang w:eastAsia="en-ZA"/>
        </w:rPr>
        <w:t>ery much influence what weight they give to them.</w:t>
      </w:r>
      <w:r w:rsidR="003137A1">
        <w:rPr>
          <w:rFonts w:eastAsia="Times New Roman" w:cs="Times New Roman"/>
          <w:i/>
          <w:lang w:eastAsia="en-ZA"/>
        </w:rPr>
        <w:t>” (</w:t>
      </w:r>
      <w:r w:rsidR="00EA047C" w:rsidRPr="001A3A74">
        <w:rPr>
          <w:rFonts w:eastAsia="Times New Roman" w:cs="Times New Roman"/>
          <w:i/>
          <w:lang w:eastAsia="en-ZA"/>
        </w:rPr>
        <w:t>Consultant</w:t>
      </w:r>
      <w:r w:rsidR="00AC02FA">
        <w:rPr>
          <w:rFonts w:eastAsia="Times New Roman" w:cs="Times New Roman"/>
          <w:i/>
          <w:lang w:eastAsia="en-ZA"/>
        </w:rPr>
        <w:t xml:space="preserve"> 8</w:t>
      </w:r>
      <w:r w:rsidR="003137A1">
        <w:rPr>
          <w:rFonts w:eastAsia="Times New Roman" w:cs="Times New Roman"/>
          <w:i/>
          <w:lang w:eastAsia="en-ZA"/>
        </w:rPr>
        <w:t>)</w:t>
      </w:r>
    </w:p>
    <w:p w14:paraId="09267090" w14:textId="2D8ECB99" w:rsidR="002A1CEF" w:rsidRDefault="00EA047C" w:rsidP="006C03ED">
      <w:pPr>
        <w:spacing w:after="0" w:line="480" w:lineRule="auto"/>
      </w:pPr>
      <w:r w:rsidRPr="001A3A74">
        <w:t>However, s</w:t>
      </w:r>
      <w:r w:rsidR="002A1CEF" w:rsidRPr="001A3A74">
        <w:t xml:space="preserve">ome </w:t>
      </w:r>
      <w:r w:rsidR="003602A6" w:rsidRPr="001A3A74">
        <w:t>primary care providers and</w:t>
      </w:r>
      <w:r w:rsidR="000A2723" w:rsidRPr="001A3A74">
        <w:t xml:space="preserve"> </w:t>
      </w:r>
      <w:r w:rsidR="00AC02FA">
        <w:t>patients</w:t>
      </w:r>
      <w:r w:rsidR="003602A6" w:rsidRPr="001A3A74">
        <w:t>/</w:t>
      </w:r>
      <w:r w:rsidR="002A1CEF" w:rsidRPr="001A3A74">
        <w:t xml:space="preserve">carers </w:t>
      </w:r>
      <w:r w:rsidR="007227F3">
        <w:t xml:space="preserve">highlighted that </w:t>
      </w:r>
      <w:r w:rsidRPr="001A3A74">
        <w:t xml:space="preserve">there </w:t>
      </w:r>
      <w:r w:rsidR="007227F3">
        <w:t>are</w:t>
      </w:r>
      <w:r w:rsidRPr="001A3A74">
        <w:t xml:space="preserve"> disadvantages to receiving too much</w:t>
      </w:r>
      <w:r w:rsidR="002A1CEF" w:rsidRPr="001A3A74">
        <w:t xml:space="preserve"> information about possible medication</w:t>
      </w:r>
      <w:r w:rsidRPr="001A3A74">
        <w:t xml:space="preserve"> side-effects, </w:t>
      </w:r>
      <w:r w:rsidR="007227F3">
        <w:t>as</w:t>
      </w:r>
      <w:r w:rsidRPr="001A3A74">
        <w:t xml:space="preserve"> it might cause unnecessary worr</w:t>
      </w:r>
      <w:r w:rsidR="002A1CEF" w:rsidRPr="001A3A74">
        <w:t>y</w:t>
      </w:r>
      <w:r w:rsidR="000A2723" w:rsidRPr="001A3A74">
        <w:t xml:space="preserve"> and result in </w:t>
      </w:r>
      <w:r w:rsidR="003602A6" w:rsidRPr="001A3A74">
        <w:t>clinicians</w:t>
      </w:r>
      <w:r w:rsidR="000A2723" w:rsidRPr="001A3A74">
        <w:t xml:space="preserve"> spend</w:t>
      </w:r>
      <w:r w:rsidR="003602A6" w:rsidRPr="001A3A74">
        <w:t>ing</w:t>
      </w:r>
      <w:r w:rsidR="000A2723" w:rsidRPr="001A3A74">
        <w:t xml:space="preserve"> </w:t>
      </w:r>
      <w:r w:rsidR="00804C7F">
        <w:t xml:space="preserve">considerable </w:t>
      </w:r>
      <w:r w:rsidR="000A2723" w:rsidRPr="001A3A74">
        <w:t xml:space="preserve">time reassuring </w:t>
      </w:r>
      <w:r w:rsidR="00C2661B">
        <w:t>patients</w:t>
      </w:r>
      <w:r w:rsidR="000A2723" w:rsidRPr="001A3A74">
        <w:t xml:space="preserve">. </w:t>
      </w:r>
      <w:r w:rsidR="002A1CEF" w:rsidRPr="001A3A74">
        <w:t xml:space="preserve">Whilst it </w:t>
      </w:r>
      <w:r w:rsidR="002A1CEF" w:rsidRPr="001A3A74">
        <w:lastRenderedPageBreak/>
        <w:t xml:space="preserve">was important </w:t>
      </w:r>
      <w:r w:rsidRPr="001A3A74">
        <w:t>th</w:t>
      </w:r>
      <w:r w:rsidR="002A1CEF" w:rsidRPr="001A3A74">
        <w:t xml:space="preserve">ey were made aware of the main side-effects from treatment, the majority of </w:t>
      </w:r>
      <w:r w:rsidR="00C2661B">
        <w:t xml:space="preserve">patients and </w:t>
      </w:r>
      <w:r w:rsidR="002A1CEF" w:rsidRPr="001A3A74">
        <w:t>carers</w:t>
      </w:r>
      <w:r w:rsidRPr="001A3A74">
        <w:t xml:space="preserve"> did not </w:t>
      </w:r>
      <w:r w:rsidR="002A1CEF" w:rsidRPr="001A3A74">
        <w:t>feel they needed to know every</w:t>
      </w:r>
      <w:r w:rsidRPr="001A3A74">
        <w:t xml:space="preserve"> detail, so long as their doctor was well informed.</w:t>
      </w:r>
      <w:r w:rsidR="00E20272" w:rsidRPr="001A3A74">
        <w:t xml:space="preserve"> </w:t>
      </w:r>
      <w:r w:rsidR="00E71F26" w:rsidRPr="001A3A74">
        <w:t xml:space="preserve">This view was echoed by some consultants who </w:t>
      </w:r>
      <w:r w:rsidR="005E0143">
        <w:t>reported</w:t>
      </w:r>
      <w:r w:rsidR="00E71F26" w:rsidRPr="001A3A74">
        <w:t xml:space="preserve"> there was a danger of entering into a </w:t>
      </w:r>
      <w:r w:rsidR="00E71F26" w:rsidRPr="001A3A74">
        <w:rPr>
          <w:i/>
        </w:rPr>
        <w:t>‘minefield of discussion’</w:t>
      </w:r>
      <w:r w:rsidR="00E71F26" w:rsidRPr="001A3A74">
        <w:t>.</w:t>
      </w:r>
      <w:r w:rsidR="00954449" w:rsidRPr="001A3A74">
        <w:t xml:space="preserve"> </w:t>
      </w:r>
      <w:r w:rsidR="00FD3A69" w:rsidRPr="001A3A74">
        <w:t xml:space="preserve"> </w:t>
      </w:r>
    </w:p>
    <w:p w14:paraId="2FC7125F" w14:textId="7A765DC0" w:rsidR="00BA23EB" w:rsidRDefault="00BA23EB" w:rsidP="006C03ED">
      <w:pPr>
        <w:spacing w:after="0" w:line="480" w:lineRule="auto"/>
        <w:rPr>
          <w:rFonts w:eastAsia="Times New Roman" w:cs="Times New Roman"/>
          <w:i/>
          <w:lang w:eastAsia="en-ZA"/>
        </w:rPr>
      </w:pPr>
      <w:r w:rsidRPr="001A3A74">
        <w:t>Mos</w:t>
      </w:r>
      <w:r w:rsidR="00B06732" w:rsidRPr="001A3A74">
        <w:t xml:space="preserve">t clinicians </w:t>
      </w:r>
      <w:r w:rsidR="007227F3">
        <w:t>said that</w:t>
      </w:r>
      <w:r w:rsidR="00B06732" w:rsidRPr="001A3A74">
        <w:t xml:space="preserve"> the CDST could help</w:t>
      </w:r>
      <w:r w:rsidRPr="001A3A74">
        <w:t xml:space="preserve"> facilitate the informed consent process</w:t>
      </w:r>
      <w:r w:rsidR="003602A6" w:rsidRPr="001A3A74">
        <w:t>, though</w:t>
      </w:r>
      <w:r w:rsidRPr="001A3A74">
        <w:t xml:space="preserve"> </w:t>
      </w:r>
      <w:r w:rsidR="00B06732" w:rsidRPr="001A3A74">
        <w:t>a few</w:t>
      </w:r>
      <w:r w:rsidRPr="001A3A74">
        <w:t xml:space="preserve"> </w:t>
      </w:r>
      <w:r w:rsidR="005E0143">
        <w:t>thought</w:t>
      </w:r>
      <w:r w:rsidRPr="001A3A74">
        <w:t xml:space="preserve"> it might cause problems for </w:t>
      </w:r>
      <w:r w:rsidR="00EE61A1">
        <w:t>patients</w:t>
      </w:r>
      <w:r w:rsidRPr="001A3A74">
        <w:t xml:space="preserve"> </w:t>
      </w:r>
      <w:r w:rsidR="00CB01AB" w:rsidRPr="001A3A74">
        <w:t xml:space="preserve">with limited </w:t>
      </w:r>
      <w:r w:rsidR="00EE61A1">
        <w:t xml:space="preserve">intellectual </w:t>
      </w:r>
      <w:r w:rsidR="00CB01AB" w:rsidRPr="001A3A74">
        <w:t>capacity</w:t>
      </w:r>
      <w:r w:rsidR="00B06732" w:rsidRPr="001A3A74">
        <w:t>, creating</w:t>
      </w:r>
      <w:r w:rsidRPr="001A3A74">
        <w:t xml:space="preserve"> tensions if their preferred treatment choice w</w:t>
      </w:r>
      <w:r w:rsidR="00B06732" w:rsidRPr="001A3A74">
        <w:t>as at odds with their clinician</w:t>
      </w:r>
      <w:r w:rsidR="000B52B5">
        <w:t>’</w:t>
      </w:r>
      <w:r w:rsidR="00B06732" w:rsidRPr="001A3A74">
        <w:t>s</w:t>
      </w:r>
      <w:r w:rsidRPr="001A3A74">
        <w:t>. However, gen</w:t>
      </w:r>
      <w:r w:rsidR="00B06732" w:rsidRPr="001A3A74">
        <w:t xml:space="preserve">erally it was felt that the CDST could </w:t>
      </w:r>
      <w:r w:rsidRPr="001A3A74">
        <w:t xml:space="preserve">optimise capacity, by teasing out </w:t>
      </w:r>
      <w:r w:rsidR="000B52B5">
        <w:t>patients</w:t>
      </w:r>
      <w:r w:rsidRPr="001A3A74">
        <w:t xml:space="preserve">’ views and preferences, though the degree of </w:t>
      </w:r>
      <w:r w:rsidR="003602A6" w:rsidRPr="001A3A74">
        <w:t>clinician</w:t>
      </w:r>
      <w:r w:rsidRPr="001A3A74">
        <w:t>/</w:t>
      </w:r>
      <w:r w:rsidR="00AC02FA">
        <w:t>patient</w:t>
      </w:r>
      <w:r w:rsidR="00944CF4">
        <w:t xml:space="preserve"> </w:t>
      </w:r>
      <w:r w:rsidR="00B06732" w:rsidRPr="001A3A74">
        <w:t>collaboration might vary</w:t>
      </w:r>
      <w:r w:rsidR="003137A1">
        <w:t>: “</w:t>
      </w:r>
      <w:r w:rsidRPr="001A3A74">
        <w:rPr>
          <w:rFonts w:eastAsia="Times New Roman" w:cs="Times New Roman"/>
          <w:i/>
          <w:lang w:eastAsia="en-ZA"/>
        </w:rPr>
        <w:t>Even somebody who’s quite psychotic might have a fairly good idea of what side effect profil</w:t>
      </w:r>
      <w:r w:rsidR="00B06732" w:rsidRPr="001A3A74">
        <w:rPr>
          <w:rFonts w:eastAsia="Times New Roman" w:cs="Times New Roman"/>
          <w:i/>
          <w:lang w:eastAsia="en-ZA"/>
        </w:rPr>
        <w:t>e they might prefer.</w:t>
      </w:r>
      <w:r w:rsidR="003137A1">
        <w:rPr>
          <w:rFonts w:eastAsia="Times New Roman" w:cs="Times New Roman"/>
          <w:i/>
          <w:lang w:eastAsia="en-ZA"/>
        </w:rPr>
        <w:t>”</w:t>
      </w:r>
      <w:r w:rsidR="00B06732" w:rsidRPr="001A3A74">
        <w:rPr>
          <w:rFonts w:eastAsia="Times New Roman" w:cs="Times New Roman"/>
          <w:i/>
          <w:lang w:eastAsia="en-ZA"/>
        </w:rPr>
        <w:t xml:space="preserve"> </w:t>
      </w:r>
      <w:r w:rsidR="003137A1">
        <w:rPr>
          <w:rFonts w:eastAsia="Times New Roman" w:cs="Times New Roman"/>
          <w:i/>
          <w:lang w:eastAsia="en-ZA"/>
        </w:rPr>
        <w:t>(</w:t>
      </w:r>
      <w:r w:rsidR="00B06732" w:rsidRPr="001A3A74">
        <w:rPr>
          <w:rFonts w:eastAsia="Times New Roman" w:cs="Times New Roman"/>
          <w:i/>
          <w:lang w:eastAsia="en-ZA"/>
        </w:rPr>
        <w:t>C</w:t>
      </w:r>
      <w:r w:rsidR="00DB0A49" w:rsidRPr="001A3A74">
        <w:rPr>
          <w:rFonts w:eastAsia="Times New Roman" w:cs="Times New Roman"/>
          <w:i/>
          <w:lang w:eastAsia="en-ZA"/>
        </w:rPr>
        <w:t>onsultant</w:t>
      </w:r>
      <w:r w:rsidR="00AC02FA">
        <w:rPr>
          <w:rFonts w:eastAsia="Times New Roman" w:cs="Times New Roman"/>
          <w:i/>
          <w:lang w:eastAsia="en-ZA"/>
        </w:rPr>
        <w:t xml:space="preserve"> 5</w:t>
      </w:r>
      <w:r w:rsidR="003137A1">
        <w:rPr>
          <w:rFonts w:eastAsia="Times New Roman" w:cs="Times New Roman"/>
          <w:i/>
          <w:lang w:eastAsia="en-ZA"/>
        </w:rPr>
        <w:t>)</w:t>
      </w:r>
    </w:p>
    <w:p w14:paraId="4C27CA8A" w14:textId="77777777" w:rsidR="000B52B5" w:rsidRDefault="000B52B5" w:rsidP="006C03ED">
      <w:pPr>
        <w:spacing w:after="0" w:line="480" w:lineRule="auto"/>
      </w:pPr>
    </w:p>
    <w:p w14:paraId="50513812" w14:textId="77777777" w:rsidR="000B52B5" w:rsidRDefault="000B52B5" w:rsidP="000B52B5">
      <w:pPr>
        <w:spacing w:after="0" w:line="480" w:lineRule="auto"/>
        <w:rPr>
          <w:rFonts w:eastAsia="Times New Roman" w:cs="Times New Roman"/>
          <w:i/>
          <w:lang w:eastAsia="en-ZA"/>
        </w:rPr>
      </w:pPr>
      <w:r>
        <w:rPr>
          <w:rFonts w:eastAsia="Times New Roman" w:cs="Times New Roman"/>
          <w:i/>
          <w:lang w:eastAsia="en-ZA"/>
        </w:rPr>
        <w:t>Suggestions for change</w:t>
      </w:r>
    </w:p>
    <w:p w14:paraId="0B36FE06" w14:textId="3F483A3D" w:rsidR="00E20272" w:rsidRPr="001A3A74" w:rsidRDefault="002A6A0E" w:rsidP="006C03ED">
      <w:pPr>
        <w:spacing w:after="0" w:line="480" w:lineRule="auto"/>
        <w:rPr>
          <w:rFonts w:eastAsia="Times New Roman" w:cs="Times New Roman"/>
          <w:bCs/>
          <w:i/>
          <w:lang w:eastAsia="en-GB"/>
        </w:rPr>
      </w:pPr>
      <w:r w:rsidRPr="001A3A74">
        <w:t>Participants</w:t>
      </w:r>
      <w:r w:rsidR="00B06732" w:rsidRPr="001A3A74">
        <w:t xml:space="preserve"> </w:t>
      </w:r>
      <w:r w:rsidR="000B52B5">
        <w:t xml:space="preserve">from all the three groups </w:t>
      </w:r>
      <w:r w:rsidR="00B06732" w:rsidRPr="001A3A74">
        <w:t>universally</w:t>
      </w:r>
      <w:r w:rsidR="00E20272" w:rsidRPr="001A3A74">
        <w:t xml:space="preserve"> commented that the terminol</w:t>
      </w:r>
      <w:r w:rsidR="00B06732" w:rsidRPr="001A3A74">
        <w:t xml:space="preserve">ogy </w:t>
      </w:r>
      <w:r w:rsidR="00E20272" w:rsidRPr="001A3A74">
        <w:t>and language presente</w:t>
      </w:r>
      <w:r w:rsidR="00B06732" w:rsidRPr="001A3A74">
        <w:t>d on the CDST were</w:t>
      </w:r>
      <w:r w:rsidR="006D574D" w:rsidRPr="001A3A74">
        <w:t xml:space="preserve"> too </w:t>
      </w:r>
      <w:r w:rsidR="00C2661B">
        <w:t>“</w:t>
      </w:r>
      <w:r w:rsidR="006D574D" w:rsidRPr="001A3A74">
        <w:t>medicalis</w:t>
      </w:r>
      <w:r w:rsidR="00E20272" w:rsidRPr="001A3A74">
        <w:t>ed</w:t>
      </w:r>
      <w:r w:rsidR="00C2661B">
        <w:t>”</w:t>
      </w:r>
      <w:r w:rsidR="00E20272" w:rsidRPr="001A3A74">
        <w:t xml:space="preserve">, making </w:t>
      </w:r>
      <w:r w:rsidR="00C2661B">
        <w:t>it</w:t>
      </w:r>
      <w:r w:rsidR="00E20272" w:rsidRPr="001A3A74">
        <w:t xml:space="preserve"> difficul</w:t>
      </w:r>
      <w:r w:rsidR="00B06732" w:rsidRPr="001A3A74">
        <w:t xml:space="preserve">t for lay people to understand and </w:t>
      </w:r>
      <w:r w:rsidR="00C2661B">
        <w:t xml:space="preserve">potentially </w:t>
      </w:r>
      <w:r w:rsidR="00E20272" w:rsidRPr="001A3A74">
        <w:t xml:space="preserve">lead to ethical issues around consent to treatment, as </w:t>
      </w:r>
      <w:r w:rsidR="000B52B5">
        <w:t>patients</w:t>
      </w:r>
      <w:r w:rsidR="00E20272" w:rsidRPr="001A3A74">
        <w:t xml:space="preserve">. </w:t>
      </w:r>
      <w:r w:rsidR="00C04D90" w:rsidRPr="001A3A74">
        <w:t xml:space="preserve">There was consensus that simpler language was required </w:t>
      </w:r>
      <w:r w:rsidR="00B06732" w:rsidRPr="001A3A74">
        <w:t xml:space="preserve">and that </w:t>
      </w:r>
      <w:r w:rsidRPr="001A3A74">
        <w:t xml:space="preserve">clinicians </w:t>
      </w:r>
      <w:r w:rsidR="00B06732" w:rsidRPr="001A3A74">
        <w:t>needed a</w:t>
      </w:r>
      <w:r w:rsidR="00C04D90" w:rsidRPr="001A3A74">
        <w:t xml:space="preserve"> pre-determined knowledge of </w:t>
      </w:r>
      <w:r w:rsidRPr="001A3A74">
        <w:t xml:space="preserve">the demographic and level of understanding of </w:t>
      </w:r>
      <w:r w:rsidR="00AC02FA">
        <w:t>patients</w:t>
      </w:r>
      <w:r w:rsidR="00B06732" w:rsidRPr="001A3A74">
        <w:t>,</w:t>
      </w:r>
      <w:r w:rsidR="00C04D90" w:rsidRPr="001A3A74">
        <w:t xml:space="preserve"> to avoid having to provide a </w:t>
      </w:r>
      <w:r w:rsidR="006C03ED">
        <w:rPr>
          <w:i/>
        </w:rPr>
        <w:t>‘series of tutorials’</w:t>
      </w:r>
      <w:r w:rsidR="00C04D90" w:rsidRPr="001A3A74">
        <w:rPr>
          <w:i/>
        </w:rPr>
        <w:t xml:space="preserve"> </w:t>
      </w:r>
      <w:r w:rsidR="003137A1">
        <w:t>to explain every acronym: “</w:t>
      </w:r>
      <w:r w:rsidR="00E20272" w:rsidRPr="001A3A74">
        <w:rPr>
          <w:rFonts w:eastAsia="Times New Roman" w:cs="Times New Roman"/>
          <w:bCs/>
          <w:i/>
          <w:lang w:eastAsia="en-GB"/>
        </w:rPr>
        <w:t>What concerns me is that it’s very easy for a clinician to lead you at that point if you don’t really understand what it is you’re</w:t>
      </w:r>
      <w:r w:rsidR="003137A1">
        <w:rPr>
          <w:rFonts w:eastAsia="Times New Roman" w:cs="Times New Roman"/>
          <w:bCs/>
          <w:i/>
          <w:lang w:eastAsia="en-GB"/>
        </w:rPr>
        <w:t xml:space="preserve"> looking at.” (</w:t>
      </w:r>
      <w:r w:rsidR="00AC02FA">
        <w:rPr>
          <w:rFonts w:eastAsia="Times New Roman" w:cs="Times New Roman"/>
          <w:bCs/>
          <w:i/>
          <w:lang w:eastAsia="en-GB"/>
        </w:rPr>
        <w:t>Patient</w:t>
      </w:r>
      <w:r w:rsidR="00944CF4">
        <w:rPr>
          <w:rFonts w:eastAsia="Times New Roman" w:cs="Times New Roman"/>
          <w:bCs/>
          <w:i/>
          <w:lang w:eastAsia="en-GB"/>
        </w:rPr>
        <w:t xml:space="preserve"> </w:t>
      </w:r>
      <w:r w:rsidR="00B06732" w:rsidRPr="001A3A74">
        <w:rPr>
          <w:rFonts w:eastAsia="Times New Roman" w:cs="Times New Roman"/>
          <w:bCs/>
          <w:i/>
          <w:lang w:eastAsia="en-GB"/>
        </w:rPr>
        <w:t>and Carer</w:t>
      </w:r>
      <w:r w:rsidR="00AC02FA">
        <w:rPr>
          <w:rFonts w:eastAsia="Times New Roman" w:cs="Times New Roman"/>
          <w:bCs/>
          <w:i/>
          <w:lang w:eastAsia="en-GB"/>
        </w:rPr>
        <w:t xml:space="preserve"> 4</w:t>
      </w:r>
      <w:r w:rsidR="003137A1">
        <w:rPr>
          <w:rFonts w:eastAsia="Times New Roman" w:cs="Times New Roman"/>
          <w:bCs/>
          <w:i/>
          <w:lang w:eastAsia="en-GB"/>
        </w:rPr>
        <w:t>)</w:t>
      </w:r>
    </w:p>
    <w:p w14:paraId="193A15A7" w14:textId="13CEF1DF" w:rsidR="002F5643" w:rsidRPr="001A3A74" w:rsidRDefault="000B52B5" w:rsidP="006C03ED">
      <w:pPr>
        <w:widowControl w:val="0"/>
        <w:autoSpaceDE w:val="0"/>
        <w:autoSpaceDN w:val="0"/>
        <w:adjustRightInd w:val="0"/>
        <w:spacing w:after="0" w:line="480" w:lineRule="auto"/>
        <w:rPr>
          <w:rFonts w:eastAsia="Times New Roman" w:cs="Times New Roman"/>
          <w:bCs/>
          <w:i/>
          <w:lang w:eastAsia="en-GB"/>
        </w:rPr>
      </w:pPr>
      <w:r>
        <w:rPr>
          <w:rFonts w:eastAsia="Times New Roman" w:cs="Times New Roman"/>
          <w:bCs/>
          <w:lang w:eastAsia="en-GB"/>
        </w:rPr>
        <w:t>Each group</w:t>
      </w:r>
      <w:r w:rsidRPr="001A3A74">
        <w:rPr>
          <w:rFonts w:eastAsia="Times New Roman" w:cs="Times New Roman"/>
          <w:bCs/>
          <w:lang w:eastAsia="en-GB"/>
        </w:rPr>
        <w:t xml:space="preserve"> </w:t>
      </w:r>
      <w:r w:rsidR="00A6327C" w:rsidRPr="001A3A74">
        <w:rPr>
          <w:rFonts w:eastAsia="Times New Roman" w:cs="Times New Roman"/>
          <w:bCs/>
          <w:lang w:eastAsia="en-GB"/>
        </w:rPr>
        <w:t>made recomme</w:t>
      </w:r>
      <w:r w:rsidR="0071273D" w:rsidRPr="001A3A74">
        <w:rPr>
          <w:rFonts w:eastAsia="Times New Roman" w:cs="Times New Roman"/>
          <w:bCs/>
          <w:lang w:eastAsia="en-GB"/>
        </w:rPr>
        <w:t>ndations for improving the way the information was presented</w:t>
      </w:r>
      <w:r w:rsidR="007227F3">
        <w:rPr>
          <w:rFonts w:eastAsia="Times New Roman" w:cs="Times New Roman"/>
          <w:bCs/>
          <w:lang w:eastAsia="en-GB"/>
        </w:rPr>
        <w:t xml:space="preserve"> (</w:t>
      </w:r>
      <w:r w:rsidR="0071273D" w:rsidRPr="001A3A74">
        <w:rPr>
          <w:rFonts w:eastAsia="Times New Roman" w:cs="Times New Roman"/>
          <w:bCs/>
          <w:lang w:eastAsia="en-GB"/>
        </w:rPr>
        <w:t>including</w:t>
      </w:r>
      <w:r w:rsidR="00A6327C" w:rsidRPr="001A3A74">
        <w:rPr>
          <w:rFonts w:eastAsia="Times New Roman" w:cs="Times New Roman"/>
          <w:bCs/>
          <w:lang w:eastAsia="en-GB"/>
        </w:rPr>
        <w:t xml:space="preserve"> </w:t>
      </w:r>
      <w:r w:rsidR="00BC266F" w:rsidRPr="001A3A74">
        <w:rPr>
          <w:rFonts w:eastAsia="Times New Roman" w:cs="Times New Roman"/>
          <w:bCs/>
          <w:lang w:eastAsia="en-GB"/>
        </w:rPr>
        <w:t>relabelling</w:t>
      </w:r>
      <w:r w:rsidR="00A6327C" w:rsidRPr="001A3A74">
        <w:rPr>
          <w:rFonts w:eastAsia="Times New Roman" w:cs="Times New Roman"/>
          <w:bCs/>
          <w:lang w:eastAsia="en-GB"/>
        </w:rPr>
        <w:t xml:space="preserve"> and resizing scales</w:t>
      </w:r>
      <w:r w:rsidR="0050313F">
        <w:rPr>
          <w:rFonts w:eastAsia="Times New Roman" w:cs="Times New Roman"/>
          <w:bCs/>
          <w:lang w:eastAsia="en-GB"/>
        </w:rPr>
        <w:t>,</w:t>
      </w:r>
      <w:r w:rsidR="0071273D" w:rsidRPr="001A3A74">
        <w:rPr>
          <w:rFonts w:eastAsia="Times New Roman" w:cs="Times New Roman"/>
          <w:bCs/>
          <w:lang w:eastAsia="en-GB"/>
        </w:rPr>
        <w:t xml:space="preserve"> </w:t>
      </w:r>
      <w:r w:rsidR="00A6327C" w:rsidRPr="001A3A74">
        <w:rPr>
          <w:rFonts w:eastAsia="Times New Roman" w:cs="Times New Roman"/>
          <w:bCs/>
          <w:lang w:eastAsia="en-GB"/>
        </w:rPr>
        <w:t>adding picto</w:t>
      </w:r>
      <w:r w:rsidR="0071273D" w:rsidRPr="001A3A74">
        <w:rPr>
          <w:rFonts w:eastAsia="Times New Roman" w:cs="Times New Roman"/>
          <w:bCs/>
          <w:lang w:eastAsia="en-GB"/>
        </w:rPr>
        <w:t xml:space="preserve">rial representations of </w:t>
      </w:r>
      <w:r w:rsidR="00A6327C" w:rsidRPr="001A3A74">
        <w:rPr>
          <w:rFonts w:eastAsia="Times New Roman" w:cs="Times New Roman"/>
          <w:bCs/>
          <w:lang w:eastAsia="en-GB"/>
        </w:rPr>
        <w:t>side-effec</w:t>
      </w:r>
      <w:r w:rsidR="0071273D" w:rsidRPr="001A3A74">
        <w:rPr>
          <w:rFonts w:eastAsia="Times New Roman" w:cs="Times New Roman"/>
          <w:bCs/>
          <w:lang w:eastAsia="en-GB"/>
        </w:rPr>
        <w:t>ts</w:t>
      </w:r>
      <w:r w:rsidR="00A6327C" w:rsidRPr="001A3A74">
        <w:rPr>
          <w:rFonts w:eastAsia="Times New Roman" w:cs="Times New Roman"/>
          <w:bCs/>
          <w:lang w:eastAsia="en-GB"/>
        </w:rPr>
        <w:t xml:space="preserve"> </w:t>
      </w:r>
      <w:r w:rsidR="0050313F">
        <w:rPr>
          <w:rFonts w:eastAsia="Times New Roman" w:cs="Times New Roman"/>
          <w:bCs/>
          <w:lang w:eastAsia="en-GB"/>
        </w:rPr>
        <w:t>or</w:t>
      </w:r>
      <w:r w:rsidR="00A6327C" w:rsidRPr="001A3A74">
        <w:rPr>
          <w:rFonts w:eastAsia="Times New Roman" w:cs="Times New Roman"/>
          <w:bCs/>
          <w:lang w:eastAsia="en-GB"/>
        </w:rPr>
        <w:t xml:space="preserve"> increasing interactivity</w:t>
      </w:r>
      <w:r w:rsidR="007227F3">
        <w:rPr>
          <w:rFonts w:eastAsia="Times New Roman" w:cs="Times New Roman"/>
          <w:bCs/>
          <w:lang w:eastAsia="en-GB"/>
        </w:rPr>
        <w:t>)</w:t>
      </w:r>
      <w:r w:rsidR="00A6327C" w:rsidRPr="001A3A74">
        <w:rPr>
          <w:rFonts w:eastAsia="Times New Roman" w:cs="Times New Roman"/>
          <w:bCs/>
          <w:lang w:eastAsia="en-GB"/>
        </w:rPr>
        <w:t>.</w:t>
      </w:r>
      <w:r w:rsidR="002F5643" w:rsidRPr="001A3A74">
        <w:rPr>
          <w:rFonts w:eastAsia="Times New Roman" w:cs="Times New Roman"/>
          <w:bCs/>
          <w:lang w:eastAsia="en-GB"/>
        </w:rPr>
        <w:t xml:space="preserve"> </w:t>
      </w:r>
      <w:r w:rsidR="002A6A0E" w:rsidRPr="001A3A74">
        <w:rPr>
          <w:rFonts w:eastAsia="Times New Roman" w:cs="Times New Roman"/>
          <w:bCs/>
          <w:lang w:eastAsia="en-GB"/>
        </w:rPr>
        <w:t xml:space="preserve"> </w:t>
      </w:r>
      <w:r w:rsidR="0050313F">
        <w:rPr>
          <w:rFonts w:eastAsia="Times New Roman" w:cs="Times New Roman"/>
          <w:bCs/>
          <w:lang w:eastAsia="en-GB"/>
        </w:rPr>
        <w:t>T</w:t>
      </w:r>
      <w:r w:rsidR="002A6A0E" w:rsidRPr="001A3A74">
        <w:rPr>
          <w:rFonts w:eastAsia="Times New Roman" w:cs="Times New Roman"/>
          <w:bCs/>
          <w:lang w:eastAsia="en-GB"/>
        </w:rPr>
        <w:t xml:space="preserve">his </w:t>
      </w:r>
      <w:r w:rsidR="002F5643" w:rsidRPr="001A3A74">
        <w:t xml:space="preserve">would facilitate discussions with </w:t>
      </w:r>
      <w:r w:rsidR="00C2661B">
        <w:t xml:space="preserve">patients </w:t>
      </w:r>
      <w:r w:rsidR="002F5643" w:rsidRPr="001A3A74">
        <w:t xml:space="preserve">and raise their awareness of </w:t>
      </w:r>
      <w:r w:rsidR="002A6A0E" w:rsidRPr="001A3A74">
        <w:t xml:space="preserve">different </w:t>
      </w:r>
      <w:r w:rsidR="003137A1">
        <w:t>side-effect profiles: “</w:t>
      </w:r>
      <w:r w:rsidR="002F5643" w:rsidRPr="001A3A74">
        <w:rPr>
          <w:rFonts w:eastAsia="Times New Roman" w:cs="Times New Roman"/>
          <w:bCs/>
          <w:i/>
          <w:lang w:eastAsia="en-GB"/>
        </w:rPr>
        <w:t>The interface needs to be simplified and have lay terms and more explanation…To facilita</w:t>
      </w:r>
      <w:r w:rsidR="003137A1">
        <w:rPr>
          <w:rFonts w:eastAsia="Times New Roman" w:cs="Times New Roman"/>
          <w:bCs/>
          <w:i/>
          <w:lang w:eastAsia="en-GB"/>
        </w:rPr>
        <w:t>te the conversation a bit more.”</w:t>
      </w:r>
      <w:r w:rsidR="002F5643" w:rsidRPr="001A3A74">
        <w:rPr>
          <w:rFonts w:eastAsia="Times New Roman" w:cs="Times New Roman"/>
          <w:bCs/>
          <w:i/>
          <w:lang w:eastAsia="en-GB"/>
        </w:rPr>
        <w:t xml:space="preserve"> </w:t>
      </w:r>
      <w:r w:rsidR="003137A1">
        <w:rPr>
          <w:rFonts w:eastAsia="Times New Roman" w:cs="Times New Roman"/>
          <w:bCs/>
          <w:i/>
          <w:lang w:eastAsia="en-GB"/>
        </w:rPr>
        <w:t>(</w:t>
      </w:r>
      <w:r w:rsidR="002F5643" w:rsidRPr="001A3A74">
        <w:rPr>
          <w:rFonts w:eastAsia="Times New Roman" w:cs="Times New Roman"/>
          <w:bCs/>
          <w:i/>
          <w:lang w:eastAsia="en-GB"/>
        </w:rPr>
        <w:t>Primary Care</w:t>
      </w:r>
      <w:r w:rsidR="00AC02FA">
        <w:rPr>
          <w:rFonts w:eastAsia="Times New Roman" w:cs="Times New Roman"/>
          <w:bCs/>
          <w:i/>
          <w:lang w:eastAsia="en-GB"/>
        </w:rPr>
        <w:t>2</w:t>
      </w:r>
      <w:r w:rsidR="003137A1">
        <w:rPr>
          <w:rFonts w:eastAsia="Times New Roman" w:cs="Times New Roman"/>
          <w:bCs/>
          <w:i/>
          <w:lang w:eastAsia="en-GB"/>
        </w:rPr>
        <w:t>)</w:t>
      </w:r>
    </w:p>
    <w:p w14:paraId="30FA3911" w14:textId="3BFD1607" w:rsidR="006D574D" w:rsidRDefault="0050313F" w:rsidP="006C03ED">
      <w:pPr>
        <w:spacing w:after="0" w:line="480" w:lineRule="auto"/>
        <w:rPr>
          <w:rFonts w:eastAsia="Times New Roman" w:cs="Times New Roman"/>
          <w:bCs/>
          <w:i/>
          <w:lang w:eastAsia="en-GB"/>
        </w:rPr>
      </w:pPr>
      <w:r>
        <w:t>S</w:t>
      </w:r>
      <w:r w:rsidR="0071273D" w:rsidRPr="001A3A74">
        <w:t>h</w:t>
      </w:r>
      <w:r w:rsidR="002A6A0E" w:rsidRPr="001A3A74">
        <w:t>owing</w:t>
      </w:r>
      <w:r w:rsidR="0071273D" w:rsidRPr="001A3A74">
        <w:t xml:space="preserve"> the CDST’s</w:t>
      </w:r>
      <w:r w:rsidR="00E71F26" w:rsidRPr="001A3A74">
        <w:t xml:space="preserve"> </w:t>
      </w:r>
      <w:r w:rsidR="00CB01AB" w:rsidRPr="001A3A74">
        <w:t>screen</w:t>
      </w:r>
      <w:r w:rsidR="001A3A74">
        <w:t xml:space="preserve"> </w:t>
      </w:r>
      <w:r w:rsidR="002A6A0E" w:rsidRPr="001A3A74">
        <w:t>to</w:t>
      </w:r>
      <w:r w:rsidR="00E71F26" w:rsidRPr="001A3A74">
        <w:t xml:space="preserve"> </w:t>
      </w:r>
      <w:r w:rsidR="00C2661B">
        <w:t xml:space="preserve">patients </w:t>
      </w:r>
      <w:r w:rsidR="00804C7F">
        <w:t xml:space="preserve">during a consultation </w:t>
      </w:r>
      <w:r>
        <w:t xml:space="preserve">was </w:t>
      </w:r>
      <w:r w:rsidR="00C2661B">
        <w:t xml:space="preserve">a </w:t>
      </w:r>
      <w:r>
        <w:t xml:space="preserve">matter of discussion. Many </w:t>
      </w:r>
      <w:r w:rsidR="00C2661B">
        <w:t xml:space="preserve">patients </w:t>
      </w:r>
      <w:r>
        <w:t xml:space="preserve">said that it </w:t>
      </w:r>
      <w:r w:rsidR="002A6A0E" w:rsidRPr="001A3A74">
        <w:t>could</w:t>
      </w:r>
      <w:r w:rsidR="0071273D" w:rsidRPr="001A3A74">
        <w:t xml:space="preserve"> </w:t>
      </w:r>
      <w:r w:rsidR="00C2661B">
        <w:t>be</w:t>
      </w:r>
      <w:r w:rsidR="0071273D" w:rsidRPr="001A3A74">
        <w:t xml:space="preserve"> distress</w:t>
      </w:r>
      <w:r w:rsidR="00C2661B">
        <w:t>ing, causing</w:t>
      </w:r>
      <w:r w:rsidR="0071273D" w:rsidRPr="001A3A74">
        <w:t xml:space="preserve"> confus</w:t>
      </w:r>
      <w:r w:rsidR="00C2661B">
        <w:t xml:space="preserve">ion </w:t>
      </w:r>
      <w:r w:rsidR="0071273D" w:rsidRPr="001A3A74">
        <w:t>and uncertain</w:t>
      </w:r>
      <w:r w:rsidR="00C2661B">
        <w:t>ty</w:t>
      </w:r>
      <w:r w:rsidR="0071273D" w:rsidRPr="001A3A74">
        <w:t xml:space="preserve"> during</w:t>
      </w:r>
      <w:r w:rsidR="00E71F26" w:rsidRPr="001A3A74">
        <w:t xml:space="preserve"> the decision-</w:t>
      </w:r>
      <w:r w:rsidR="00E71F26" w:rsidRPr="001A3A74">
        <w:lastRenderedPageBreak/>
        <w:t xml:space="preserve">making process. </w:t>
      </w:r>
      <w:r w:rsidR="0071273D" w:rsidRPr="001A3A74">
        <w:t xml:space="preserve">However, </w:t>
      </w:r>
      <w:r>
        <w:t>some</w:t>
      </w:r>
      <w:r w:rsidR="0071273D" w:rsidRPr="001A3A74">
        <w:t xml:space="preserve"> </w:t>
      </w:r>
      <w:r w:rsidR="00C2661B">
        <w:t xml:space="preserve">patients </w:t>
      </w:r>
      <w:r w:rsidR="0071273D" w:rsidRPr="001A3A74">
        <w:t xml:space="preserve">and carers felt the CDST </w:t>
      </w:r>
      <w:r w:rsidR="006D574D" w:rsidRPr="001A3A74">
        <w:t xml:space="preserve">should be </w:t>
      </w:r>
      <w:r w:rsidR="00C2661B">
        <w:t>patient-</w:t>
      </w:r>
      <w:r w:rsidR="006D574D" w:rsidRPr="001A3A74">
        <w:t>facing to</w:t>
      </w:r>
      <w:r w:rsidRPr="001A3A74">
        <w:t xml:space="preserve"> </w:t>
      </w:r>
      <w:r w:rsidR="006D574D" w:rsidRPr="001A3A74">
        <w:t xml:space="preserve">promote </w:t>
      </w:r>
      <w:r w:rsidR="0071273D" w:rsidRPr="001A3A74">
        <w:t>collaboration</w:t>
      </w:r>
      <w:r w:rsidR="006D574D" w:rsidRPr="001A3A74">
        <w:t xml:space="preserve"> in decision-making, so long as this did not impinge on the</w:t>
      </w:r>
      <w:r w:rsidR="002A6A0E" w:rsidRPr="001A3A74">
        <w:t>ir clinician’s</w:t>
      </w:r>
      <w:r w:rsidR="003137A1">
        <w:t xml:space="preserve"> duty of care: “</w:t>
      </w:r>
      <w:r w:rsidR="006D574D" w:rsidRPr="001A3A74">
        <w:rPr>
          <w:rFonts w:eastAsia="Times New Roman" w:cs="Times New Roman"/>
          <w:bCs/>
          <w:i/>
          <w:lang w:eastAsia="en-GB"/>
        </w:rPr>
        <w:t>The information must be there because if we’re to be transparent and it’s t</w:t>
      </w:r>
      <w:r w:rsidR="001A3A74">
        <w:rPr>
          <w:rFonts w:eastAsia="Times New Roman" w:cs="Times New Roman"/>
          <w:bCs/>
          <w:i/>
          <w:lang w:eastAsia="en-GB"/>
        </w:rPr>
        <w:t>o be a co-production</w:t>
      </w:r>
      <w:r w:rsidR="006D574D" w:rsidRPr="001A3A74">
        <w:rPr>
          <w:rFonts w:eastAsia="Times New Roman" w:cs="Times New Roman"/>
          <w:bCs/>
          <w:i/>
          <w:lang w:eastAsia="en-GB"/>
        </w:rPr>
        <w:t>…</w:t>
      </w:r>
      <w:r w:rsidR="001A3A74">
        <w:rPr>
          <w:rFonts w:eastAsia="Times New Roman" w:cs="Times New Roman"/>
          <w:bCs/>
          <w:i/>
          <w:lang w:eastAsia="en-GB"/>
        </w:rPr>
        <w:t xml:space="preserve">To </w:t>
      </w:r>
      <w:r w:rsidR="006D574D" w:rsidRPr="001A3A74">
        <w:rPr>
          <w:rFonts w:eastAsia="Times New Roman" w:cs="Times New Roman"/>
          <w:bCs/>
          <w:i/>
          <w:lang w:eastAsia="en-GB"/>
        </w:rPr>
        <w:t>build trust and so forth. The patient should have access to the same information provided it doesn’t override the doctor’s</w:t>
      </w:r>
      <w:r w:rsidR="003137A1">
        <w:rPr>
          <w:rFonts w:eastAsia="Times New Roman" w:cs="Times New Roman"/>
          <w:bCs/>
          <w:i/>
          <w:lang w:eastAsia="en-GB"/>
        </w:rPr>
        <w:t xml:space="preserve"> duty of care to that patient.” (</w:t>
      </w:r>
      <w:r w:rsidR="00AC02FA">
        <w:rPr>
          <w:rFonts w:eastAsia="Times New Roman" w:cs="Times New Roman"/>
          <w:bCs/>
          <w:i/>
          <w:lang w:eastAsia="en-GB"/>
        </w:rPr>
        <w:t>Patient</w:t>
      </w:r>
      <w:r w:rsidR="00944CF4">
        <w:rPr>
          <w:rFonts w:eastAsia="Times New Roman" w:cs="Times New Roman"/>
          <w:bCs/>
          <w:i/>
          <w:lang w:eastAsia="en-GB"/>
        </w:rPr>
        <w:t xml:space="preserve"> </w:t>
      </w:r>
      <w:r w:rsidR="006D574D" w:rsidRPr="001A3A74">
        <w:rPr>
          <w:rFonts w:eastAsia="Times New Roman" w:cs="Times New Roman"/>
          <w:bCs/>
          <w:i/>
          <w:lang w:eastAsia="en-GB"/>
        </w:rPr>
        <w:t>and Carer</w:t>
      </w:r>
      <w:r w:rsidR="00AC02FA">
        <w:rPr>
          <w:rFonts w:eastAsia="Times New Roman" w:cs="Times New Roman"/>
          <w:bCs/>
          <w:i/>
          <w:lang w:eastAsia="en-GB"/>
        </w:rPr>
        <w:t xml:space="preserve"> 8</w:t>
      </w:r>
      <w:r w:rsidR="003137A1">
        <w:rPr>
          <w:rFonts w:eastAsia="Times New Roman" w:cs="Times New Roman"/>
          <w:bCs/>
          <w:i/>
          <w:lang w:eastAsia="en-GB"/>
        </w:rPr>
        <w:t>)</w:t>
      </w:r>
    </w:p>
    <w:p w14:paraId="43A5D2EC" w14:textId="52C91223" w:rsidR="0050313F" w:rsidRPr="0050313F" w:rsidRDefault="0050313F" w:rsidP="006C03ED">
      <w:pPr>
        <w:spacing w:after="0" w:line="480" w:lineRule="auto"/>
        <w:rPr>
          <w:i/>
        </w:rPr>
      </w:pPr>
      <w:r w:rsidRPr="001A3A74">
        <w:t xml:space="preserve">A couple of </w:t>
      </w:r>
      <w:r w:rsidR="00C2661B">
        <w:t xml:space="preserve">carers </w:t>
      </w:r>
      <w:r>
        <w:t>thought</w:t>
      </w:r>
      <w:r w:rsidRPr="001A3A74">
        <w:t xml:space="preserve"> that having access to the CDST interface might lead to some </w:t>
      </w:r>
      <w:r w:rsidR="00C2661B">
        <w:t>patients</w:t>
      </w:r>
      <w:r w:rsidRPr="001A3A74">
        <w:t xml:space="preserve"> manipulating the tool until they received their preferred drug of choice. However, primary care practitioners </w:t>
      </w:r>
      <w:r w:rsidR="008C265A">
        <w:t>reported that</w:t>
      </w:r>
      <w:r w:rsidRPr="001A3A74">
        <w:t xml:space="preserve"> </w:t>
      </w:r>
      <w:r w:rsidR="00C2661B">
        <w:t xml:space="preserve">patients </w:t>
      </w:r>
      <w:r w:rsidRPr="001A3A74">
        <w:t>would require a lot of knowledge for this to happen</w:t>
      </w:r>
      <w:r>
        <w:t>: “</w:t>
      </w:r>
      <w:r w:rsidRPr="001A3A74">
        <w:rPr>
          <w:i/>
        </w:rPr>
        <w:t>It would take quite a lot of knowledge to k</w:t>
      </w:r>
      <w:r>
        <w:rPr>
          <w:i/>
        </w:rPr>
        <w:t>now which ones to move…It up the top.” (</w:t>
      </w:r>
      <w:r w:rsidRPr="001A3A74">
        <w:rPr>
          <w:i/>
        </w:rPr>
        <w:t>Primary Care</w:t>
      </w:r>
      <w:r w:rsidR="00AC02FA">
        <w:rPr>
          <w:i/>
        </w:rPr>
        <w:t xml:space="preserve"> 11</w:t>
      </w:r>
      <w:r>
        <w:rPr>
          <w:i/>
        </w:rPr>
        <w:t>)</w:t>
      </w:r>
    </w:p>
    <w:p w14:paraId="30491B1B" w14:textId="40E8292E" w:rsidR="00C04D90" w:rsidRPr="003137A1" w:rsidRDefault="0071273D" w:rsidP="006C03ED">
      <w:pPr>
        <w:spacing w:after="0" w:line="480" w:lineRule="auto"/>
      </w:pPr>
      <w:r w:rsidRPr="001A3A74">
        <w:t xml:space="preserve">One </w:t>
      </w:r>
      <w:r w:rsidR="00C2661B">
        <w:t>patient</w:t>
      </w:r>
      <w:r w:rsidR="00576D99" w:rsidRPr="001A3A74">
        <w:t xml:space="preserve"> commented</w:t>
      </w:r>
      <w:r w:rsidR="00E71F26" w:rsidRPr="001A3A74">
        <w:t xml:space="preserve"> that </w:t>
      </w:r>
      <w:r w:rsidR="00576D99" w:rsidRPr="001A3A74">
        <w:t xml:space="preserve">some </w:t>
      </w:r>
      <w:r w:rsidR="002A6A0E" w:rsidRPr="001A3A74">
        <w:t xml:space="preserve">clinicians </w:t>
      </w:r>
      <w:r w:rsidR="00E71F26" w:rsidRPr="001A3A74">
        <w:t xml:space="preserve">may not respond well to </w:t>
      </w:r>
      <w:r w:rsidR="00C2661B">
        <w:t xml:space="preserve">patients </w:t>
      </w:r>
      <w:r w:rsidR="00E71F26" w:rsidRPr="001A3A74">
        <w:t>having an increased level of control over the decision-maki</w:t>
      </w:r>
      <w:r w:rsidR="00576D99" w:rsidRPr="001A3A74">
        <w:t>ng process, whilst others felt</w:t>
      </w:r>
      <w:r w:rsidR="00E71F26" w:rsidRPr="001A3A74">
        <w:t xml:space="preserve"> that </w:t>
      </w:r>
      <w:r w:rsidR="00576D99" w:rsidRPr="001A3A74">
        <w:t xml:space="preserve">trust in the </w:t>
      </w:r>
      <w:r w:rsidR="00E817E3" w:rsidRPr="001A3A74">
        <w:t>clinician</w:t>
      </w:r>
      <w:r w:rsidR="00C2661B">
        <w:t>-patient</w:t>
      </w:r>
      <w:r w:rsidR="00576D99" w:rsidRPr="001A3A74">
        <w:t xml:space="preserve"> relationship was vital for ensuring successful decision-making, something the CDST</w:t>
      </w:r>
      <w:r w:rsidR="003137A1">
        <w:t xml:space="preserve"> could not control for: “</w:t>
      </w:r>
      <w:r w:rsidR="00C04D90" w:rsidRPr="001A3A74">
        <w:rPr>
          <w:rFonts w:eastAsia="Times New Roman" w:cs="Times New Roman"/>
          <w:bCs/>
          <w:i/>
          <w:lang w:eastAsia="en-GB"/>
        </w:rPr>
        <w:t>A doctor is not going to respond…</w:t>
      </w:r>
      <w:r w:rsidR="008960A2" w:rsidRPr="001A3A74">
        <w:rPr>
          <w:rFonts w:eastAsia="Times New Roman" w:cs="Times New Roman"/>
          <w:bCs/>
          <w:i/>
          <w:lang w:eastAsia="en-GB"/>
        </w:rPr>
        <w:t>w</w:t>
      </w:r>
      <w:r w:rsidR="00C04D90" w:rsidRPr="001A3A74">
        <w:rPr>
          <w:rFonts w:eastAsia="Times New Roman" w:cs="Times New Roman"/>
          <w:bCs/>
          <w:i/>
          <w:lang w:eastAsia="en-GB"/>
        </w:rPr>
        <w:t xml:space="preserve">ell to somebody having done this and then </w:t>
      </w:r>
      <w:r w:rsidR="003137A1">
        <w:rPr>
          <w:rFonts w:eastAsia="Times New Roman" w:cs="Times New Roman"/>
          <w:bCs/>
          <w:i/>
          <w:lang w:eastAsia="en-GB"/>
        </w:rPr>
        <w:t>say, actually, what I need is…”. (</w:t>
      </w:r>
      <w:r w:rsidR="00AC02FA">
        <w:rPr>
          <w:rFonts w:eastAsia="Times New Roman" w:cs="Times New Roman"/>
          <w:bCs/>
          <w:i/>
          <w:lang w:eastAsia="en-GB"/>
        </w:rPr>
        <w:t>Patient</w:t>
      </w:r>
      <w:r w:rsidR="00944CF4">
        <w:rPr>
          <w:rFonts w:eastAsia="Times New Roman" w:cs="Times New Roman"/>
          <w:bCs/>
          <w:i/>
          <w:lang w:eastAsia="en-GB"/>
        </w:rPr>
        <w:t xml:space="preserve"> </w:t>
      </w:r>
      <w:r w:rsidR="003137A1">
        <w:rPr>
          <w:rFonts w:eastAsia="Times New Roman" w:cs="Times New Roman"/>
          <w:bCs/>
          <w:i/>
          <w:lang w:eastAsia="en-GB"/>
        </w:rPr>
        <w:t>and Carer</w:t>
      </w:r>
      <w:r w:rsidR="00AC02FA">
        <w:rPr>
          <w:rFonts w:eastAsia="Times New Roman" w:cs="Times New Roman"/>
          <w:bCs/>
          <w:i/>
          <w:lang w:eastAsia="en-GB"/>
        </w:rPr>
        <w:t xml:space="preserve"> 1</w:t>
      </w:r>
      <w:r w:rsidR="003137A1">
        <w:rPr>
          <w:rFonts w:eastAsia="Times New Roman" w:cs="Times New Roman"/>
          <w:bCs/>
          <w:i/>
          <w:lang w:eastAsia="en-GB"/>
        </w:rPr>
        <w:t>)</w:t>
      </w:r>
    </w:p>
    <w:p w14:paraId="10A4F4AF" w14:textId="19A3D55F" w:rsidR="000A2723" w:rsidRPr="001A3A74" w:rsidRDefault="00E817E3" w:rsidP="006C03ED">
      <w:pPr>
        <w:widowControl w:val="0"/>
        <w:autoSpaceDE w:val="0"/>
        <w:autoSpaceDN w:val="0"/>
        <w:adjustRightInd w:val="0"/>
        <w:spacing w:after="0" w:line="480" w:lineRule="auto"/>
        <w:rPr>
          <w:rFonts w:eastAsia="Times New Roman" w:cs="Times New Roman"/>
          <w:bCs/>
          <w:i/>
          <w:lang w:eastAsia="en-GB"/>
        </w:rPr>
      </w:pPr>
      <w:r w:rsidRPr="001A3A74">
        <w:rPr>
          <w:rFonts w:eastAsia="Times New Roman" w:cs="Times New Roman"/>
          <w:bCs/>
          <w:lang w:eastAsia="en-GB"/>
        </w:rPr>
        <w:t>Primary care practitioner</w:t>
      </w:r>
      <w:r w:rsidR="000A2723" w:rsidRPr="001A3A74">
        <w:rPr>
          <w:rFonts w:eastAsia="Times New Roman" w:cs="Times New Roman"/>
          <w:bCs/>
          <w:lang w:eastAsia="en-GB"/>
        </w:rPr>
        <w:t xml:space="preserve">s commented that </w:t>
      </w:r>
      <w:r w:rsidR="000A2723" w:rsidRPr="001A3A74">
        <w:t xml:space="preserve">the </w:t>
      </w:r>
      <w:r w:rsidRPr="001A3A74">
        <w:t>CDST</w:t>
      </w:r>
      <w:r w:rsidR="000A2723" w:rsidRPr="001A3A74">
        <w:t xml:space="preserve"> could increase </w:t>
      </w:r>
      <w:r w:rsidR="00C2661B">
        <w:t>patient</w:t>
      </w:r>
      <w:r w:rsidR="000A2723" w:rsidRPr="001A3A74">
        <w:t xml:space="preserve"> compliance if it was tailored to </w:t>
      </w:r>
      <w:r w:rsidRPr="001A3A74">
        <w:t>their needs</w:t>
      </w:r>
      <w:r w:rsidR="003137A1">
        <w:t>: “</w:t>
      </w:r>
      <w:r w:rsidR="000A2723" w:rsidRPr="001A3A74">
        <w:rPr>
          <w:rFonts w:eastAsia="Times New Roman" w:cs="Times New Roman"/>
          <w:bCs/>
          <w:i/>
          <w:lang w:eastAsia="en-GB"/>
        </w:rPr>
        <w:t>If you're helping people to tailor the things that they prefer to avoid, I would hope that</w:t>
      </w:r>
      <w:r w:rsidR="003137A1">
        <w:rPr>
          <w:rFonts w:eastAsia="Times New Roman" w:cs="Times New Roman"/>
          <w:bCs/>
          <w:i/>
          <w:lang w:eastAsia="en-GB"/>
        </w:rPr>
        <w:t xml:space="preserve"> that would improve compliance.“ (</w:t>
      </w:r>
      <w:r w:rsidR="000A2723" w:rsidRPr="001A3A74">
        <w:rPr>
          <w:rFonts w:eastAsia="Times New Roman" w:cs="Times New Roman"/>
          <w:bCs/>
          <w:i/>
          <w:lang w:eastAsia="en-GB"/>
        </w:rPr>
        <w:t>Primary Care</w:t>
      </w:r>
      <w:r w:rsidR="00AC02FA">
        <w:rPr>
          <w:rFonts w:eastAsia="Times New Roman" w:cs="Times New Roman"/>
          <w:bCs/>
          <w:i/>
          <w:lang w:eastAsia="en-GB"/>
        </w:rPr>
        <w:t xml:space="preserve"> 9</w:t>
      </w:r>
      <w:r w:rsidR="003137A1">
        <w:rPr>
          <w:rFonts w:eastAsia="Times New Roman" w:cs="Times New Roman"/>
          <w:bCs/>
          <w:i/>
          <w:lang w:eastAsia="en-GB"/>
        </w:rPr>
        <w:t>)</w:t>
      </w:r>
    </w:p>
    <w:p w14:paraId="6A98D581" w14:textId="77777777" w:rsidR="00E817E3" w:rsidRPr="001A3A74" w:rsidRDefault="00E817E3" w:rsidP="006C03ED">
      <w:pPr>
        <w:spacing w:after="0" w:line="480" w:lineRule="auto"/>
        <w:rPr>
          <w:i/>
        </w:rPr>
      </w:pPr>
    </w:p>
    <w:p w14:paraId="7337898A" w14:textId="77777777" w:rsidR="00C04D90" w:rsidRPr="0075068B" w:rsidRDefault="001C58B4" w:rsidP="006C03ED">
      <w:pPr>
        <w:spacing w:after="0" w:line="480" w:lineRule="auto"/>
        <w:rPr>
          <w:b/>
          <w:i/>
          <w:sz w:val="24"/>
          <w:szCs w:val="24"/>
        </w:rPr>
      </w:pPr>
      <w:r w:rsidRPr="0075068B">
        <w:rPr>
          <w:b/>
          <w:i/>
          <w:sz w:val="24"/>
          <w:szCs w:val="24"/>
        </w:rPr>
        <w:t>Conflicting Priorities</w:t>
      </w:r>
    </w:p>
    <w:p w14:paraId="7F0D9D3A" w14:textId="55D6B374" w:rsidR="00F11F0B" w:rsidRDefault="001610CE" w:rsidP="006C03ED">
      <w:pPr>
        <w:spacing w:after="0" w:line="480" w:lineRule="auto"/>
        <w:rPr>
          <w:i/>
        </w:rPr>
      </w:pPr>
      <w:r w:rsidRPr="001A3A74">
        <w:t>Clinicians</w:t>
      </w:r>
      <w:r w:rsidR="00C2661B">
        <w:t xml:space="preserve">, patients and </w:t>
      </w:r>
      <w:r w:rsidR="001A3A74">
        <w:t xml:space="preserve">carers </w:t>
      </w:r>
      <w:r w:rsidR="005E0143">
        <w:t>reported</w:t>
      </w:r>
      <w:r w:rsidR="001A3A74">
        <w:t xml:space="preserve"> that</w:t>
      </w:r>
      <w:r w:rsidRPr="001A3A74">
        <w:t xml:space="preserve"> prior to using the CDST </w:t>
      </w:r>
      <w:r w:rsidR="00C2661B">
        <w:t xml:space="preserve">patients </w:t>
      </w:r>
      <w:r w:rsidRPr="001A3A74">
        <w:t xml:space="preserve">should be encouraged to </w:t>
      </w:r>
      <w:r w:rsidR="00106596" w:rsidRPr="001A3A74">
        <w:t xml:space="preserve">declare a checklist of </w:t>
      </w:r>
      <w:r w:rsidRPr="001A3A74">
        <w:t xml:space="preserve">their healthcare </w:t>
      </w:r>
      <w:r w:rsidR="00106596" w:rsidRPr="001A3A74">
        <w:t xml:space="preserve">priorities, </w:t>
      </w:r>
      <w:r w:rsidRPr="001A3A74">
        <w:t>to assist with</w:t>
      </w:r>
      <w:r w:rsidR="00106596" w:rsidRPr="001A3A74">
        <w:t xml:space="preserve"> </w:t>
      </w:r>
      <w:r w:rsidR="00E817E3" w:rsidRPr="001A3A74">
        <w:t xml:space="preserve">shared </w:t>
      </w:r>
      <w:r w:rsidR="00106596" w:rsidRPr="001A3A74">
        <w:t>dec</w:t>
      </w:r>
      <w:r w:rsidRPr="001A3A74">
        <w:t>ision-making</w:t>
      </w:r>
      <w:r w:rsidR="00E817E3" w:rsidRPr="001A3A74">
        <w:t>,</w:t>
      </w:r>
      <w:r w:rsidR="001A3A74">
        <w:t xml:space="preserve"> </w:t>
      </w:r>
      <w:r w:rsidR="00C2661B">
        <w:t xml:space="preserve">ensuring </w:t>
      </w:r>
      <w:r w:rsidR="006B07A6" w:rsidRPr="001A3A74">
        <w:t>misma</w:t>
      </w:r>
      <w:r w:rsidR="007B40B6" w:rsidRPr="001A3A74">
        <w:t xml:space="preserve">tched priorities </w:t>
      </w:r>
      <w:r w:rsidR="00E817E3" w:rsidRPr="001A3A74">
        <w:t>are</w:t>
      </w:r>
      <w:r w:rsidR="006B07A6" w:rsidRPr="001A3A74">
        <w:t xml:space="preserve"> identified </w:t>
      </w:r>
      <w:r w:rsidR="00E817E3" w:rsidRPr="001A3A74">
        <w:t xml:space="preserve">and </w:t>
      </w:r>
      <w:r w:rsidR="006B07A6" w:rsidRPr="001A3A74">
        <w:t>that the</w:t>
      </w:r>
      <w:r w:rsidR="001A3A74">
        <w:t>ir</w:t>
      </w:r>
      <w:r w:rsidR="006B07A6" w:rsidRPr="001A3A74">
        <w:t xml:space="preserve"> needs, views and perspectives </w:t>
      </w:r>
      <w:r w:rsidR="00E817E3" w:rsidRPr="001A3A74">
        <w:t>are</w:t>
      </w:r>
      <w:r w:rsidR="006B07A6" w:rsidRPr="001A3A74">
        <w:t xml:space="preserve"> listened to. </w:t>
      </w:r>
      <w:r w:rsidRPr="001A3A74">
        <w:t xml:space="preserve"> </w:t>
      </w:r>
      <w:r w:rsidR="00E817E3" w:rsidRPr="001A3A74">
        <w:t>This was viewed as a valuab</w:t>
      </w:r>
      <w:r w:rsidR="0014521C" w:rsidRPr="001A3A74">
        <w:t>l</w:t>
      </w:r>
      <w:r w:rsidR="00E817E3" w:rsidRPr="001A3A74">
        <w:t>e way of ensuring clinicians did not purely rely on the</w:t>
      </w:r>
      <w:r w:rsidR="006C03ED">
        <w:t>ir past prescribing preferences: “</w:t>
      </w:r>
      <w:r w:rsidR="00F11F0B" w:rsidRPr="001A3A74">
        <w:rPr>
          <w:i/>
        </w:rPr>
        <w:t xml:space="preserve">What the patients come up with…They've said what they do or don't want…Use that as a guide of what </w:t>
      </w:r>
      <w:r w:rsidR="006C03ED">
        <w:rPr>
          <w:i/>
        </w:rPr>
        <w:t>we should be thinking of using.“ (</w:t>
      </w:r>
      <w:r w:rsidR="00F11F0B" w:rsidRPr="001A3A74">
        <w:rPr>
          <w:i/>
        </w:rPr>
        <w:t>Primary Care</w:t>
      </w:r>
      <w:r w:rsidR="00AC02FA">
        <w:rPr>
          <w:i/>
        </w:rPr>
        <w:t xml:space="preserve"> 5</w:t>
      </w:r>
      <w:r w:rsidR="006C03ED">
        <w:rPr>
          <w:i/>
        </w:rPr>
        <w:t>)</w:t>
      </w:r>
    </w:p>
    <w:p w14:paraId="1BE17DE6" w14:textId="5896E2EA" w:rsidR="00FD06BE" w:rsidRPr="001A3A74" w:rsidRDefault="001610CE" w:rsidP="006C03ED">
      <w:pPr>
        <w:spacing w:after="0" w:line="480" w:lineRule="auto"/>
      </w:pPr>
      <w:r w:rsidRPr="001A3A74">
        <w:lastRenderedPageBreak/>
        <w:t>Many clinicians</w:t>
      </w:r>
      <w:r w:rsidR="00AE39FB">
        <w:t xml:space="preserve">, patients and </w:t>
      </w:r>
      <w:r w:rsidRPr="001A3A74">
        <w:t xml:space="preserve">carers </w:t>
      </w:r>
      <w:r w:rsidR="0037176B">
        <w:t>agreed that</w:t>
      </w:r>
      <w:r w:rsidRPr="001A3A74">
        <w:t xml:space="preserve"> the CDST promoted personalised care. However, they recognised that the CDST </w:t>
      </w:r>
      <w:r w:rsidR="00396ACA">
        <w:t>was at times too disease-</w:t>
      </w:r>
      <w:r w:rsidR="00FD06BE" w:rsidRPr="001A3A74">
        <w:t xml:space="preserve">focused and </w:t>
      </w:r>
      <w:r w:rsidRPr="001A3A74">
        <w:t>could not compensate for the</w:t>
      </w:r>
      <w:r w:rsidR="001C58B4" w:rsidRPr="001A3A74">
        <w:t xml:space="preserve"> lifestyle and human factors </w:t>
      </w:r>
      <w:r w:rsidRPr="001A3A74">
        <w:t>that influence decision-making</w:t>
      </w:r>
      <w:r w:rsidR="00106596" w:rsidRPr="001A3A74">
        <w:t>.</w:t>
      </w:r>
      <w:r w:rsidRPr="001A3A74">
        <w:t xml:space="preserve"> </w:t>
      </w:r>
      <w:r w:rsidR="00FD06BE" w:rsidRPr="001A3A74">
        <w:t>The possibility of incorporating other</w:t>
      </w:r>
      <w:r w:rsidRPr="001A3A74">
        <w:t xml:space="preserve"> data </w:t>
      </w:r>
      <w:r w:rsidR="00FD06BE" w:rsidRPr="001A3A74">
        <w:t>into the CDST such as genes and demographics</w:t>
      </w:r>
      <w:r w:rsidRPr="001A3A74">
        <w:t xml:space="preserve"> </w:t>
      </w:r>
      <w:r w:rsidR="00FD06BE" w:rsidRPr="001A3A74">
        <w:t>was raised, to increase</w:t>
      </w:r>
      <w:r w:rsidR="0014521C" w:rsidRPr="001A3A74">
        <w:t xml:space="preserve"> </w:t>
      </w:r>
      <w:r w:rsidR="00FD06BE" w:rsidRPr="001A3A74">
        <w:t>the CDST</w:t>
      </w:r>
      <w:r w:rsidR="0014521C" w:rsidRPr="001A3A74">
        <w:t>’s accuracy</w:t>
      </w:r>
      <w:r w:rsidR="006C03ED">
        <w:t>: “</w:t>
      </w:r>
      <w:r w:rsidR="007A5E57" w:rsidRPr="001A3A74">
        <w:rPr>
          <w:rFonts w:eastAsia="Times New Roman" w:cs="Times New Roman"/>
          <w:i/>
          <w:lang w:eastAsia="en-ZA"/>
        </w:rPr>
        <w:t xml:space="preserve">What would make [the tool] potent is if you could start to include more biological </w:t>
      </w:r>
      <w:r w:rsidR="00FD06BE" w:rsidRPr="001A3A74">
        <w:rPr>
          <w:rFonts w:eastAsia="Times New Roman" w:cs="Times New Roman"/>
          <w:i/>
          <w:lang w:eastAsia="en-ZA"/>
        </w:rPr>
        <w:t>data about patients.</w:t>
      </w:r>
      <w:r w:rsidR="006C03ED">
        <w:rPr>
          <w:rFonts w:eastAsia="Times New Roman" w:cs="Times New Roman"/>
          <w:i/>
          <w:lang w:eastAsia="en-ZA"/>
        </w:rPr>
        <w:t>”</w:t>
      </w:r>
      <w:r w:rsidR="00FD06BE" w:rsidRPr="001A3A74">
        <w:rPr>
          <w:rFonts w:eastAsia="Times New Roman" w:cs="Times New Roman"/>
          <w:i/>
          <w:lang w:eastAsia="en-ZA"/>
        </w:rPr>
        <w:t xml:space="preserve"> </w:t>
      </w:r>
      <w:r w:rsidR="006C03ED">
        <w:rPr>
          <w:rFonts w:eastAsia="Times New Roman" w:cs="Times New Roman"/>
          <w:i/>
          <w:lang w:eastAsia="en-ZA"/>
        </w:rPr>
        <w:t>(</w:t>
      </w:r>
      <w:r w:rsidR="00FD06BE" w:rsidRPr="001A3A74">
        <w:rPr>
          <w:rFonts w:eastAsia="Times New Roman" w:cs="Times New Roman"/>
          <w:i/>
          <w:lang w:eastAsia="en-ZA"/>
        </w:rPr>
        <w:t>C</w:t>
      </w:r>
      <w:r w:rsidR="00841335" w:rsidRPr="001A3A74">
        <w:rPr>
          <w:rFonts w:eastAsia="Times New Roman" w:cs="Times New Roman"/>
          <w:i/>
          <w:lang w:eastAsia="en-ZA"/>
        </w:rPr>
        <w:t>onsultant</w:t>
      </w:r>
      <w:r w:rsidR="00AC02FA">
        <w:rPr>
          <w:rFonts w:eastAsia="Times New Roman" w:cs="Times New Roman"/>
          <w:i/>
          <w:lang w:eastAsia="en-ZA"/>
        </w:rPr>
        <w:t xml:space="preserve"> 4</w:t>
      </w:r>
      <w:r w:rsidR="006C03ED">
        <w:rPr>
          <w:rFonts w:eastAsia="Times New Roman" w:cs="Times New Roman"/>
          <w:i/>
          <w:lang w:eastAsia="en-ZA"/>
        </w:rPr>
        <w:t>)</w:t>
      </w:r>
    </w:p>
    <w:p w14:paraId="7CA82A05" w14:textId="57FAA39F" w:rsidR="002C0734" w:rsidRPr="001A3A74" w:rsidRDefault="008215BE" w:rsidP="006C03ED">
      <w:pPr>
        <w:spacing w:after="0" w:line="480" w:lineRule="auto"/>
        <w:rPr>
          <w:i/>
        </w:rPr>
      </w:pPr>
      <w:r w:rsidRPr="001A3A74">
        <w:t>Other conflicting priorities were highlighted by prima</w:t>
      </w:r>
      <w:r w:rsidR="00D56D75" w:rsidRPr="001A3A74">
        <w:t>ry care practitioner</w:t>
      </w:r>
      <w:r w:rsidRPr="001A3A74">
        <w:t>s who s</w:t>
      </w:r>
      <w:r w:rsidR="0014521C" w:rsidRPr="001A3A74">
        <w:t>uggested that</w:t>
      </w:r>
      <w:r w:rsidRPr="001A3A74">
        <w:t xml:space="preserve"> increasing pressures on prescribing budgets mean</w:t>
      </w:r>
      <w:r w:rsidR="0014521C" w:rsidRPr="001A3A74">
        <w:t>t</w:t>
      </w:r>
      <w:r w:rsidRPr="001A3A74">
        <w:t xml:space="preserve"> the CDST </w:t>
      </w:r>
      <w:r w:rsidR="0014521C" w:rsidRPr="001A3A74">
        <w:t xml:space="preserve">should </w:t>
      </w:r>
      <w:r w:rsidRPr="001A3A74">
        <w:t xml:space="preserve">only </w:t>
      </w:r>
      <w:r w:rsidR="0014521C" w:rsidRPr="001A3A74">
        <w:t xml:space="preserve">identify </w:t>
      </w:r>
      <w:r w:rsidRPr="001A3A74">
        <w:t xml:space="preserve">medications </w:t>
      </w:r>
      <w:r w:rsidR="0014521C" w:rsidRPr="001A3A74">
        <w:t>available from within their own</w:t>
      </w:r>
      <w:r w:rsidRPr="001A3A74">
        <w:t xml:space="preserve"> clinical commissioning groups. The</w:t>
      </w:r>
      <w:r w:rsidR="0014521C" w:rsidRPr="001A3A74">
        <w:t>y commented that</w:t>
      </w:r>
      <w:r w:rsidRPr="001A3A74">
        <w:t xml:space="preserve"> conflict could arise if </w:t>
      </w:r>
      <w:r w:rsidR="00AE39FB">
        <w:t xml:space="preserve">patients </w:t>
      </w:r>
      <w:r w:rsidRPr="001A3A74">
        <w:t>fel</w:t>
      </w:r>
      <w:r w:rsidR="0014521C" w:rsidRPr="001A3A74">
        <w:t>t</w:t>
      </w:r>
      <w:r w:rsidRPr="001A3A74">
        <w:t xml:space="preserve"> they </w:t>
      </w:r>
      <w:r w:rsidR="0014521C" w:rsidRPr="001A3A74">
        <w:t xml:space="preserve">were being denied access to recommended CDST </w:t>
      </w:r>
      <w:r w:rsidRPr="001A3A74">
        <w:t xml:space="preserve">treatments which </w:t>
      </w:r>
      <w:r w:rsidR="0014521C" w:rsidRPr="001A3A74">
        <w:t>were not</w:t>
      </w:r>
      <w:r w:rsidRPr="001A3A74">
        <w:t xml:space="preserve"> commissioned </w:t>
      </w:r>
      <w:r w:rsidR="0014521C" w:rsidRPr="001A3A74">
        <w:t>in their local area</w:t>
      </w:r>
      <w:r w:rsidR="006C03ED">
        <w:t>: “</w:t>
      </w:r>
      <w:r w:rsidR="002C0734" w:rsidRPr="001A3A74">
        <w:rPr>
          <w:i/>
        </w:rPr>
        <w:t>The cost effectiveness and the limited cho</w:t>
      </w:r>
      <w:r w:rsidR="00CB7D75">
        <w:rPr>
          <w:i/>
        </w:rPr>
        <w:t>ice is very important…I</w:t>
      </w:r>
      <w:r w:rsidR="002C0734" w:rsidRPr="001A3A74">
        <w:rPr>
          <w:i/>
        </w:rPr>
        <w:t>f something flashes up, potentially it can lead to some problems later down in the relationship that they're n</w:t>
      </w:r>
      <w:r w:rsidR="00CB7D75">
        <w:rPr>
          <w:i/>
        </w:rPr>
        <w:t>ot getting the best thing</w:t>
      </w:r>
      <w:r w:rsidR="002C0734" w:rsidRPr="001A3A74">
        <w:rPr>
          <w:i/>
        </w:rPr>
        <w:t>.</w:t>
      </w:r>
      <w:r w:rsidR="006C03ED">
        <w:rPr>
          <w:i/>
        </w:rPr>
        <w:t>”</w:t>
      </w:r>
      <w:r w:rsidR="002C0734" w:rsidRPr="001A3A74">
        <w:rPr>
          <w:i/>
        </w:rPr>
        <w:t xml:space="preserve"> </w:t>
      </w:r>
      <w:r w:rsidR="006C03ED">
        <w:rPr>
          <w:i/>
        </w:rPr>
        <w:t>(</w:t>
      </w:r>
      <w:r w:rsidR="002C0734" w:rsidRPr="001A3A74">
        <w:rPr>
          <w:i/>
        </w:rPr>
        <w:t>Primary Care</w:t>
      </w:r>
      <w:r w:rsidR="00AC02FA">
        <w:rPr>
          <w:i/>
        </w:rPr>
        <w:t xml:space="preserve"> 2</w:t>
      </w:r>
      <w:r w:rsidR="006C03ED">
        <w:rPr>
          <w:i/>
        </w:rPr>
        <w:t>)</w:t>
      </w:r>
    </w:p>
    <w:p w14:paraId="02087C61" w14:textId="44EF0BD7" w:rsidR="008215BE" w:rsidRPr="001A3A74" w:rsidRDefault="00AE39FB" w:rsidP="002C0734">
      <w:pPr>
        <w:spacing w:line="480" w:lineRule="auto"/>
        <w:rPr>
          <w:i/>
        </w:rPr>
      </w:pPr>
      <w:r>
        <w:rPr>
          <w:rFonts w:eastAsia="Times New Roman" w:cs="Times New Roman"/>
          <w:bCs/>
          <w:lang w:eastAsia="en-GB"/>
        </w:rPr>
        <w:t>However</w:t>
      </w:r>
      <w:r w:rsidR="0014521C" w:rsidRPr="001A3A74">
        <w:rPr>
          <w:rFonts w:eastAsia="Times New Roman" w:cs="Times New Roman"/>
          <w:bCs/>
          <w:lang w:eastAsia="en-GB"/>
        </w:rPr>
        <w:t xml:space="preserve">, </w:t>
      </w:r>
      <w:r w:rsidR="002C0734" w:rsidRPr="001A3A74">
        <w:t>from an educational perspective</w:t>
      </w:r>
      <w:r w:rsidR="0014521C" w:rsidRPr="001A3A74">
        <w:t>,</w:t>
      </w:r>
      <w:r w:rsidR="002C0734" w:rsidRPr="001A3A74">
        <w:t xml:space="preserve"> </w:t>
      </w:r>
      <w:r>
        <w:t>it was thought helpful to have access to the full range of CDST recommendations,</w:t>
      </w:r>
      <w:r w:rsidRPr="001A3A74">
        <w:t xml:space="preserve"> </w:t>
      </w:r>
      <w:r w:rsidR="0014521C" w:rsidRPr="001A3A74">
        <w:t>regardless of whether they were available from their clinical commissioning group</w:t>
      </w:r>
      <w:r w:rsidR="002C0734" w:rsidRPr="001A3A74">
        <w:t xml:space="preserve">. This </w:t>
      </w:r>
      <w:r>
        <w:t>could</w:t>
      </w:r>
      <w:r w:rsidR="002C0734" w:rsidRPr="001A3A74">
        <w:t xml:space="preserve"> allow </w:t>
      </w:r>
      <w:r w:rsidR="00FC3949" w:rsidRPr="001A3A74">
        <w:t xml:space="preserve">the </w:t>
      </w:r>
      <w:r w:rsidR="002C0734" w:rsidRPr="001A3A74">
        <w:t>commissioners</w:t>
      </w:r>
      <w:r>
        <w:t xml:space="preserve"> to be challenged</w:t>
      </w:r>
      <w:r w:rsidR="002C0734" w:rsidRPr="001A3A74">
        <w:t xml:space="preserve"> about </w:t>
      </w:r>
      <w:r w:rsidR="00FC3949" w:rsidRPr="001A3A74">
        <w:t xml:space="preserve">why certain </w:t>
      </w:r>
      <w:r w:rsidR="002C0734" w:rsidRPr="001A3A74">
        <w:t xml:space="preserve">medications were not </w:t>
      </w:r>
      <w:r w:rsidR="00FC3949" w:rsidRPr="001A3A74">
        <w:t xml:space="preserve">made </w:t>
      </w:r>
      <w:r w:rsidR="002C0734" w:rsidRPr="001A3A74">
        <w:t xml:space="preserve">available, as well as </w:t>
      </w:r>
      <w:r w:rsidR="00FC3949" w:rsidRPr="001A3A74">
        <w:t>facilitating data collection to compare</w:t>
      </w:r>
      <w:r w:rsidR="002C0734" w:rsidRPr="001A3A74">
        <w:t xml:space="preserve"> local prescribing practice</w:t>
      </w:r>
      <w:r w:rsidR="00FC3949" w:rsidRPr="001A3A74">
        <w:t xml:space="preserve">s against </w:t>
      </w:r>
      <w:r w:rsidR="006C03ED">
        <w:t>CDST recommendations: “</w:t>
      </w:r>
      <w:r w:rsidR="00CB7D75">
        <w:rPr>
          <w:i/>
        </w:rPr>
        <w:t>F</w:t>
      </w:r>
      <w:r w:rsidR="002C0734" w:rsidRPr="001A3A74">
        <w:rPr>
          <w:i/>
        </w:rPr>
        <w:t xml:space="preserve">rom the education point of view, then more information about more drugs is fine.  Because you can go away and talk to your </w:t>
      </w:r>
      <w:r w:rsidR="00270CD8">
        <w:rPr>
          <w:i/>
        </w:rPr>
        <w:t>clinical commissioning group</w:t>
      </w:r>
      <w:r w:rsidR="002C0734" w:rsidRPr="001A3A74">
        <w:rPr>
          <w:i/>
        </w:rPr>
        <w:t xml:space="preserve"> about why this one isn't avail</w:t>
      </w:r>
      <w:r w:rsidR="006C03ED">
        <w:rPr>
          <w:i/>
        </w:rPr>
        <w:t>able.”</w:t>
      </w:r>
      <w:r w:rsidR="002C0734" w:rsidRPr="001A3A74">
        <w:rPr>
          <w:i/>
        </w:rPr>
        <w:t xml:space="preserve"> </w:t>
      </w:r>
      <w:r w:rsidR="006C03ED">
        <w:rPr>
          <w:i/>
        </w:rPr>
        <w:t>(</w:t>
      </w:r>
      <w:r w:rsidR="002C0734" w:rsidRPr="001A3A74">
        <w:rPr>
          <w:i/>
        </w:rPr>
        <w:t>Primary Care</w:t>
      </w:r>
      <w:r w:rsidR="00AC02FA">
        <w:rPr>
          <w:i/>
        </w:rPr>
        <w:t xml:space="preserve"> 9</w:t>
      </w:r>
      <w:r w:rsidR="006C03ED">
        <w:rPr>
          <w:i/>
        </w:rPr>
        <w:t>)</w:t>
      </w:r>
    </w:p>
    <w:p w14:paraId="287A2590" w14:textId="77777777" w:rsidR="006C03ED" w:rsidRDefault="006C03ED" w:rsidP="00264C1C">
      <w:pPr>
        <w:spacing w:line="480" w:lineRule="auto"/>
        <w:rPr>
          <w:b/>
          <w:sz w:val="24"/>
          <w:szCs w:val="24"/>
          <w:u w:val="single"/>
        </w:rPr>
      </w:pPr>
    </w:p>
    <w:p w14:paraId="1F61E07D" w14:textId="0E0EF856" w:rsidR="00C04D90" w:rsidRPr="0075068B" w:rsidRDefault="005772AB" w:rsidP="006C03ED">
      <w:pPr>
        <w:spacing w:after="0" w:line="480" w:lineRule="auto"/>
        <w:rPr>
          <w:b/>
          <w:i/>
          <w:sz w:val="24"/>
          <w:szCs w:val="24"/>
        </w:rPr>
      </w:pPr>
      <w:r w:rsidRPr="0075068B">
        <w:rPr>
          <w:b/>
          <w:i/>
          <w:sz w:val="24"/>
          <w:szCs w:val="24"/>
        </w:rPr>
        <w:t>Record Keeping</w:t>
      </w:r>
      <w:r w:rsidR="007E4070">
        <w:rPr>
          <w:b/>
          <w:i/>
          <w:sz w:val="24"/>
          <w:szCs w:val="24"/>
        </w:rPr>
        <w:t xml:space="preserve"> </w:t>
      </w:r>
      <w:r w:rsidR="00334D21">
        <w:rPr>
          <w:b/>
          <w:i/>
          <w:sz w:val="24"/>
          <w:szCs w:val="24"/>
        </w:rPr>
        <w:t>and Data Management</w:t>
      </w:r>
    </w:p>
    <w:p w14:paraId="5E444B41" w14:textId="3C4170DD" w:rsidR="00F11F0B" w:rsidRPr="001A3A74" w:rsidRDefault="0037176B" w:rsidP="006C03ED">
      <w:pPr>
        <w:spacing w:after="0" w:line="480" w:lineRule="auto"/>
        <w:rPr>
          <w:rFonts w:eastAsia="Times New Roman" w:cs="Times New Roman"/>
          <w:i/>
          <w:lang w:eastAsia="en-ZA"/>
        </w:rPr>
      </w:pPr>
      <w:r>
        <w:t>According to t</w:t>
      </w:r>
      <w:r w:rsidR="003D4A22" w:rsidRPr="001A3A74">
        <w:t>he</w:t>
      </w:r>
      <w:r w:rsidR="00FD06BE" w:rsidRPr="001A3A74">
        <w:t xml:space="preserve"> majority of clinicians, </w:t>
      </w:r>
      <w:r w:rsidR="00334D21">
        <w:t xml:space="preserve">patients </w:t>
      </w:r>
      <w:r>
        <w:t>and c</w:t>
      </w:r>
      <w:r w:rsidR="00FD06BE" w:rsidRPr="001A3A74">
        <w:t>arers</w:t>
      </w:r>
      <w:r>
        <w:t>,</w:t>
      </w:r>
      <w:r w:rsidR="00FD06BE" w:rsidRPr="001A3A74">
        <w:t xml:space="preserve"> the CDST c</w:t>
      </w:r>
      <w:r w:rsidR="003D4A22" w:rsidRPr="001A3A74">
        <w:t>ould provide a good record of the consultation. However</w:t>
      </w:r>
      <w:r w:rsidR="00FD06BE" w:rsidRPr="001A3A74">
        <w:t>,</w:t>
      </w:r>
      <w:r w:rsidR="003D4A22" w:rsidRPr="001A3A74">
        <w:t xml:space="preserve"> suggested improv</w:t>
      </w:r>
      <w:r w:rsidR="00FD06BE" w:rsidRPr="001A3A74">
        <w:t>ements included linking the CDST</w:t>
      </w:r>
      <w:r w:rsidR="003D4A22" w:rsidRPr="001A3A74">
        <w:t xml:space="preserve"> to </w:t>
      </w:r>
      <w:r w:rsidR="003442EE">
        <w:t>patient clinical records’</w:t>
      </w:r>
      <w:r w:rsidR="003D4A22" w:rsidRPr="001A3A74">
        <w:t xml:space="preserve"> database so that </w:t>
      </w:r>
      <w:r w:rsidR="00FD06BE" w:rsidRPr="001A3A74">
        <w:t>individuals</w:t>
      </w:r>
      <w:r w:rsidR="00C734F3" w:rsidRPr="001A3A74">
        <w:t>’</w:t>
      </w:r>
      <w:r w:rsidR="003D4A22" w:rsidRPr="001A3A74">
        <w:t xml:space="preserve"> medication histories could be incorporated. Par</w:t>
      </w:r>
      <w:r w:rsidR="00FD06BE" w:rsidRPr="001A3A74">
        <w:t xml:space="preserve">ticipants </w:t>
      </w:r>
      <w:r w:rsidR="00FD06BE" w:rsidRPr="001A3A74">
        <w:lastRenderedPageBreak/>
        <w:t>praised the CDST’s</w:t>
      </w:r>
      <w:r w:rsidR="003D4A22" w:rsidRPr="001A3A74">
        <w:t xml:space="preserve"> ability to </w:t>
      </w:r>
      <w:r w:rsidR="00FD06BE" w:rsidRPr="001A3A74">
        <w:t xml:space="preserve">continually </w:t>
      </w:r>
      <w:r w:rsidR="003D4A22" w:rsidRPr="001A3A74">
        <w:t>update its evidence-base</w:t>
      </w:r>
      <w:r w:rsidR="00C422BF" w:rsidRPr="001A3A74">
        <w:t>, build on</w:t>
      </w:r>
      <w:r w:rsidR="003D4A22" w:rsidRPr="001A3A74">
        <w:t xml:space="preserve"> existing </w:t>
      </w:r>
      <w:r>
        <w:t xml:space="preserve">best available </w:t>
      </w:r>
      <w:r w:rsidR="003D4A22" w:rsidRPr="001A3A74">
        <w:t>literature</w:t>
      </w:r>
      <w:r w:rsidR="00C422BF" w:rsidRPr="001A3A74">
        <w:t xml:space="preserve"> and present these outcomes in a</w:t>
      </w:r>
      <w:r>
        <w:t xml:space="preserve"> quantitative</w:t>
      </w:r>
      <w:r w:rsidR="00F11F0B" w:rsidRPr="001A3A74">
        <w:t xml:space="preserve"> and</w:t>
      </w:r>
      <w:r w:rsidR="00C422BF" w:rsidRPr="001A3A74">
        <w:t xml:space="preserve"> understandable way</w:t>
      </w:r>
      <w:r w:rsidR="003D4A22" w:rsidRPr="001A3A74">
        <w:t xml:space="preserve">. </w:t>
      </w:r>
      <w:r w:rsidR="00FD06BE" w:rsidRPr="001A3A74">
        <w:t>However, s</w:t>
      </w:r>
      <w:r w:rsidR="00C422BF" w:rsidRPr="001A3A74">
        <w:t xml:space="preserve">ome </w:t>
      </w:r>
      <w:r w:rsidR="00FC3949" w:rsidRPr="001A3A74">
        <w:t xml:space="preserve">consultants </w:t>
      </w:r>
      <w:r w:rsidR="00C422BF" w:rsidRPr="001A3A74">
        <w:t xml:space="preserve">expressed concern </w:t>
      </w:r>
      <w:r w:rsidR="00FD06BE" w:rsidRPr="001A3A74">
        <w:t xml:space="preserve">about </w:t>
      </w:r>
      <w:r w:rsidR="0075068B">
        <w:t xml:space="preserve">the </w:t>
      </w:r>
      <w:r>
        <w:t xml:space="preserve">reliability </w:t>
      </w:r>
      <w:r w:rsidR="00FD06BE" w:rsidRPr="001A3A74">
        <w:t>o</w:t>
      </w:r>
      <w:r w:rsidR="00A6327C" w:rsidRPr="001A3A74">
        <w:t>f data</w:t>
      </w:r>
      <w:r>
        <w:t xml:space="preserve"> from the network meta-analysis</w:t>
      </w:r>
      <w:r w:rsidR="00A6327C" w:rsidRPr="001A3A74">
        <w:t xml:space="preserve">, commenting </w:t>
      </w:r>
      <w:r>
        <w:t xml:space="preserve">on the </w:t>
      </w:r>
      <w:r w:rsidR="00804C7F">
        <w:t>lack of external validity of</w:t>
      </w:r>
      <w:r>
        <w:t xml:space="preserve"> randomised controlled trials</w:t>
      </w:r>
      <w:r w:rsidR="006C03ED">
        <w:t>: “</w:t>
      </w:r>
      <w:r w:rsidR="00C422BF" w:rsidRPr="001A3A74">
        <w:rPr>
          <w:rFonts w:eastAsia="Times New Roman" w:cs="Times New Roman"/>
          <w:i/>
          <w:lang w:eastAsia="en-ZA"/>
        </w:rPr>
        <w:t xml:space="preserve">It’s a highly selected group of patients </w:t>
      </w:r>
      <w:r w:rsidR="00CB7D75">
        <w:rPr>
          <w:rFonts w:eastAsia="Times New Roman" w:cs="Times New Roman"/>
          <w:i/>
          <w:lang w:eastAsia="en-ZA"/>
        </w:rPr>
        <w:t>…</w:t>
      </w:r>
      <w:r w:rsidR="00FD06BE" w:rsidRPr="001A3A74">
        <w:rPr>
          <w:rFonts w:eastAsia="Times New Roman" w:cs="Times New Roman"/>
          <w:i/>
          <w:lang w:eastAsia="en-ZA"/>
        </w:rPr>
        <w:t>.</w:t>
      </w:r>
      <w:r w:rsidR="006C03ED">
        <w:rPr>
          <w:rFonts w:eastAsia="Times New Roman" w:cs="Times New Roman"/>
          <w:i/>
          <w:lang w:eastAsia="en-ZA"/>
        </w:rPr>
        <w:t>” (</w:t>
      </w:r>
      <w:r w:rsidR="00FD06BE" w:rsidRPr="001A3A74">
        <w:rPr>
          <w:rFonts w:eastAsia="Times New Roman" w:cs="Times New Roman"/>
          <w:i/>
          <w:lang w:eastAsia="en-ZA"/>
        </w:rPr>
        <w:t>C</w:t>
      </w:r>
      <w:r w:rsidR="00841335" w:rsidRPr="001A3A74">
        <w:rPr>
          <w:rFonts w:eastAsia="Times New Roman" w:cs="Times New Roman"/>
          <w:i/>
          <w:lang w:eastAsia="en-ZA"/>
        </w:rPr>
        <w:t>onsultant</w:t>
      </w:r>
      <w:r w:rsidR="00334D21">
        <w:rPr>
          <w:rFonts w:eastAsia="Times New Roman" w:cs="Times New Roman"/>
          <w:i/>
          <w:lang w:eastAsia="en-ZA"/>
        </w:rPr>
        <w:t xml:space="preserve"> 4</w:t>
      </w:r>
      <w:r w:rsidR="006C03ED">
        <w:rPr>
          <w:rFonts w:eastAsia="Times New Roman" w:cs="Times New Roman"/>
          <w:i/>
          <w:lang w:eastAsia="en-ZA"/>
        </w:rPr>
        <w:t>)</w:t>
      </w:r>
    </w:p>
    <w:p w14:paraId="4BBFACE8" w14:textId="6C0764BD" w:rsidR="005A1259" w:rsidRPr="001A3A74" w:rsidRDefault="0004514E" w:rsidP="006C03ED">
      <w:pPr>
        <w:spacing w:after="0" w:line="480" w:lineRule="auto"/>
        <w:rPr>
          <w:rFonts w:eastAsia="Times New Roman" w:cs="Times New Roman"/>
          <w:bCs/>
          <w:i/>
          <w:lang w:eastAsia="en-GB"/>
        </w:rPr>
      </w:pPr>
      <w:r w:rsidRPr="001A3A74">
        <w:t xml:space="preserve">Finally, </w:t>
      </w:r>
      <w:r w:rsidR="00BB7D2E" w:rsidRPr="001A3A74">
        <w:t xml:space="preserve">most participants </w:t>
      </w:r>
      <w:r w:rsidR="005E0143">
        <w:t>thought that</w:t>
      </w:r>
      <w:r w:rsidR="00BB7D2E" w:rsidRPr="001A3A74">
        <w:t xml:space="preserve"> the CDST </w:t>
      </w:r>
      <w:r w:rsidRPr="001A3A74">
        <w:t xml:space="preserve">was </w:t>
      </w:r>
      <w:r w:rsidR="003442EE">
        <w:t>easy</w:t>
      </w:r>
      <w:r w:rsidRPr="001A3A74">
        <w:t xml:space="preserve"> to use, encouraging clinicians to use it on a dai</w:t>
      </w:r>
      <w:r w:rsidR="00BB7D2E" w:rsidRPr="001A3A74">
        <w:t>ly basis. The CDST</w:t>
      </w:r>
      <w:r w:rsidR="005A1259" w:rsidRPr="001A3A74">
        <w:t xml:space="preserve"> was </w:t>
      </w:r>
      <w:r w:rsidR="00FC3949" w:rsidRPr="001A3A74">
        <w:t>commende</w:t>
      </w:r>
      <w:r w:rsidR="005A1259" w:rsidRPr="001A3A74">
        <w:t xml:space="preserve">d for focusing on </w:t>
      </w:r>
      <w:r w:rsidR="0001774B" w:rsidRPr="001A3A74">
        <w:t>one specific</w:t>
      </w:r>
      <w:r w:rsidR="005A1259" w:rsidRPr="001A3A74">
        <w:t xml:space="preserve"> aspect of the clinical consultation, sav</w:t>
      </w:r>
      <w:r w:rsidR="0001774B" w:rsidRPr="001A3A74">
        <w:t>ing</w:t>
      </w:r>
      <w:r w:rsidR="005A1259" w:rsidRPr="001A3A74">
        <w:t xml:space="preserve"> time by collatin</w:t>
      </w:r>
      <w:r w:rsidR="00BB7D2E" w:rsidRPr="001A3A74">
        <w:t>g relevant drug information within</w:t>
      </w:r>
      <w:r w:rsidR="005A1259" w:rsidRPr="001A3A74">
        <w:t xml:space="preserve"> one data</w:t>
      </w:r>
      <w:r w:rsidR="006C03ED">
        <w:t>base: “</w:t>
      </w:r>
      <w:r w:rsidR="005A1259" w:rsidRPr="001A3A74">
        <w:rPr>
          <w:rFonts w:eastAsia="Times New Roman" w:cs="Times New Roman"/>
          <w:bCs/>
          <w:i/>
          <w:lang w:eastAsia="en-GB"/>
        </w:rPr>
        <w:t>This particular tool serves a specific purpose…It’s about deciding on how to treat them pharm</w:t>
      </w:r>
      <w:r w:rsidR="00CB7D75">
        <w:rPr>
          <w:rFonts w:eastAsia="Times New Roman" w:cs="Times New Roman"/>
          <w:bCs/>
          <w:i/>
          <w:lang w:eastAsia="en-GB"/>
        </w:rPr>
        <w:t>aceutically….</w:t>
      </w:r>
      <w:r w:rsidR="006C03ED">
        <w:rPr>
          <w:rFonts w:eastAsia="Times New Roman" w:cs="Times New Roman"/>
          <w:bCs/>
          <w:i/>
          <w:lang w:eastAsia="en-GB"/>
        </w:rPr>
        <w:t>I think it’s fantastic.” (</w:t>
      </w:r>
      <w:r w:rsidR="00334D21">
        <w:rPr>
          <w:rFonts w:eastAsia="Times New Roman" w:cs="Times New Roman"/>
          <w:bCs/>
          <w:i/>
          <w:lang w:eastAsia="en-GB"/>
        </w:rPr>
        <w:t>Patient</w:t>
      </w:r>
      <w:r w:rsidR="00944CF4">
        <w:rPr>
          <w:rFonts w:eastAsia="Times New Roman" w:cs="Times New Roman"/>
          <w:bCs/>
          <w:i/>
          <w:lang w:eastAsia="en-GB"/>
        </w:rPr>
        <w:t xml:space="preserve"> </w:t>
      </w:r>
      <w:r w:rsidR="005A1259" w:rsidRPr="001A3A74">
        <w:rPr>
          <w:rFonts w:eastAsia="Times New Roman" w:cs="Times New Roman"/>
          <w:bCs/>
          <w:i/>
          <w:lang w:eastAsia="en-GB"/>
        </w:rPr>
        <w:t>and Carer</w:t>
      </w:r>
      <w:r w:rsidR="00334D21">
        <w:rPr>
          <w:rFonts w:eastAsia="Times New Roman" w:cs="Times New Roman"/>
          <w:bCs/>
          <w:i/>
          <w:lang w:eastAsia="en-GB"/>
        </w:rPr>
        <w:t xml:space="preserve"> 6</w:t>
      </w:r>
      <w:r w:rsidR="006C03ED">
        <w:rPr>
          <w:rFonts w:eastAsia="Times New Roman" w:cs="Times New Roman"/>
          <w:bCs/>
          <w:i/>
          <w:lang w:eastAsia="en-GB"/>
        </w:rPr>
        <w:t>)</w:t>
      </w:r>
    </w:p>
    <w:p w14:paraId="1359304D" w14:textId="036A0604" w:rsidR="003D4A22" w:rsidRPr="006C03ED" w:rsidRDefault="008215BE" w:rsidP="006C03ED">
      <w:pPr>
        <w:widowControl w:val="0"/>
        <w:autoSpaceDE w:val="0"/>
        <w:autoSpaceDN w:val="0"/>
        <w:adjustRightInd w:val="0"/>
        <w:spacing w:after="0" w:line="480" w:lineRule="auto"/>
        <w:rPr>
          <w:rFonts w:eastAsia="Times New Roman" w:cs="Times New Roman"/>
          <w:bCs/>
          <w:lang w:eastAsia="en-GB"/>
        </w:rPr>
      </w:pPr>
      <w:r w:rsidRPr="001A3A74">
        <w:rPr>
          <w:rFonts w:eastAsia="Times New Roman" w:cs="Times New Roman"/>
          <w:bCs/>
          <w:lang w:eastAsia="en-GB"/>
        </w:rPr>
        <w:t>A</w:t>
      </w:r>
      <w:r w:rsidR="00FC3949" w:rsidRPr="001A3A74">
        <w:rPr>
          <w:rFonts w:eastAsia="Times New Roman" w:cs="Times New Roman"/>
          <w:bCs/>
          <w:lang w:eastAsia="en-GB"/>
        </w:rPr>
        <w:t xml:space="preserve"> few primary care practitioners </w:t>
      </w:r>
      <w:r w:rsidR="0037176B">
        <w:rPr>
          <w:rFonts w:eastAsia="Times New Roman" w:cs="Times New Roman"/>
          <w:bCs/>
          <w:lang w:eastAsia="en-GB"/>
        </w:rPr>
        <w:t>said that it could be</w:t>
      </w:r>
      <w:r w:rsidR="00FC3949" w:rsidRPr="001A3A74">
        <w:rPr>
          <w:rFonts w:eastAsia="Times New Roman" w:cs="Times New Roman"/>
          <w:bCs/>
          <w:lang w:eastAsia="en-GB"/>
        </w:rPr>
        <w:t xml:space="preserve"> hard to </w:t>
      </w:r>
      <w:r w:rsidR="0037176B">
        <w:rPr>
          <w:rFonts w:eastAsia="Times New Roman" w:cs="Times New Roman"/>
          <w:bCs/>
          <w:lang w:eastAsia="en-GB"/>
        </w:rPr>
        <w:t>use the CDST</w:t>
      </w:r>
      <w:r w:rsidR="00FC3949" w:rsidRPr="001A3A74">
        <w:rPr>
          <w:rFonts w:eastAsia="Times New Roman" w:cs="Times New Roman"/>
          <w:bCs/>
          <w:lang w:eastAsia="en-GB"/>
        </w:rPr>
        <w:t xml:space="preserve"> within a 10</w:t>
      </w:r>
      <w:r w:rsidRPr="001A3A74">
        <w:rPr>
          <w:rFonts w:eastAsia="Times New Roman" w:cs="Times New Roman"/>
          <w:bCs/>
          <w:lang w:eastAsia="en-GB"/>
        </w:rPr>
        <w:t xml:space="preserve"> minute </w:t>
      </w:r>
      <w:r w:rsidR="00FC3949" w:rsidRPr="001A3A74">
        <w:rPr>
          <w:rFonts w:eastAsia="Times New Roman" w:cs="Times New Roman"/>
          <w:bCs/>
          <w:lang w:eastAsia="en-GB"/>
        </w:rPr>
        <w:t>consultation period</w:t>
      </w:r>
      <w:r w:rsidRPr="001A3A74">
        <w:rPr>
          <w:rFonts w:eastAsia="Times New Roman" w:cs="Times New Roman"/>
          <w:bCs/>
          <w:lang w:eastAsia="en-GB"/>
        </w:rPr>
        <w:t xml:space="preserve">, </w:t>
      </w:r>
      <w:r w:rsidR="0037176B">
        <w:rPr>
          <w:rFonts w:eastAsia="Times New Roman" w:cs="Times New Roman"/>
          <w:bCs/>
          <w:lang w:eastAsia="en-GB"/>
        </w:rPr>
        <w:t xml:space="preserve">however </w:t>
      </w:r>
      <w:r w:rsidRPr="001A3A74">
        <w:rPr>
          <w:rFonts w:eastAsia="Times New Roman" w:cs="Times New Roman"/>
          <w:bCs/>
          <w:lang w:eastAsia="en-GB"/>
        </w:rPr>
        <w:t xml:space="preserve">they argued that this </w:t>
      </w:r>
      <w:r w:rsidR="00FC3949" w:rsidRPr="001A3A74">
        <w:rPr>
          <w:rFonts w:eastAsia="Times New Roman" w:cs="Times New Roman"/>
          <w:bCs/>
          <w:lang w:eastAsia="en-GB"/>
        </w:rPr>
        <w:t>initial time investment would pay off long term</w:t>
      </w:r>
      <w:r w:rsidR="006C03ED">
        <w:rPr>
          <w:rFonts w:eastAsia="Times New Roman" w:cs="Times New Roman"/>
          <w:bCs/>
          <w:lang w:eastAsia="en-GB"/>
        </w:rPr>
        <w:t>: “</w:t>
      </w:r>
      <w:r w:rsidRPr="001A3A74">
        <w:rPr>
          <w:rFonts w:eastAsia="Times New Roman" w:cs="Times New Roman"/>
          <w:bCs/>
          <w:i/>
          <w:lang w:eastAsia="en-GB"/>
        </w:rPr>
        <w:t>If it comes to enabling people to make a better choice, that's quite a major time saving rather than having them coming ba</w:t>
      </w:r>
      <w:r w:rsidR="006C03ED">
        <w:rPr>
          <w:rFonts w:eastAsia="Times New Roman" w:cs="Times New Roman"/>
          <w:bCs/>
          <w:i/>
          <w:lang w:eastAsia="en-GB"/>
        </w:rPr>
        <w:t>ck saying, oh I didn't like it.”</w:t>
      </w:r>
      <w:r w:rsidRPr="001A3A74">
        <w:rPr>
          <w:rFonts w:eastAsia="Times New Roman" w:cs="Times New Roman"/>
          <w:bCs/>
          <w:i/>
          <w:lang w:eastAsia="en-GB"/>
        </w:rPr>
        <w:t xml:space="preserve"> </w:t>
      </w:r>
      <w:r w:rsidR="006C03ED">
        <w:rPr>
          <w:rFonts w:eastAsia="Times New Roman" w:cs="Times New Roman"/>
          <w:bCs/>
          <w:i/>
          <w:lang w:eastAsia="en-GB"/>
        </w:rPr>
        <w:t>(</w:t>
      </w:r>
      <w:r w:rsidRPr="001A3A74">
        <w:rPr>
          <w:rFonts w:eastAsia="Times New Roman" w:cs="Times New Roman"/>
          <w:bCs/>
          <w:i/>
          <w:lang w:eastAsia="en-GB"/>
        </w:rPr>
        <w:t>Primary Care</w:t>
      </w:r>
      <w:r w:rsidR="00334D21">
        <w:rPr>
          <w:rFonts w:eastAsia="Times New Roman" w:cs="Times New Roman"/>
          <w:bCs/>
          <w:i/>
          <w:lang w:eastAsia="en-GB"/>
        </w:rPr>
        <w:t xml:space="preserve"> 11</w:t>
      </w:r>
      <w:r w:rsidR="006C03ED">
        <w:rPr>
          <w:rFonts w:eastAsia="Times New Roman" w:cs="Times New Roman"/>
          <w:bCs/>
          <w:i/>
          <w:lang w:eastAsia="en-GB"/>
        </w:rPr>
        <w:t>)</w:t>
      </w:r>
    </w:p>
    <w:p w14:paraId="3E5F66D3" w14:textId="77777777" w:rsidR="006C03ED" w:rsidRDefault="006C03ED" w:rsidP="006C03ED">
      <w:pPr>
        <w:spacing w:after="0" w:line="480" w:lineRule="auto"/>
        <w:rPr>
          <w:b/>
          <w:sz w:val="28"/>
          <w:szCs w:val="28"/>
          <w:u w:val="single"/>
        </w:rPr>
      </w:pPr>
    </w:p>
    <w:p w14:paraId="5F9EC2A7" w14:textId="77777777" w:rsidR="00A72DE1" w:rsidRPr="006C03ED" w:rsidRDefault="00A72DE1" w:rsidP="006C03ED">
      <w:pPr>
        <w:spacing w:after="0" w:line="480" w:lineRule="auto"/>
        <w:rPr>
          <w:b/>
          <w:sz w:val="28"/>
          <w:szCs w:val="28"/>
        </w:rPr>
      </w:pPr>
      <w:r w:rsidRPr="006C03ED">
        <w:rPr>
          <w:b/>
          <w:sz w:val="28"/>
          <w:szCs w:val="28"/>
        </w:rPr>
        <w:t>Discussion</w:t>
      </w:r>
    </w:p>
    <w:p w14:paraId="1F1CB23A" w14:textId="2D666396" w:rsidR="00103F05" w:rsidRPr="001A3A74" w:rsidRDefault="006A4A14" w:rsidP="006C03ED">
      <w:pPr>
        <w:spacing w:after="0" w:line="480" w:lineRule="auto"/>
        <w:rPr>
          <w:spacing w:val="2"/>
          <w:shd w:val="clear" w:color="auto" w:fill="FCFCFC"/>
        </w:rPr>
      </w:pPr>
      <w:r w:rsidRPr="001A3A74">
        <w:t>T</w:t>
      </w:r>
      <w:r w:rsidR="00BB7D2E" w:rsidRPr="001A3A74">
        <w:t xml:space="preserve">he findings </w:t>
      </w:r>
      <w:r w:rsidR="007511DC">
        <w:t xml:space="preserve">from this study </w:t>
      </w:r>
      <w:r w:rsidR="00BB7D2E" w:rsidRPr="001A3A74">
        <w:t>provide</w:t>
      </w:r>
      <w:r w:rsidRPr="001A3A74">
        <w:t xml:space="preserve"> useful insights into the perspectives of clinicians, </w:t>
      </w:r>
      <w:r w:rsidR="003442EE">
        <w:t>patients</w:t>
      </w:r>
      <w:r w:rsidR="006C03ED">
        <w:t xml:space="preserve"> and </w:t>
      </w:r>
      <w:r w:rsidRPr="001A3A74">
        <w:t>carers with regard to the</w:t>
      </w:r>
      <w:r w:rsidR="00BB7D2E" w:rsidRPr="001A3A74">
        <w:t xml:space="preserve"> </w:t>
      </w:r>
      <w:r w:rsidRPr="001A3A74">
        <w:t>usefulness</w:t>
      </w:r>
      <w:r w:rsidR="00C97FB3">
        <w:t xml:space="preserve"> of clinical support tools</w:t>
      </w:r>
      <w:r w:rsidR="00BB7D2E" w:rsidRPr="001A3A74">
        <w:t xml:space="preserve">. </w:t>
      </w:r>
      <w:r w:rsidR="006058B1">
        <w:t xml:space="preserve">They have led the research team to consider how the CDST might be optimised in the clinical setting to enable it to be mutually beneficial to clinicians and </w:t>
      </w:r>
      <w:r w:rsidR="00334D21">
        <w:t>patients</w:t>
      </w:r>
      <w:r w:rsidR="006058B1">
        <w:t xml:space="preserve">. </w:t>
      </w:r>
      <w:r w:rsidR="00BB7D2E" w:rsidRPr="001A3A74">
        <w:t>The</w:t>
      </w:r>
      <w:r w:rsidRPr="001A3A74">
        <w:t xml:space="preserve"> majority of participants felt the CDST could p</w:t>
      </w:r>
      <w:r w:rsidR="00BB7D2E" w:rsidRPr="001A3A74">
        <w:t>lay a role in regulating and standardising</w:t>
      </w:r>
      <w:r w:rsidRPr="001A3A74">
        <w:t xml:space="preserve"> prescribing process</w:t>
      </w:r>
      <w:r w:rsidR="00395A6A" w:rsidRPr="001A3A74">
        <w:t>es</w:t>
      </w:r>
      <w:r w:rsidRPr="001A3A74">
        <w:t xml:space="preserve"> in </w:t>
      </w:r>
      <w:r w:rsidR="00C97FB3">
        <w:t xml:space="preserve">routine </w:t>
      </w:r>
      <w:r w:rsidRPr="001A3A74">
        <w:t>mental health practice.</w:t>
      </w:r>
      <w:r w:rsidR="00A216B8" w:rsidRPr="001A3A74">
        <w:t xml:space="preserve"> </w:t>
      </w:r>
    </w:p>
    <w:p w14:paraId="2AEE203B" w14:textId="1A834FD3" w:rsidR="00A216B8" w:rsidRPr="001A3A74" w:rsidRDefault="005C72BB" w:rsidP="006C03ED">
      <w:pPr>
        <w:spacing w:after="0" w:line="480" w:lineRule="auto"/>
        <w:rPr>
          <w:spacing w:val="2"/>
          <w:shd w:val="clear" w:color="auto" w:fill="FCFCFC"/>
        </w:rPr>
      </w:pPr>
      <w:r w:rsidRPr="001A3A74">
        <w:rPr>
          <w:spacing w:val="2"/>
          <w:shd w:val="clear" w:color="auto" w:fill="FCFCFC"/>
        </w:rPr>
        <w:t>Previous research has shown that computer assisted guidance on drug prescribing can improve patients’ therapeutic outcomes, reduce costs and result in more effective care outcomes</w:t>
      </w:r>
      <w:r w:rsidR="003C30B9">
        <w:rPr>
          <w:spacing w:val="2"/>
          <w:shd w:val="clear" w:color="auto" w:fill="FCFCFC"/>
        </w:rPr>
        <w:t xml:space="preserve"> </w:t>
      </w:r>
      <w:r w:rsidR="003C30B9">
        <w:rPr>
          <w:rFonts w:eastAsia="Times New Roman" w:cs="Times New Roman"/>
          <w:lang w:eastAsia="en-GB"/>
        </w:rPr>
        <w:t>[13]</w:t>
      </w:r>
      <w:r w:rsidRPr="001A3A74">
        <w:rPr>
          <w:spacing w:val="2"/>
          <w:shd w:val="clear" w:color="auto" w:fill="FCFCFC"/>
        </w:rPr>
        <w:t xml:space="preserve">. This is something that participants found </w:t>
      </w:r>
      <w:r w:rsidR="00604D83" w:rsidRPr="001A3A74">
        <w:rPr>
          <w:spacing w:val="2"/>
          <w:shd w:val="clear" w:color="auto" w:fill="FCFCFC"/>
        </w:rPr>
        <w:t>the CDST valuable for,</w:t>
      </w:r>
      <w:r w:rsidRPr="001A3A74">
        <w:rPr>
          <w:spacing w:val="2"/>
          <w:shd w:val="clear" w:color="auto" w:fill="FCFCFC"/>
        </w:rPr>
        <w:t xml:space="preserve"> allow</w:t>
      </w:r>
      <w:r w:rsidR="00604D83" w:rsidRPr="001A3A74">
        <w:rPr>
          <w:spacing w:val="2"/>
          <w:shd w:val="clear" w:color="auto" w:fill="FCFCFC"/>
        </w:rPr>
        <w:t>ing</w:t>
      </w:r>
      <w:r w:rsidRPr="001A3A74">
        <w:rPr>
          <w:spacing w:val="2"/>
          <w:shd w:val="clear" w:color="auto" w:fill="FCFCFC"/>
        </w:rPr>
        <w:t xml:space="preserve"> them to base their decision-making on ver</w:t>
      </w:r>
      <w:r w:rsidR="00BB7D2E" w:rsidRPr="001A3A74">
        <w:rPr>
          <w:spacing w:val="2"/>
          <w:shd w:val="clear" w:color="auto" w:fill="FCFCFC"/>
        </w:rPr>
        <w:t>ifiable, up-to-date evidence</w:t>
      </w:r>
      <w:r w:rsidR="00604D83" w:rsidRPr="001A3A74">
        <w:rPr>
          <w:spacing w:val="2"/>
          <w:shd w:val="clear" w:color="auto" w:fill="FCFCFC"/>
        </w:rPr>
        <w:t xml:space="preserve"> and</w:t>
      </w:r>
      <w:r w:rsidRPr="001A3A74">
        <w:rPr>
          <w:spacing w:val="2"/>
          <w:shd w:val="clear" w:color="auto" w:fill="FCFCFC"/>
        </w:rPr>
        <w:t xml:space="preserve"> challenging their own assumptions about best </w:t>
      </w:r>
      <w:r w:rsidRPr="001A3A74">
        <w:rPr>
          <w:spacing w:val="2"/>
          <w:shd w:val="clear" w:color="auto" w:fill="FCFCFC"/>
        </w:rPr>
        <w:lastRenderedPageBreak/>
        <w:t xml:space="preserve">prescribing practice. </w:t>
      </w:r>
      <w:r w:rsidR="00103F05" w:rsidRPr="001A3A74">
        <w:rPr>
          <w:spacing w:val="2"/>
          <w:shd w:val="clear" w:color="auto" w:fill="FCFCFC"/>
        </w:rPr>
        <w:t>The CDST has the potential to bui</w:t>
      </w:r>
      <w:r w:rsidR="00396ACA">
        <w:rPr>
          <w:spacing w:val="2"/>
          <w:shd w:val="clear" w:color="auto" w:fill="FCFCFC"/>
        </w:rPr>
        <w:t>ld on good prescribing practice</w:t>
      </w:r>
      <w:r w:rsidR="00103F05" w:rsidRPr="001A3A74">
        <w:rPr>
          <w:spacing w:val="2"/>
          <w:shd w:val="clear" w:color="auto" w:fill="FCFCFC"/>
        </w:rPr>
        <w:t xml:space="preserve"> by weighting the cl</w:t>
      </w:r>
      <w:r w:rsidR="00BB7D2E" w:rsidRPr="001A3A74">
        <w:rPr>
          <w:spacing w:val="2"/>
          <w:shd w:val="clear" w:color="auto" w:fill="FCFCFC"/>
        </w:rPr>
        <w:t xml:space="preserve">inical effectiveness of </w:t>
      </w:r>
      <w:r w:rsidR="00103F05" w:rsidRPr="001A3A74">
        <w:rPr>
          <w:spacing w:val="2"/>
          <w:shd w:val="clear" w:color="auto" w:fill="FCFCFC"/>
        </w:rPr>
        <w:t xml:space="preserve">drugs </w:t>
      </w:r>
      <w:r w:rsidR="00BB7D2E" w:rsidRPr="001A3A74">
        <w:rPr>
          <w:spacing w:val="2"/>
          <w:shd w:val="clear" w:color="auto" w:fill="FCFCFC"/>
        </w:rPr>
        <w:t xml:space="preserve">against the severity of </w:t>
      </w:r>
      <w:r w:rsidR="00103F05" w:rsidRPr="001A3A74">
        <w:rPr>
          <w:spacing w:val="2"/>
          <w:shd w:val="clear" w:color="auto" w:fill="FCFCFC"/>
        </w:rPr>
        <w:t>side-effects</w:t>
      </w:r>
      <w:r w:rsidR="00396ACA">
        <w:rPr>
          <w:spacing w:val="2"/>
          <w:shd w:val="clear" w:color="auto" w:fill="FCFCFC"/>
        </w:rPr>
        <w:t>. This will</w:t>
      </w:r>
      <w:r w:rsidR="00103F05" w:rsidRPr="001A3A74">
        <w:rPr>
          <w:spacing w:val="2"/>
          <w:shd w:val="clear" w:color="auto" w:fill="FCFCFC"/>
        </w:rPr>
        <w:t xml:space="preserve"> enable clinicians, in conjunction with </w:t>
      </w:r>
      <w:r w:rsidR="003442EE">
        <w:t>patients</w:t>
      </w:r>
      <w:r w:rsidR="00103F05" w:rsidRPr="001A3A74">
        <w:rPr>
          <w:spacing w:val="2"/>
          <w:shd w:val="clear" w:color="auto" w:fill="FCFCFC"/>
        </w:rPr>
        <w:t>,</w:t>
      </w:r>
      <w:r w:rsidR="00BB7D2E" w:rsidRPr="001A3A74">
        <w:rPr>
          <w:spacing w:val="2"/>
          <w:shd w:val="clear" w:color="auto" w:fill="FCFCFC"/>
        </w:rPr>
        <w:t xml:space="preserve"> to make </w:t>
      </w:r>
      <w:r w:rsidR="00103F05" w:rsidRPr="001A3A74">
        <w:rPr>
          <w:spacing w:val="2"/>
          <w:shd w:val="clear" w:color="auto" w:fill="FCFCFC"/>
        </w:rPr>
        <w:t>appropriate</w:t>
      </w:r>
      <w:r w:rsidR="00BB7D2E" w:rsidRPr="001A3A74">
        <w:rPr>
          <w:spacing w:val="2"/>
          <w:shd w:val="clear" w:color="auto" w:fill="FCFCFC"/>
        </w:rPr>
        <w:t xml:space="preserve"> medication choices at an individual level</w:t>
      </w:r>
      <w:r w:rsidR="00103F05" w:rsidRPr="001A3A74">
        <w:rPr>
          <w:spacing w:val="2"/>
          <w:shd w:val="clear" w:color="auto" w:fill="FCFCFC"/>
        </w:rPr>
        <w:t>. Although some participants commented that the CDST was too medicalised, this r</w:t>
      </w:r>
      <w:r w:rsidR="00BB7D2E" w:rsidRPr="001A3A74">
        <w:rPr>
          <w:spacing w:val="2"/>
          <w:shd w:val="clear" w:color="auto" w:fill="FCFCFC"/>
        </w:rPr>
        <w:t>eferred at</w:t>
      </w:r>
      <w:r w:rsidR="00103F05" w:rsidRPr="001A3A74">
        <w:rPr>
          <w:spacing w:val="2"/>
          <w:shd w:val="clear" w:color="auto" w:fill="FCFCFC"/>
        </w:rPr>
        <w:t xml:space="preserve"> large to the terminology an</w:t>
      </w:r>
      <w:r w:rsidR="00BB7D2E" w:rsidRPr="001A3A74">
        <w:rPr>
          <w:spacing w:val="2"/>
          <w:shd w:val="clear" w:color="auto" w:fill="FCFCFC"/>
        </w:rPr>
        <w:t>d language used. T</w:t>
      </w:r>
      <w:r w:rsidR="00103F05" w:rsidRPr="001A3A74">
        <w:rPr>
          <w:spacing w:val="2"/>
          <w:shd w:val="clear" w:color="auto" w:fill="FCFCFC"/>
        </w:rPr>
        <w:t xml:space="preserve">he </w:t>
      </w:r>
      <w:r w:rsidR="00604D83" w:rsidRPr="001A3A74">
        <w:rPr>
          <w:spacing w:val="2"/>
          <w:shd w:val="clear" w:color="auto" w:fill="FCFCFC"/>
        </w:rPr>
        <w:t>CDST</w:t>
      </w:r>
      <w:r w:rsidR="000B52B5">
        <w:rPr>
          <w:spacing w:val="2"/>
          <w:shd w:val="clear" w:color="auto" w:fill="FCFCFC"/>
        </w:rPr>
        <w:t>’</w:t>
      </w:r>
      <w:r w:rsidR="00604D83" w:rsidRPr="001A3A74">
        <w:rPr>
          <w:spacing w:val="2"/>
          <w:shd w:val="clear" w:color="auto" w:fill="FCFCFC"/>
        </w:rPr>
        <w:t xml:space="preserve">s </w:t>
      </w:r>
      <w:r w:rsidR="00103F05" w:rsidRPr="001A3A74">
        <w:rPr>
          <w:spacing w:val="2"/>
          <w:shd w:val="clear" w:color="auto" w:fill="FCFCFC"/>
        </w:rPr>
        <w:t>concept, although based in biomed</w:t>
      </w:r>
      <w:r w:rsidR="00BB7D2E" w:rsidRPr="001A3A74">
        <w:rPr>
          <w:spacing w:val="2"/>
          <w:shd w:val="clear" w:color="auto" w:fill="FCFCFC"/>
        </w:rPr>
        <w:t xml:space="preserve">icine, engages with a </w:t>
      </w:r>
      <w:r w:rsidR="00103F05" w:rsidRPr="001A3A74">
        <w:rPr>
          <w:spacing w:val="2"/>
          <w:shd w:val="clear" w:color="auto" w:fill="FCFCFC"/>
        </w:rPr>
        <w:t xml:space="preserve">holistic approach to care and is embedded in the principles of personalised medicine and informed choice. </w:t>
      </w:r>
      <w:r w:rsidR="0093608D">
        <w:rPr>
          <w:spacing w:val="2"/>
          <w:shd w:val="clear" w:color="auto" w:fill="FCFCFC"/>
        </w:rPr>
        <w:t>This concept of informed choice is critical in a society where patients increasingly seek engagement in their healthcare choices, to ensure that they have a better understanding of the nature of their illness, against the backdrop of an increasingly complex and fragmented healthcare system [14, 15]. The CDST can help enable patients to make the right healthcare decisions for themselves within the context of their own lives, even if this maybe at odds with the views and perspectives of clinicians [14].</w:t>
      </w:r>
    </w:p>
    <w:p w14:paraId="308A9552" w14:textId="4C0734DA" w:rsidR="00002415" w:rsidRPr="001A3A74" w:rsidRDefault="00103F05" w:rsidP="006C03ED">
      <w:pPr>
        <w:spacing w:after="0" w:line="480" w:lineRule="auto"/>
      </w:pPr>
      <w:r w:rsidRPr="001A3A74">
        <w:t>As the findings highlighted, the CDST is not intended to be a replacement for clinical judgement</w:t>
      </w:r>
      <w:r w:rsidR="000E5700" w:rsidRPr="001A3A74">
        <w:t>. The complexities surrounding the clinical assessment, management and treatment of mental health patients is multi-factorial</w:t>
      </w:r>
      <w:r w:rsidR="000B52B5">
        <w:t>. It</w:t>
      </w:r>
      <w:r w:rsidR="000E5700" w:rsidRPr="001A3A74">
        <w:t xml:space="preserve"> depends on h</w:t>
      </w:r>
      <w:r w:rsidR="00BB7D2E" w:rsidRPr="001A3A74">
        <w:t xml:space="preserve">uman, environmental, </w:t>
      </w:r>
      <w:r w:rsidR="0083204E">
        <w:t xml:space="preserve">cultural, </w:t>
      </w:r>
      <w:r w:rsidR="00BB7D2E" w:rsidRPr="001A3A74">
        <w:t xml:space="preserve">social, </w:t>
      </w:r>
      <w:r w:rsidR="000E5700" w:rsidRPr="001A3A74">
        <w:t>practical, physical and psychological factors</w:t>
      </w:r>
      <w:r w:rsidR="0093107A" w:rsidRPr="001A3A74">
        <w:t xml:space="preserve"> and will not always fit neatly </w:t>
      </w:r>
      <w:r w:rsidR="006B07A6" w:rsidRPr="001A3A74">
        <w:t>within the medical model of care</w:t>
      </w:r>
      <w:r w:rsidR="0093107A" w:rsidRPr="001A3A74">
        <w:t xml:space="preserve"> or the CD</w:t>
      </w:r>
      <w:r w:rsidR="00372970">
        <w:t>ST</w:t>
      </w:r>
      <w:r w:rsidR="0093107A" w:rsidRPr="001A3A74">
        <w:t xml:space="preserve"> parameters</w:t>
      </w:r>
      <w:r w:rsidR="000E5700" w:rsidRPr="001A3A74">
        <w:t>.</w:t>
      </w:r>
      <w:r w:rsidR="006B07A6" w:rsidRPr="001A3A74">
        <w:t xml:space="preserve"> </w:t>
      </w:r>
      <w:r w:rsidR="000E5700" w:rsidRPr="001A3A74">
        <w:t>Although some clinicians expressed concer</w:t>
      </w:r>
      <w:r w:rsidR="00BB7D2E" w:rsidRPr="001A3A74">
        <w:t>n that the CDST may blinker</w:t>
      </w:r>
      <w:r w:rsidR="000E5700" w:rsidRPr="001A3A74">
        <w:t xml:space="preserve"> doctors and s</w:t>
      </w:r>
      <w:r w:rsidR="00BB7D2E" w:rsidRPr="001A3A74">
        <w:t xml:space="preserve">top them from considering </w:t>
      </w:r>
      <w:r w:rsidR="000E5700" w:rsidRPr="001A3A74">
        <w:t>other factors, we argue against this. Just as clinicians rely o</w:t>
      </w:r>
      <w:r w:rsidR="00BB7D2E" w:rsidRPr="001A3A74">
        <w:t xml:space="preserve">n summaries about </w:t>
      </w:r>
      <w:r w:rsidR="003442EE">
        <w:t>patients</w:t>
      </w:r>
      <w:r w:rsidR="00BB7D2E" w:rsidRPr="001A3A74">
        <w:t xml:space="preserve">’ </w:t>
      </w:r>
      <w:r w:rsidR="000E5700" w:rsidRPr="001A3A74">
        <w:t>social cir</w:t>
      </w:r>
      <w:r w:rsidR="00F63AD7" w:rsidRPr="001A3A74">
        <w:t>cumstances,</w:t>
      </w:r>
      <w:r w:rsidR="004B6B97" w:rsidRPr="001A3A74">
        <w:t xml:space="preserve"> comorbidities and test results to help build a </w:t>
      </w:r>
      <w:r w:rsidR="00F63AD7" w:rsidRPr="001A3A74">
        <w:t xml:space="preserve">comprehensive history, </w:t>
      </w:r>
      <w:r w:rsidR="004B6B97" w:rsidRPr="001A3A74">
        <w:t>th</w:t>
      </w:r>
      <w:r w:rsidR="00F63AD7" w:rsidRPr="001A3A74">
        <w:t>is background information</w:t>
      </w:r>
      <w:r w:rsidR="004B6B97" w:rsidRPr="001A3A74">
        <w:t xml:space="preserve"> does not inhibit them from listening and responding to the</w:t>
      </w:r>
      <w:r w:rsidR="00F63AD7" w:rsidRPr="001A3A74">
        <w:t xml:space="preserve"> immediate</w:t>
      </w:r>
      <w:r w:rsidR="004B6B97" w:rsidRPr="001A3A74">
        <w:t xml:space="preserve"> needs of </w:t>
      </w:r>
      <w:r w:rsidR="003442EE">
        <w:t>patients</w:t>
      </w:r>
      <w:r w:rsidR="004B6B97" w:rsidRPr="001A3A74">
        <w:t xml:space="preserve">. Similarly, having access to </w:t>
      </w:r>
      <w:r w:rsidR="00F63AD7" w:rsidRPr="001A3A74">
        <w:t>evidence-based medication</w:t>
      </w:r>
      <w:r w:rsidR="004B6B97" w:rsidRPr="001A3A74">
        <w:t xml:space="preserve"> recommendations should n</w:t>
      </w:r>
      <w:r w:rsidR="00F63AD7" w:rsidRPr="001A3A74">
        <w:t>ot inhibit clinicians from employing</w:t>
      </w:r>
      <w:r w:rsidR="004B6B97" w:rsidRPr="001A3A74">
        <w:t xml:space="preserve"> their own </w:t>
      </w:r>
      <w:r w:rsidR="00F63AD7" w:rsidRPr="001A3A74">
        <w:t>clinical judgement</w:t>
      </w:r>
      <w:r w:rsidR="004B6B97" w:rsidRPr="001A3A74">
        <w:t>. Rather, these recommendations form one piec</w:t>
      </w:r>
      <w:r w:rsidR="00F63AD7" w:rsidRPr="001A3A74">
        <w:t>e</w:t>
      </w:r>
      <w:r w:rsidR="004B6B97" w:rsidRPr="001A3A74">
        <w:t xml:space="preserve"> of a complex jigsaw </w:t>
      </w:r>
      <w:r w:rsidR="00F63AD7" w:rsidRPr="001A3A74">
        <w:t xml:space="preserve">that requires knowledge, experience and expertise </w:t>
      </w:r>
      <w:r w:rsidR="004B6B97" w:rsidRPr="001A3A74">
        <w:t xml:space="preserve">to </w:t>
      </w:r>
      <w:r w:rsidR="004B6B97" w:rsidRPr="006058B1">
        <w:t>complete</w:t>
      </w:r>
      <w:r w:rsidR="00C97FB3" w:rsidRPr="006058B1">
        <w:t xml:space="preserve"> [</w:t>
      </w:r>
      <w:r w:rsidR="006058B1" w:rsidRPr="006058B1">
        <w:t>1</w:t>
      </w:r>
      <w:r w:rsidR="00F54788">
        <w:t>6</w:t>
      </w:r>
      <w:r w:rsidR="00C97FB3" w:rsidRPr="006058B1">
        <w:t>]</w:t>
      </w:r>
      <w:r w:rsidR="004B6B97" w:rsidRPr="006058B1">
        <w:t>.</w:t>
      </w:r>
      <w:r w:rsidR="004B6B97" w:rsidRPr="001A3A74">
        <w:t xml:space="preserve"> </w:t>
      </w:r>
    </w:p>
    <w:p w14:paraId="3FEED430" w14:textId="62BDF42D" w:rsidR="005C1BB1" w:rsidRPr="001A3A74" w:rsidRDefault="005C1BB1" w:rsidP="006C03ED">
      <w:pPr>
        <w:spacing w:after="0" w:line="480" w:lineRule="auto"/>
        <w:rPr>
          <w:rFonts w:cs="Helvetica"/>
          <w:shd w:val="clear" w:color="auto" w:fill="FAFAFA"/>
        </w:rPr>
      </w:pPr>
      <w:r w:rsidRPr="001A3A74">
        <w:t xml:space="preserve">The findings revealed that clinicians, </w:t>
      </w:r>
      <w:r w:rsidR="003442EE">
        <w:t>patients</w:t>
      </w:r>
      <w:r w:rsidR="003442EE" w:rsidRPr="001A3A74">
        <w:t xml:space="preserve"> </w:t>
      </w:r>
      <w:r w:rsidRPr="001A3A74">
        <w:t xml:space="preserve">and carers placed </w:t>
      </w:r>
      <w:r w:rsidR="00F63AD7" w:rsidRPr="001A3A74">
        <w:t xml:space="preserve">value in the </w:t>
      </w:r>
      <w:r w:rsidR="0093107A" w:rsidRPr="001A3A74">
        <w:t xml:space="preserve">CDST’s </w:t>
      </w:r>
      <w:r w:rsidR="00F63AD7" w:rsidRPr="001A3A74">
        <w:t xml:space="preserve">ability to </w:t>
      </w:r>
      <w:r w:rsidR="00F63AD7" w:rsidRPr="00CB7D75">
        <w:t>facilitate discussion</w:t>
      </w:r>
      <w:r w:rsidRPr="00CB7D75">
        <w:t xml:space="preserve"> about the side-effect profiles </w:t>
      </w:r>
      <w:r w:rsidR="00F63AD7" w:rsidRPr="00CB7D75">
        <w:t>of</w:t>
      </w:r>
      <w:r w:rsidRPr="00CB7D75">
        <w:t xml:space="preserve"> different psychiatric drugs. </w:t>
      </w:r>
      <w:r w:rsidR="000628A2" w:rsidRPr="00CB7D75">
        <w:t>A study c</w:t>
      </w:r>
      <w:r w:rsidR="00F63AD7" w:rsidRPr="00CB7D75">
        <w:t xml:space="preserve">arried out </w:t>
      </w:r>
      <w:r w:rsidR="00F63AD7" w:rsidRPr="00CB7D75">
        <w:lastRenderedPageBreak/>
        <w:t xml:space="preserve">to ascertain </w:t>
      </w:r>
      <w:r w:rsidR="000628A2" w:rsidRPr="00334D21">
        <w:rPr>
          <w:rFonts w:cs="Helvetica"/>
          <w:shd w:val="clear" w:color="auto" w:fill="FAFAFA"/>
        </w:rPr>
        <w:t xml:space="preserve">whether </w:t>
      </w:r>
      <w:r w:rsidR="00334D21" w:rsidRPr="00672758">
        <w:rPr>
          <w:rFonts w:cs="Helvetica"/>
          <w:shd w:val="clear" w:color="auto" w:fill="FAFAFA"/>
        </w:rPr>
        <w:t>patient</w:t>
      </w:r>
      <w:r w:rsidR="00334D21">
        <w:rPr>
          <w:rFonts w:cs="Helvetica"/>
          <w:shd w:val="clear" w:color="auto" w:fill="FAFAFA"/>
        </w:rPr>
        <w:t>s</w:t>
      </w:r>
      <w:r w:rsidR="00944CF4">
        <w:rPr>
          <w:rFonts w:cs="Helvetica"/>
          <w:shd w:val="clear" w:color="auto" w:fill="FAFAFA"/>
        </w:rPr>
        <w:t xml:space="preserve"> </w:t>
      </w:r>
      <w:r w:rsidR="000628A2" w:rsidRPr="00334D21">
        <w:rPr>
          <w:rFonts w:cs="Helvetica"/>
          <w:shd w:val="clear" w:color="auto" w:fill="FAFAFA"/>
        </w:rPr>
        <w:t>knew their diagnoses, treatment plan</w:t>
      </w:r>
      <w:r w:rsidR="00F63AD7" w:rsidRPr="00334D21">
        <w:rPr>
          <w:rFonts w:cs="Helvetica"/>
          <w:shd w:val="clear" w:color="auto" w:fill="FAFAFA"/>
        </w:rPr>
        <w:t>s</w:t>
      </w:r>
      <w:r w:rsidR="000628A2" w:rsidRPr="00334D21">
        <w:rPr>
          <w:rFonts w:cs="Helvetica"/>
          <w:shd w:val="clear" w:color="auto" w:fill="FAFAFA"/>
        </w:rPr>
        <w:t xml:space="preserve"> and common side effects of prescribed medications, found that less than half were able to list their diagnoses, medication names and purpose</w:t>
      </w:r>
      <w:r w:rsidR="00F63AD7" w:rsidRPr="00334D21">
        <w:rPr>
          <w:rFonts w:cs="Helvetica"/>
          <w:shd w:val="clear" w:color="auto" w:fill="FAFAFA"/>
        </w:rPr>
        <w:t>, or associated</w:t>
      </w:r>
      <w:r w:rsidR="000628A2" w:rsidRPr="00334D21">
        <w:rPr>
          <w:rFonts w:cs="Helvetica"/>
          <w:shd w:val="clear" w:color="auto" w:fill="FAFAFA"/>
        </w:rPr>
        <w:t xml:space="preserve"> </w:t>
      </w:r>
      <w:r w:rsidR="00F63AD7" w:rsidRPr="00334D21">
        <w:rPr>
          <w:rFonts w:cs="Helvetica"/>
          <w:shd w:val="clear" w:color="auto" w:fill="FAFAFA"/>
        </w:rPr>
        <w:t xml:space="preserve">medication </w:t>
      </w:r>
      <w:r w:rsidR="000628A2" w:rsidRPr="00334D21">
        <w:rPr>
          <w:rFonts w:cs="Helvetica"/>
          <w:shd w:val="clear" w:color="auto" w:fill="FAFAFA"/>
        </w:rPr>
        <w:t>s</w:t>
      </w:r>
      <w:r w:rsidR="00F63AD7" w:rsidRPr="00334D21">
        <w:rPr>
          <w:rFonts w:cs="Helvetica"/>
          <w:shd w:val="clear" w:color="auto" w:fill="FAFAFA"/>
        </w:rPr>
        <w:t>ide-effects</w:t>
      </w:r>
      <w:r w:rsidR="003C30B9" w:rsidRPr="00334D21">
        <w:rPr>
          <w:rFonts w:cs="Helvetica"/>
          <w:shd w:val="clear" w:color="auto" w:fill="FAFAFA"/>
        </w:rPr>
        <w:t xml:space="preserve"> </w:t>
      </w:r>
      <w:r w:rsidR="003C30B9" w:rsidRPr="00334D21">
        <w:rPr>
          <w:rFonts w:eastAsia="Times New Roman" w:cs="Times New Roman"/>
          <w:lang w:eastAsia="en-GB"/>
        </w:rPr>
        <w:t>[1</w:t>
      </w:r>
      <w:r w:rsidR="00F54788" w:rsidRPr="00334D21">
        <w:rPr>
          <w:rFonts w:eastAsia="Times New Roman" w:cs="Times New Roman"/>
          <w:lang w:eastAsia="en-GB"/>
        </w:rPr>
        <w:t>7</w:t>
      </w:r>
      <w:r w:rsidR="003C30B9" w:rsidRPr="00334D21">
        <w:rPr>
          <w:rFonts w:eastAsia="Times New Roman" w:cs="Times New Roman"/>
          <w:lang w:eastAsia="en-GB"/>
        </w:rPr>
        <w:t>]</w:t>
      </w:r>
      <w:r w:rsidR="000628A2" w:rsidRPr="00AF2FC1">
        <w:rPr>
          <w:rFonts w:cs="Helvetica"/>
          <w:shd w:val="clear" w:color="auto" w:fill="FAFAFA"/>
        </w:rPr>
        <w:t>. This</w:t>
      </w:r>
      <w:r w:rsidR="00F63AD7" w:rsidRPr="00AF2FC1">
        <w:rPr>
          <w:rFonts w:cs="Helvetica"/>
          <w:shd w:val="clear" w:color="auto" w:fill="FAFAFA"/>
        </w:rPr>
        <w:t xml:space="preserve"> suggests an</w:t>
      </w:r>
      <w:r w:rsidR="000628A2" w:rsidRPr="00AF2FC1">
        <w:rPr>
          <w:rFonts w:cs="Helvetica"/>
          <w:shd w:val="clear" w:color="auto" w:fill="FAFAFA"/>
        </w:rPr>
        <w:t xml:space="preserve"> appa</w:t>
      </w:r>
      <w:r w:rsidR="00F63AD7" w:rsidRPr="00AF2FC1">
        <w:rPr>
          <w:rFonts w:cs="Helvetica"/>
          <w:shd w:val="clear" w:color="auto" w:fill="FAFAFA"/>
        </w:rPr>
        <w:t xml:space="preserve">rent lack of communication </w:t>
      </w:r>
      <w:r w:rsidR="000628A2" w:rsidRPr="00AF2FC1">
        <w:rPr>
          <w:rFonts w:cs="Helvetica"/>
          <w:shd w:val="clear" w:color="auto" w:fill="FAFAFA"/>
        </w:rPr>
        <w:t>between clinicians and</w:t>
      </w:r>
      <w:r w:rsidR="00F63AD7" w:rsidRPr="00AF2FC1">
        <w:rPr>
          <w:rFonts w:cs="Helvetica"/>
          <w:shd w:val="clear" w:color="auto" w:fill="FAFAFA"/>
        </w:rPr>
        <w:t xml:space="preserve"> </w:t>
      </w:r>
      <w:r w:rsidR="003442EE" w:rsidRPr="00AF2FC1">
        <w:t>patients</w:t>
      </w:r>
      <w:r w:rsidR="00F63AD7" w:rsidRPr="00AF2FC1">
        <w:rPr>
          <w:rFonts w:cs="Helvetica"/>
          <w:shd w:val="clear" w:color="auto" w:fill="FAFAFA"/>
        </w:rPr>
        <w:t>. The CDST can help rectify this, by pinpointing</w:t>
      </w:r>
      <w:r w:rsidR="000628A2" w:rsidRPr="00334D21">
        <w:rPr>
          <w:rFonts w:cs="Helvetica"/>
          <w:shd w:val="clear" w:color="auto" w:fill="FAFAFA"/>
        </w:rPr>
        <w:t xml:space="preserve"> areas for discussion that clinicians might otherwise </w:t>
      </w:r>
      <w:r w:rsidR="00F63AD7" w:rsidRPr="00334D21">
        <w:rPr>
          <w:rFonts w:cs="Helvetica"/>
          <w:shd w:val="clear" w:color="auto" w:fill="FAFAFA"/>
        </w:rPr>
        <w:t>omit and by drawing specific</w:t>
      </w:r>
      <w:r w:rsidR="000628A2" w:rsidRPr="00334D21">
        <w:rPr>
          <w:rFonts w:cs="Helvetica"/>
          <w:shd w:val="clear" w:color="auto" w:fill="FAFAFA"/>
        </w:rPr>
        <w:t xml:space="preserve"> side-effects</w:t>
      </w:r>
      <w:r w:rsidR="00F63AD7" w:rsidRPr="00334D21">
        <w:rPr>
          <w:rFonts w:cs="Helvetica"/>
          <w:shd w:val="clear" w:color="auto" w:fill="FAFAFA"/>
        </w:rPr>
        <w:t xml:space="preserve"> to the attention of </w:t>
      </w:r>
      <w:r w:rsidR="003442EE" w:rsidRPr="00334D21">
        <w:t>patients</w:t>
      </w:r>
      <w:r w:rsidR="000628A2" w:rsidRPr="00334D21">
        <w:rPr>
          <w:rFonts w:cs="Helvetica"/>
          <w:shd w:val="clear" w:color="auto" w:fill="FAFAFA"/>
        </w:rPr>
        <w:t xml:space="preserve">. The time saving </w:t>
      </w:r>
      <w:r w:rsidR="00F63AD7" w:rsidRPr="00334D21">
        <w:rPr>
          <w:rFonts w:cs="Helvetica"/>
          <w:shd w:val="clear" w:color="auto" w:fill="FAFAFA"/>
        </w:rPr>
        <w:t>elements of the CDST</w:t>
      </w:r>
      <w:r w:rsidR="000628A2" w:rsidRPr="00334D21">
        <w:rPr>
          <w:rFonts w:cs="Helvetica"/>
          <w:shd w:val="clear" w:color="auto" w:fill="FAFAFA"/>
        </w:rPr>
        <w:t xml:space="preserve"> may also facilitate improved communication pathways between </w:t>
      </w:r>
      <w:r w:rsidR="00334D21" w:rsidRPr="00672758">
        <w:rPr>
          <w:rFonts w:cs="Helvetica"/>
          <w:shd w:val="clear" w:color="auto" w:fill="FAFAFA"/>
        </w:rPr>
        <w:t>patient</w:t>
      </w:r>
      <w:r w:rsidR="00334D21">
        <w:rPr>
          <w:rFonts w:cs="Helvetica"/>
          <w:shd w:val="clear" w:color="auto" w:fill="FAFAFA"/>
        </w:rPr>
        <w:t>s</w:t>
      </w:r>
      <w:r w:rsidR="00944CF4">
        <w:rPr>
          <w:rFonts w:cs="Helvetica"/>
          <w:shd w:val="clear" w:color="auto" w:fill="FAFAFA"/>
        </w:rPr>
        <w:t xml:space="preserve"> </w:t>
      </w:r>
      <w:r w:rsidR="000628A2" w:rsidRPr="00334D21">
        <w:rPr>
          <w:rFonts w:cs="Helvetica"/>
          <w:shd w:val="clear" w:color="auto" w:fill="FAFAFA"/>
        </w:rPr>
        <w:t>and clinicians, by focusing on priority areas for discussion.</w:t>
      </w:r>
      <w:r w:rsidR="003545BC" w:rsidRPr="00334D21">
        <w:rPr>
          <w:rFonts w:cs="Helvetica"/>
          <w:shd w:val="clear" w:color="auto" w:fill="FAFAFA"/>
        </w:rPr>
        <w:t xml:space="preserve"> However, care must be taken to consider the level of information desired by individual </w:t>
      </w:r>
      <w:r w:rsidR="003442EE" w:rsidRPr="00AF2FC1">
        <w:t>patients</w:t>
      </w:r>
      <w:r w:rsidR="003442EE" w:rsidRPr="00AF2FC1">
        <w:rPr>
          <w:rFonts w:cs="Helvetica"/>
          <w:shd w:val="clear" w:color="auto" w:fill="FAFAFA"/>
        </w:rPr>
        <w:t xml:space="preserve"> </w:t>
      </w:r>
      <w:r w:rsidR="003545BC" w:rsidRPr="00AF2FC1">
        <w:rPr>
          <w:rFonts w:cs="Helvetica"/>
          <w:shd w:val="clear" w:color="auto" w:fill="FAFAFA"/>
        </w:rPr>
        <w:t xml:space="preserve">to avoid </w:t>
      </w:r>
      <w:r w:rsidR="00F169A6" w:rsidRPr="00AF2FC1">
        <w:rPr>
          <w:rFonts w:cs="Helvetica"/>
          <w:shd w:val="clear" w:color="auto" w:fill="FAFAFA"/>
        </w:rPr>
        <w:t>causing distress, confusion</w:t>
      </w:r>
      <w:r w:rsidR="003545BC" w:rsidRPr="00AF2FC1">
        <w:rPr>
          <w:rFonts w:cs="Helvetica"/>
          <w:shd w:val="clear" w:color="auto" w:fill="FAFAFA"/>
        </w:rPr>
        <w:t xml:space="preserve"> or pressu</w:t>
      </w:r>
      <w:r w:rsidR="00F169A6" w:rsidRPr="00AF2FC1">
        <w:rPr>
          <w:rFonts w:cs="Helvetica"/>
          <w:shd w:val="clear" w:color="auto" w:fill="FAFAFA"/>
        </w:rPr>
        <w:t>re in</w:t>
      </w:r>
      <w:r w:rsidR="003545BC" w:rsidRPr="00AF2FC1">
        <w:rPr>
          <w:rFonts w:cs="Helvetica"/>
          <w:shd w:val="clear" w:color="auto" w:fill="FAFAFA"/>
        </w:rPr>
        <w:t xml:space="preserve"> decision-making.</w:t>
      </w:r>
    </w:p>
    <w:p w14:paraId="0CC4B616" w14:textId="28964536" w:rsidR="0093107A" w:rsidRPr="001A3A74" w:rsidRDefault="003545BC" w:rsidP="006C03ED">
      <w:pPr>
        <w:spacing w:after="0" w:line="480" w:lineRule="auto"/>
        <w:rPr>
          <w:spacing w:val="2"/>
          <w:shd w:val="clear" w:color="auto" w:fill="FCFCFC"/>
        </w:rPr>
      </w:pPr>
      <w:r w:rsidRPr="001A3A74">
        <w:t>The issue of informed consent and capacity is integral to decision-making</w:t>
      </w:r>
      <w:r w:rsidR="00C97FB3">
        <w:t xml:space="preserve"> in</w:t>
      </w:r>
      <w:r w:rsidR="00C97FB3" w:rsidRPr="00C97FB3">
        <w:t xml:space="preserve"> </w:t>
      </w:r>
      <w:r w:rsidR="00C97FB3" w:rsidRPr="001A3A74">
        <w:t>mental health</w:t>
      </w:r>
      <w:r w:rsidRPr="001A3A74">
        <w:t xml:space="preserve">. Research has shown that </w:t>
      </w:r>
      <w:r w:rsidRPr="001A3A74">
        <w:rPr>
          <w:bCs/>
          <w:shd w:val="clear" w:color="auto" w:fill="FFFFFF"/>
        </w:rPr>
        <w:t>deficits in understanding among individuals with psychiatric illness or cognitive impairment can be improved with educational interventions</w:t>
      </w:r>
      <w:r w:rsidR="00FA0751" w:rsidRPr="001A3A74">
        <w:rPr>
          <w:bCs/>
          <w:shd w:val="clear" w:color="auto" w:fill="FFFFFF"/>
        </w:rPr>
        <w:t xml:space="preserve">, especially when they are </w:t>
      </w:r>
      <w:r w:rsidR="003442EE">
        <w:rPr>
          <w:bCs/>
          <w:shd w:val="clear" w:color="auto" w:fill="FFFFFF"/>
        </w:rPr>
        <w:t>presented</w:t>
      </w:r>
      <w:r w:rsidR="00FA0751" w:rsidRPr="001A3A74">
        <w:rPr>
          <w:bCs/>
          <w:shd w:val="clear" w:color="auto" w:fill="FFFFFF"/>
        </w:rPr>
        <w:t xml:space="preserve"> in an organised and simplified manner</w:t>
      </w:r>
      <w:r w:rsidR="003C30B9">
        <w:rPr>
          <w:bCs/>
          <w:shd w:val="clear" w:color="auto" w:fill="FFFFFF"/>
        </w:rPr>
        <w:t xml:space="preserve"> </w:t>
      </w:r>
      <w:r w:rsidR="003C30B9">
        <w:rPr>
          <w:rFonts w:eastAsia="Times New Roman" w:cs="Times New Roman"/>
          <w:lang w:eastAsia="en-GB"/>
        </w:rPr>
        <w:t>[1</w:t>
      </w:r>
      <w:r w:rsidR="00F54788">
        <w:rPr>
          <w:rFonts w:eastAsia="Times New Roman" w:cs="Times New Roman"/>
          <w:lang w:eastAsia="en-GB"/>
        </w:rPr>
        <w:t>8</w:t>
      </w:r>
      <w:r w:rsidR="003C30B9">
        <w:rPr>
          <w:rFonts w:eastAsia="Times New Roman" w:cs="Times New Roman"/>
          <w:lang w:eastAsia="en-GB"/>
        </w:rPr>
        <w:t>]</w:t>
      </w:r>
      <w:r w:rsidR="00FA0751" w:rsidRPr="001A3A74">
        <w:rPr>
          <w:bCs/>
          <w:shd w:val="clear" w:color="auto" w:fill="FFFFFF"/>
        </w:rPr>
        <w:t xml:space="preserve">. </w:t>
      </w:r>
      <w:r w:rsidR="00984DC6" w:rsidRPr="001A3A74">
        <w:rPr>
          <w:bCs/>
          <w:shd w:val="clear" w:color="auto" w:fill="FFFFFF"/>
        </w:rPr>
        <w:t>Furthermore, multimedia resources which are interactive, incorporate visual aids, are simple to use and have a clear focus</w:t>
      </w:r>
      <w:r w:rsidR="00F169A6" w:rsidRPr="001A3A74">
        <w:rPr>
          <w:bCs/>
          <w:shd w:val="clear" w:color="auto" w:fill="FFFFFF"/>
        </w:rPr>
        <w:t>,</w:t>
      </w:r>
      <w:r w:rsidR="00984DC6" w:rsidRPr="001A3A74">
        <w:rPr>
          <w:bCs/>
          <w:shd w:val="clear" w:color="auto" w:fill="FFFFFF"/>
        </w:rPr>
        <w:t xml:space="preserve"> have been shown to help align information to individual needs and promote active engagement from participants</w:t>
      </w:r>
      <w:r w:rsidR="003C30B9">
        <w:rPr>
          <w:bCs/>
          <w:shd w:val="clear" w:color="auto" w:fill="FFFFFF"/>
        </w:rPr>
        <w:t xml:space="preserve"> </w:t>
      </w:r>
      <w:r w:rsidR="003C30B9">
        <w:rPr>
          <w:rFonts w:eastAsia="Times New Roman" w:cs="Times New Roman"/>
          <w:lang w:eastAsia="en-GB"/>
        </w:rPr>
        <w:t>[1</w:t>
      </w:r>
      <w:r w:rsidR="00F54788">
        <w:rPr>
          <w:rFonts w:eastAsia="Times New Roman" w:cs="Times New Roman"/>
          <w:lang w:eastAsia="en-GB"/>
        </w:rPr>
        <w:t>9</w:t>
      </w:r>
      <w:r w:rsidR="003C30B9">
        <w:rPr>
          <w:rFonts w:eastAsia="Times New Roman" w:cs="Times New Roman"/>
          <w:lang w:eastAsia="en-GB"/>
        </w:rPr>
        <w:t>]</w:t>
      </w:r>
      <w:r w:rsidR="00984DC6" w:rsidRPr="001A3A74">
        <w:rPr>
          <w:bCs/>
          <w:shd w:val="clear" w:color="auto" w:fill="FFFFFF"/>
        </w:rPr>
        <w:t xml:space="preserve">. </w:t>
      </w:r>
      <w:r w:rsidR="00FA0751" w:rsidRPr="001A3A74">
        <w:rPr>
          <w:bCs/>
          <w:shd w:val="clear" w:color="auto" w:fill="FFFFFF"/>
        </w:rPr>
        <w:t xml:space="preserve">This highlights the need for </w:t>
      </w:r>
      <w:r w:rsidR="00F169A6" w:rsidRPr="001A3A74">
        <w:rPr>
          <w:bCs/>
          <w:shd w:val="clear" w:color="auto" w:fill="FFFFFF"/>
        </w:rPr>
        <w:t xml:space="preserve">modifications to be made to </w:t>
      </w:r>
      <w:r w:rsidR="00FA0751" w:rsidRPr="001A3A74">
        <w:rPr>
          <w:bCs/>
          <w:shd w:val="clear" w:color="auto" w:fill="FFFFFF"/>
        </w:rPr>
        <w:t>the CDST</w:t>
      </w:r>
      <w:r w:rsidR="00F169A6" w:rsidRPr="001A3A74">
        <w:rPr>
          <w:bCs/>
          <w:shd w:val="clear" w:color="auto" w:fill="FFFFFF"/>
        </w:rPr>
        <w:t>,</w:t>
      </w:r>
      <w:r w:rsidR="00FA0751" w:rsidRPr="001A3A74">
        <w:rPr>
          <w:bCs/>
          <w:shd w:val="clear" w:color="auto" w:fill="FFFFFF"/>
        </w:rPr>
        <w:t xml:space="preserve"> </w:t>
      </w:r>
      <w:r w:rsidR="0093107A" w:rsidRPr="001A3A74">
        <w:rPr>
          <w:bCs/>
          <w:shd w:val="clear" w:color="auto" w:fill="FFFFFF"/>
        </w:rPr>
        <w:t xml:space="preserve">to ensure </w:t>
      </w:r>
      <w:r w:rsidR="00FA0751" w:rsidRPr="001A3A74">
        <w:rPr>
          <w:bCs/>
          <w:shd w:val="clear" w:color="auto" w:fill="FFFFFF"/>
        </w:rPr>
        <w:t>that the language and design features are easy to understand</w:t>
      </w:r>
      <w:r w:rsidR="00984DC6" w:rsidRPr="001A3A74">
        <w:rPr>
          <w:bCs/>
          <w:shd w:val="clear" w:color="auto" w:fill="FFFFFF"/>
        </w:rPr>
        <w:t xml:space="preserve"> and engage with</w:t>
      </w:r>
      <w:r w:rsidR="00FA0751" w:rsidRPr="001A3A74">
        <w:rPr>
          <w:bCs/>
          <w:shd w:val="clear" w:color="auto" w:fill="FFFFFF"/>
        </w:rPr>
        <w:t xml:space="preserve">, especially for </w:t>
      </w:r>
      <w:r w:rsidR="00F169A6" w:rsidRPr="001A3A74">
        <w:rPr>
          <w:bCs/>
          <w:shd w:val="clear" w:color="auto" w:fill="FFFFFF"/>
        </w:rPr>
        <w:t xml:space="preserve">mental health </w:t>
      </w:r>
      <w:r w:rsidR="003442EE">
        <w:t>patients</w:t>
      </w:r>
      <w:r w:rsidR="003442EE" w:rsidRPr="001A3A74">
        <w:rPr>
          <w:bCs/>
          <w:shd w:val="clear" w:color="auto" w:fill="FFFFFF"/>
        </w:rPr>
        <w:t xml:space="preserve"> </w:t>
      </w:r>
      <w:r w:rsidR="00F169A6" w:rsidRPr="001A3A74">
        <w:rPr>
          <w:bCs/>
          <w:shd w:val="clear" w:color="auto" w:fill="FFFFFF"/>
        </w:rPr>
        <w:t xml:space="preserve">who may </w:t>
      </w:r>
      <w:r w:rsidR="00CB01AB" w:rsidRPr="001A3A74">
        <w:rPr>
          <w:bCs/>
          <w:shd w:val="clear" w:color="auto" w:fill="FFFFFF"/>
        </w:rPr>
        <w:t xml:space="preserve">have limited </w:t>
      </w:r>
      <w:r w:rsidR="00F169A6" w:rsidRPr="001A3A74">
        <w:rPr>
          <w:bCs/>
          <w:shd w:val="clear" w:color="auto" w:fill="FFFFFF"/>
        </w:rPr>
        <w:t>capacity</w:t>
      </w:r>
      <w:r w:rsidRPr="001A3A74">
        <w:t>.</w:t>
      </w:r>
      <w:r w:rsidR="0093107A" w:rsidRPr="001A3A74">
        <w:t xml:space="preserve">  In addition,</w:t>
      </w:r>
      <w:r w:rsidR="0093107A" w:rsidRPr="001A3A74">
        <w:rPr>
          <w:spacing w:val="2"/>
          <w:shd w:val="clear" w:color="auto" w:fill="FCFCFC"/>
        </w:rPr>
        <w:t xml:space="preserve"> medications appearing on the CDSTs interface could be stratified to ensure they align with those available within specific healthcare localities.</w:t>
      </w:r>
    </w:p>
    <w:p w14:paraId="3A67FCBE" w14:textId="056E91DC" w:rsidR="005C1BB1" w:rsidRPr="001A3A74" w:rsidRDefault="006862A9" w:rsidP="006C03ED">
      <w:pPr>
        <w:spacing w:after="0" w:line="480" w:lineRule="auto"/>
      </w:pPr>
      <w:r>
        <w:t xml:space="preserve">The main limitation of this study is that </w:t>
      </w:r>
      <w:r w:rsidR="00EE61A1">
        <w:t>patients</w:t>
      </w:r>
      <w:r w:rsidR="00963AB1" w:rsidRPr="001A3A74">
        <w:t xml:space="preserve"> vary substantially in how much they wish to contribute to the decision-making process</w:t>
      </w:r>
      <w:r w:rsidR="003C30B9">
        <w:t xml:space="preserve"> </w:t>
      </w:r>
      <w:r w:rsidR="003C30B9">
        <w:rPr>
          <w:rFonts w:eastAsia="Times New Roman" w:cs="Times New Roman"/>
          <w:lang w:eastAsia="en-GB"/>
        </w:rPr>
        <w:t>[</w:t>
      </w:r>
      <w:r w:rsidR="00890908">
        <w:rPr>
          <w:rFonts w:eastAsia="Times New Roman" w:cs="Times New Roman"/>
          <w:lang w:eastAsia="en-GB"/>
        </w:rPr>
        <w:t>20</w:t>
      </w:r>
      <w:r w:rsidR="003C30B9">
        <w:rPr>
          <w:rFonts w:eastAsia="Times New Roman" w:cs="Times New Roman"/>
          <w:lang w:eastAsia="en-GB"/>
        </w:rPr>
        <w:t>]</w:t>
      </w:r>
      <w:r w:rsidR="00F169A6" w:rsidRPr="001A3A74">
        <w:t xml:space="preserve">. Whilst some </w:t>
      </w:r>
      <w:r w:rsidR="00EE61A1">
        <w:t>of them</w:t>
      </w:r>
      <w:r w:rsidR="00F169A6" w:rsidRPr="001A3A74">
        <w:t xml:space="preserve"> with</w:t>
      </w:r>
      <w:r w:rsidR="00963AB1" w:rsidRPr="001A3A74">
        <w:t xml:space="preserve"> little input</w:t>
      </w:r>
      <w:r w:rsidR="00F169A6" w:rsidRPr="001A3A74">
        <w:t xml:space="preserve"> may be content</w:t>
      </w:r>
      <w:r w:rsidR="00963AB1" w:rsidRPr="001A3A74">
        <w:t xml:space="preserve"> with this, trusting their </w:t>
      </w:r>
      <w:r w:rsidR="0093107A" w:rsidRPr="001A3A74">
        <w:t xml:space="preserve">clinician </w:t>
      </w:r>
      <w:r w:rsidR="00963AB1" w:rsidRPr="001A3A74">
        <w:t xml:space="preserve">to make </w:t>
      </w:r>
      <w:r w:rsidR="00F169A6" w:rsidRPr="001A3A74">
        <w:t>a treatment</w:t>
      </w:r>
      <w:r w:rsidR="004306A4" w:rsidRPr="001A3A74">
        <w:t xml:space="preserve"> decision using the best availab</w:t>
      </w:r>
      <w:r w:rsidR="00EE61A1">
        <w:t xml:space="preserve">le evidence, other patients </w:t>
      </w:r>
      <w:r w:rsidR="00963AB1" w:rsidRPr="001A3A74">
        <w:t xml:space="preserve">may view this </w:t>
      </w:r>
      <w:r w:rsidR="00F169A6" w:rsidRPr="001A3A74">
        <w:t>as paternalistic,</w:t>
      </w:r>
      <w:r w:rsidR="00963AB1" w:rsidRPr="001A3A74">
        <w:t xml:space="preserve"> remiss</w:t>
      </w:r>
      <w:r w:rsidR="00F169A6" w:rsidRPr="001A3A74">
        <w:t xml:space="preserve"> and lacking</w:t>
      </w:r>
      <w:r w:rsidR="00963AB1" w:rsidRPr="001A3A74">
        <w:t xml:space="preserve"> </w:t>
      </w:r>
      <w:r w:rsidR="00F169A6" w:rsidRPr="001A3A74">
        <w:t xml:space="preserve">in </w:t>
      </w:r>
      <w:r w:rsidR="00963AB1" w:rsidRPr="001A3A74">
        <w:t xml:space="preserve">understanding </w:t>
      </w:r>
      <w:r w:rsidR="00F169A6" w:rsidRPr="001A3A74">
        <w:t xml:space="preserve">of </w:t>
      </w:r>
      <w:r w:rsidR="00963AB1" w:rsidRPr="001A3A74">
        <w:t>w</w:t>
      </w:r>
      <w:r w:rsidR="004306A4" w:rsidRPr="001A3A74">
        <w:t>h</w:t>
      </w:r>
      <w:r w:rsidR="00F169A6" w:rsidRPr="001A3A74">
        <w:t xml:space="preserve">at their personal health </w:t>
      </w:r>
      <w:r w:rsidR="00963AB1" w:rsidRPr="001A3A74">
        <w:t xml:space="preserve">priorities might be. </w:t>
      </w:r>
      <w:r w:rsidR="00334D21">
        <w:t>Collaborative decision-making between clinicians and patients can empower patients, with positive impacts on their subsequent health outcomes</w:t>
      </w:r>
      <w:r w:rsidR="00E90BB7">
        <w:t xml:space="preserve"> [14, 15, </w:t>
      </w:r>
      <w:r w:rsidR="00890908">
        <w:t>21</w:t>
      </w:r>
      <w:r w:rsidR="00E90BB7">
        <w:t>]</w:t>
      </w:r>
      <w:r w:rsidR="00872D4B">
        <w:t xml:space="preserve">. </w:t>
      </w:r>
      <w:r>
        <w:t>T</w:t>
      </w:r>
      <w:r w:rsidR="00963AB1" w:rsidRPr="001A3A74">
        <w:t>he CDST has been designed to have a shared interface between clini</w:t>
      </w:r>
      <w:r w:rsidR="004306A4" w:rsidRPr="001A3A74">
        <w:t>ci</w:t>
      </w:r>
      <w:r w:rsidR="00963AB1" w:rsidRPr="001A3A74">
        <w:t xml:space="preserve">ans and </w:t>
      </w:r>
      <w:r w:rsidR="00334D21">
        <w:t>patients</w:t>
      </w:r>
      <w:r w:rsidR="00963AB1" w:rsidRPr="001A3A74">
        <w:t xml:space="preserve">, </w:t>
      </w:r>
      <w:r>
        <w:t xml:space="preserve">however </w:t>
      </w:r>
      <w:r w:rsidR="00963AB1" w:rsidRPr="001A3A74">
        <w:t xml:space="preserve">the </w:t>
      </w:r>
      <w:r w:rsidR="00963AB1" w:rsidRPr="001A3A74">
        <w:lastRenderedPageBreak/>
        <w:t xml:space="preserve">level of collaboration </w:t>
      </w:r>
      <w:r w:rsidR="00F169A6" w:rsidRPr="001A3A74">
        <w:t>is</w:t>
      </w:r>
      <w:r w:rsidR="00963AB1" w:rsidRPr="001A3A74">
        <w:t xml:space="preserve"> subjec</w:t>
      </w:r>
      <w:r w:rsidR="00F169A6" w:rsidRPr="001A3A74">
        <w:t>tive and dependent on the level</w:t>
      </w:r>
      <w:r w:rsidR="00963AB1" w:rsidRPr="001A3A74">
        <w:t xml:space="preserve"> of trust and reciprocity </w:t>
      </w:r>
      <w:r w:rsidR="00F169A6" w:rsidRPr="001A3A74">
        <w:t>with</w:t>
      </w:r>
      <w:r w:rsidR="00963AB1" w:rsidRPr="001A3A74">
        <w:t xml:space="preserve">in the </w:t>
      </w:r>
      <w:r w:rsidR="0093107A" w:rsidRPr="001A3A74">
        <w:t>clinician</w:t>
      </w:r>
      <w:r w:rsidR="003442EE">
        <w:t>-patient</w:t>
      </w:r>
      <w:r w:rsidR="00963AB1" w:rsidRPr="001A3A74">
        <w:t xml:space="preserve"> relationship. </w:t>
      </w:r>
      <w:r w:rsidR="004306A4" w:rsidRPr="001A3A74">
        <w:t xml:space="preserve">Good clinical judgement, an awareness of contextual factors and good communication </w:t>
      </w:r>
      <w:r w:rsidR="00F169A6" w:rsidRPr="001A3A74">
        <w:t>skills must be employed by clinicians</w:t>
      </w:r>
      <w:r w:rsidR="004306A4" w:rsidRPr="001A3A74">
        <w:t xml:space="preserve"> to succinctly assess the level of collaboration required on a</w:t>
      </w:r>
      <w:r w:rsidR="00C60CCF" w:rsidRPr="001A3A74">
        <w:t>n</w:t>
      </w:r>
      <w:r w:rsidR="004306A4" w:rsidRPr="001A3A74">
        <w:t xml:space="preserve"> </w:t>
      </w:r>
      <w:r w:rsidR="002D4DD9" w:rsidRPr="001A3A74">
        <w:t>individual</w:t>
      </w:r>
      <w:r w:rsidR="004306A4" w:rsidRPr="001A3A74">
        <w:t xml:space="preserve"> basis</w:t>
      </w:r>
      <w:r w:rsidR="00EE61A1">
        <w:t>, support shared and collaborative decision making and hence therapeutic relationships and clinical outcome [</w:t>
      </w:r>
      <w:r w:rsidR="00E90BB7">
        <w:t>2</w:t>
      </w:r>
      <w:r w:rsidR="00890908">
        <w:t>2</w:t>
      </w:r>
      <w:r w:rsidR="00EE61A1">
        <w:t>]</w:t>
      </w:r>
      <w:r w:rsidR="004306A4" w:rsidRPr="001A3A74">
        <w:t>.</w:t>
      </w:r>
      <w:r w:rsidR="00963AB1" w:rsidRPr="001A3A74">
        <w:t xml:space="preserve"> </w:t>
      </w:r>
    </w:p>
    <w:p w14:paraId="40A30F3B" w14:textId="54040017" w:rsidR="008F043C" w:rsidRPr="001A3A74" w:rsidRDefault="006862A9" w:rsidP="006C03ED">
      <w:pPr>
        <w:spacing w:after="0" w:line="480" w:lineRule="auto"/>
      </w:pPr>
      <w:r>
        <w:t>Finally, t</w:t>
      </w:r>
      <w:r w:rsidR="00483980" w:rsidRPr="001A3A74">
        <w:t xml:space="preserve">he </w:t>
      </w:r>
      <w:r w:rsidR="008F043C" w:rsidRPr="001A3A74">
        <w:t>C</w:t>
      </w:r>
      <w:r w:rsidR="00483980" w:rsidRPr="001A3A74">
        <w:t xml:space="preserve">DST was </w:t>
      </w:r>
      <w:r w:rsidR="00D56D75" w:rsidRPr="001A3A74">
        <w:t xml:space="preserve">generally </w:t>
      </w:r>
      <w:r>
        <w:t>considered</w:t>
      </w:r>
      <w:r w:rsidR="00483980" w:rsidRPr="001A3A74">
        <w:t xml:space="preserve"> to be an efficient, time</w:t>
      </w:r>
      <w:r w:rsidR="00C60CCF" w:rsidRPr="001A3A74">
        <w:t>-</w:t>
      </w:r>
      <w:r w:rsidR="00483980" w:rsidRPr="001A3A74">
        <w:t xml:space="preserve">saving </w:t>
      </w:r>
      <w:r>
        <w:t>clinical tool and this</w:t>
      </w:r>
      <w:r w:rsidR="008F043C" w:rsidRPr="001A3A74">
        <w:t xml:space="preserve"> </w:t>
      </w:r>
      <w:r w:rsidR="00483980" w:rsidRPr="001A3A74">
        <w:t xml:space="preserve">is important </w:t>
      </w:r>
      <w:r w:rsidR="008F043C" w:rsidRPr="001A3A74">
        <w:t>given escalating pressur</w:t>
      </w:r>
      <w:r w:rsidR="00483980" w:rsidRPr="001A3A74">
        <w:t xml:space="preserve">es on </w:t>
      </w:r>
      <w:r w:rsidR="00C60CCF" w:rsidRPr="001A3A74">
        <w:t xml:space="preserve">healthcare </w:t>
      </w:r>
      <w:r w:rsidR="00483980" w:rsidRPr="001A3A74">
        <w:t xml:space="preserve">resources making </w:t>
      </w:r>
      <w:r w:rsidR="008F043C" w:rsidRPr="001A3A74">
        <w:t xml:space="preserve">clinicians </w:t>
      </w:r>
      <w:r w:rsidR="00483980" w:rsidRPr="001A3A74">
        <w:t xml:space="preserve">and </w:t>
      </w:r>
      <w:r w:rsidR="003442EE">
        <w:t>patients</w:t>
      </w:r>
      <w:r w:rsidR="003442EE" w:rsidRPr="001A3A74">
        <w:t xml:space="preserve"> </w:t>
      </w:r>
      <w:r w:rsidR="00483980" w:rsidRPr="001A3A74">
        <w:t>aware of the brevity</w:t>
      </w:r>
      <w:r w:rsidR="00B17ACE" w:rsidRPr="001A3A74">
        <w:t xml:space="preserve"> on their c</w:t>
      </w:r>
      <w:r w:rsidR="00C60CCF" w:rsidRPr="001A3A74">
        <w:t>onsultations</w:t>
      </w:r>
      <w:r w:rsidR="003C30B9">
        <w:t xml:space="preserve"> </w:t>
      </w:r>
      <w:r w:rsidR="003C30B9">
        <w:rPr>
          <w:rFonts w:eastAsia="Times New Roman" w:cs="Times New Roman"/>
          <w:lang w:eastAsia="en-GB"/>
        </w:rPr>
        <w:t>[</w:t>
      </w:r>
      <w:r w:rsidR="00EE61A1">
        <w:rPr>
          <w:rFonts w:eastAsia="Times New Roman" w:cs="Times New Roman"/>
          <w:lang w:eastAsia="en-GB"/>
        </w:rPr>
        <w:t>2</w:t>
      </w:r>
      <w:r w:rsidR="00890908">
        <w:rPr>
          <w:rFonts w:eastAsia="Times New Roman" w:cs="Times New Roman"/>
          <w:lang w:eastAsia="en-GB"/>
        </w:rPr>
        <w:t>3</w:t>
      </w:r>
      <w:r w:rsidR="003C30B9">
        <w:rPr>
          <w:rFonts w:eastAsia="Times New Roman" w:cs="Times New Roman"/>
          <w:lang w:eastAsia="en-GB"/>
        </w:rPr>
        <w:t>]</w:t>
      </w:r>
      <w:r w:rsidR="008F043C" w:rsidRPr="001A3A74">
        <w:t>.</w:t>
      </w:r>
      <w:r w:rsidR="00B17ACE" w:rsidRPr="001A3A74">
        <w:t xml:space="preserve"> </w:t>
      </w:r>
      <w:r>
        <w:t xml:space="preserve">To this respect, it is worth noting that </w:t>
      </w:r>
      <w:r w:rsidR="00483980" w:rsidRPr="001A3A74">
        <w:t>research suggests that</w:t>
      </w:r>
      <w:r w:rsidR="00B17ACE" w:rsidRPr="001A3A74">
        <w:t xml:space="preserve"> the quality</w:t>
      </w:r>
      <w:r w:rsidR="00483980" w:rsidRPr="001A3A74">
        <w:t>, rather than the length, of</w:t>
      </w:r>
      <w:r w:rsidR="00B17ACE" w:rsidRPr="001A3A74">
        <w:t xml:space="preserve"> the consultation has the biggest impact on </w:t>
      </w:r>
      <w:r w:rsidR="00334D21">
        <w:t>patients</w:t>
      </w:r>
      <w:r w:rsidR="00B17ACE" w:rsidRPr="001A3A74">
        <w:t xml:space="preserve">’ </w:t>
      </w:r>
      <w:r w:rsidR="00483980" w:rsidRPr="001A3A74">
        <w:t>satisfaction</w:t>
      </w:r>
      <w:r w:rsidR="00E90BB7">
        <w:t xml:space="preserve"> [2</w:t>
      </w:r>
      <w:r w:rsidR="00890908">
        <w:t>4</w:t>
      </w:r>
      <w:r w:rsidR="00E90BB7">
        <w:t>]</w:t>
      </w:r>
      <w:r w:rsidR="00483980" w:rsidRPr="001A3A74">
        <w:t>. The CDST can support</w:t>
      </w:r>
      <w:r w:rsidR="008F043C" w:rsidRPr="001A3A74">
        <w:t xml:space="preserve"> clinicians to navigate </w:t>
      </w:r>
      <w:r w:rsidR="003442EE">
        <w:t>patient</w:t>
      </w:r>
      <w:r w:rsidR="008F043C" w:rsidRPr="001A3A74">
        <w:t xml:space="preserve"> treatment an</w:t>
      </w:r>
      <w:r w:rsidR="00483980" w:rsidRPr="001A3A74">
        <w:t>d management plans, whilst providing assurances</w:t>
      </w:r>
      <w:r w:rsidR="008F043C" w:rsidRPr="001A3A74">
        <w:t xml:space="preserve"> that they are utilising a robust and up to date evidence base</w:t>
      </w:r>
      <w:r w:rsidR="00334D21">
        <w:t>, with regards to prescribing practices</w:t>
      </w:r>
      <w:r w:rsidR="008F043C" w:rsidRPr="001A3A74">
        <w:t xml:space="preserve">. </w:t>
      </w:r>
      <w:r w:rsidR="006058B1">
        <w:t>T</w:t>
      </w:r>
      <w:r w:rsidR="006058B1" w:rsidRPr="008B6BD3">
        <w:t>he study finding</w:t>
      </w:r>
      <w:r w:rsidR="006058B1">
        <w:t xml:space="preserve">s will guide future </w:t>
      </w:r>
      <w:r w:rsidR="006058B1" w:rsidRPr="008B6BD3">
        <w:t>development and evaluation of the CDST</w:t>
      </w:r>
      <w:r w:rsidR="006058B1">
        <w:t xml:space="preserve"> to ensure that any modifications made reflect the preferences, needs and priorities of clinicians and </w:t>
      </w:r>
      <w:r w:rsidR="00334D21">
        <w:t>patients</w:t>
      </w:r>
      <w:r w:rsidR="006058B1" w:rsidRPr="008B6BD3">
        <w:t>.</w:t>
      </w:r>
      <w:r w:rsidR="006058B1">
        <w:t xml:space="preserve"> </w:t>
      </w:r>
      <w:r w:rsidR="008F043C" w:rsidRPr="001A3A74">
        <w:t xml:space="preserve">Further testing of the algorithm based CDST is planned to ensure that the evidence </w:t>
      </w:r>
      <w:r w:rsidR="00B17ACE" w:rsidRPr="001A3A74">
        <w:t xml:space="preserve">used to inform it is both </w:t>
      </w:r>
      <w:r w:rsidR="008F043C" w:rsidRPr="001A3A74">
        <w:t>credible and reliable.</w:t>
      </w:r>
    </w:p>
    <w:p w14:paraId="4A8C33B5" w14:textId="77777777" w:rsidR="00483980" w:rsidRPr="001A3A74" w:rsidRDefault="00483980" w:rsidP="006C03ED">
      <w:pPr>
        <w:spacing w:after="0" w:line="480" w:lineRule="auto"/>
        <w:rPr>
          <w:u w:val="single"/>
        </w:rPr>
      </w:pPr>
    </w:p>
    <w:p w14:paraId="34587D7A" w14:textId="388446CD" w:rsidR="00750385" w:rsidRPr="00450EB5" w:rsidRDefault="00334D21" w:rsidP="006C03ED">
      <w:pPr>
        <w:spacing w:after="0" w:line="480" w:lineRule="auto"/>
        <w:rPr>
          <w:b/>
          <w:sz w:val="28"/>
          <w:szCs w:val="28"/>
        </w:rPr>
      </w:pPr>
      <w:r>
        <w:rPr>
          <w:b/>
          <w:sz w:val="28"/>
          <w:szCs w:val="28"/>
        </w:rPr>
        <w:t>Recommendations</w:t>
      </w:r>
    </w:p>
    <w:p w14:paraId="708643CD" w14:textId="66C253EF" w:rsidR="00460467" w:rsidRDefault="00C60CCF" w:rsidP="00414719">
      <w:pPr>
        <w:spacing w:after="0" w:line="480" w:lineRule="auto"/>
      </w:pPr>
      <w:r w:rsidRPr="001A3A74">
        <w:t>The</w:t>
      </w:r>
      <w:r w:rsidR="00750385">
        <w:t xml:space="preserve"> </w:t>
      </w:r>
      <w:r w:rsidR="000C6DD1" w:rsidRPr="001A3A74">
        <w:t xml:space="preserve">CDST </w:t>
      </w:r>
      <w:r w:rsidR="00B17ACE" w:rsidRPr="001A3A74">
        <w:t xml:space="preserve">in the mental health </w:t>
      </w:r>
      <w:r w:rsidR="000B52B5">
        <w:t xml:space="preserve">and primary care </w:t>
      </w:r>
      <w:r w:rsidR="00B17ACE" w:rsidRPr="001A3A74">
        <w:t>setting</w:t>
      </w:r>
      <w:r w:rsidR="000B52B5">
        <w:t>s</w:t>
      </w:r>
      <w:r w:rsidR="000C6DD1" w:rsidRPr="001A3A74">
        <w:t xml:space="preserve"> </w:t>
      </w:r>
      <w:r w:rsidR="000B52B5">
        <w:t>can be</w:t>
      </w:r>
      <w:r w:rsidRPr="001A3A74">
        <w:t xml:space="preserve"> a </w:t>
      </w:r>
      <w:r w:rsidR="000C6DD1" w:rsidRPr="001A3A74">
        <w:t xml:space="preserve">useful </w:t>
      </w:r>
      <w:r w:rsidR="00483980" w:rsidRPr="001A3A74">
        <w:t xml:space="preserve">clinical </w:t>
      </w:r>
      <w:r w:rsidR="000C6DD1" w:rsidRPr="001A3A74">
        <w:t xml:space="preserve">decision </w:t>
      </w:r>
      <w:r w:rsidR="00826A8B">
        <w:t>support</w:t>
      </w:r>
      <w:r w:rsidR="00B3650B" w:rsidRPr="001A3A74">
        <w:t xml:space="preserve">, with recognised value in promoting </w:t>
      </w:r>
      <w:r w:rsidRPr="001A3A74">
        <w:t>clinician-</w:t>
      </w:r>
      <w:r w:rsidR="000B52B5">
        <w:t>patient</w:t>
      </w:r>
      <w:r w:rsidR="003442EE">
        <w:t xml:space="preserve"> collaboration</w:t>
      </w:r>
      <w:r w:rsidR="00B3650B" w:rsidRPr="001A3A74">
        <w:t xml:space="preserve"> and contributing to </w:t>
      </w:r>
      <w:r w:rsidR="003442EE">
        <w:t xml:space="preserve">the </w:t>
      </w:r>
      <w:r w:rsidR="00B3650B" w:rsidRPr="001A3A74">
        <w:t>development</w:t>
      </w:r>
      <w:r w:rsidR="003442EE">
        <w:t xml:space="preserve"> of </w:t>
      </w:r>
      <w:r w:rsidR="00B3650B" w:rsidRPr="001A3A74">
        <w:t>personalised medicine</w:t>
      </w:r>
      <w:r w:rsidR="000C6DD1" w:rsidRPr="001A3A74">
        <w:t xml:space="preserve">. </w:t>
      </w:r>
      <w:r w:rsidR="00B3650B" w:rsidRPr="001A3A74">
        <w:t xml:space="preserve">The </w:t>
      </w:r>
      <w:r w:rsidRPr="001A3A74">
        <w:t>CDST</w:t>
      </w:r>
      <w:r w:rsidR="00B3650B" w:rsidRPr="001A3A74">
        <w:t xml:space="preserve"> can improve</w:t>
      </w:r>
      <w:r w:rsidR="000C6DD1" w:rsidRPr="001A3A74">
        <w:t xml:space="preserve"> communication pathways between </w:t>
      </w:r>
      <w:r w:rsidR="00334D21">
        <w:t>patients</w:t>
      </w:r>
      <w:r w:rsidR="000C6DD1" w:rsidRPr="001A3A74">
        <w:t xml:space="preserve"> and clinician</w:t>
      </w:r>
      <w:r w:rsidR="00483980" w:rsidRPr="001A3A74">
        <w:t>s</w:t>
      </w:r>
      <w:r w:rsidR="000C6DD1" w:rsidRPr="001A3A74">
        <w:t xml:space="preserve">, identifying </w:t>
      </w:r>
      <w:r w:rsidRPr="001A3A74">
        <w:t xml:space="preserve">care </w:t>
      </w:r>
      <w:r w:rsidR="000C6DD1" w:rsidRPr="001A3A74">
        <w:t>priorities and providing an up</w:t>
      </w:r>
      <w:r w:rsidRPr="001A3A74">
        <w:t>-</w:t>
      </w:r>
      <w:r w:rsidR="000C6DD1" w:rsidRPr="001A3A74">
        <w:t>to</w:t>
      </w:r>
      <w:r w:rsidRPr="001A3A74">
        <w:t>-</w:t>
      </w:r>
      <w:r w:rsidR="000C6DD1" w:rsidRPr="001A3A74">
        <w:t xml:space="preserve">date platform for </w:t>
      </w:r>
      <w:r w:rsidR="00634654" w:rsidRPr="001A3A74">
        <w:t>implementi</w:t>
      </w:r>
      <w:r w:rsidR="00946A6C" w:rsidRPr="001A3A74">
        <w:t>ng evidence-based practice</w:t>
      </w:r>
      <w:r w:rsidR="000C6DD1" w:rsidRPr="001A3A74">
        <w:t xml:space="preserve">. </w:t>
      </w:r>
      <w:r w:rsidR="00334D21">
        <w:t xml:space="preserve">To further this aim, work is planned with PPI/E representatives to ensure that the medical terminology on the CDST is simplified to make it </w:t>
      </w:r>
      <w:r w:rsidR="00034947">
        <w:t>accessible to</w:t>
      </w:r>
      <w:r w:rsidR="00334D21">
        <w:t xml:space="preserve"> lay populations. </w:t>
      </w:r>
      <w:r w:rsidR="008F043C" w:rsidRPr="001A3A74">
        <w:t xml:space="preserve">Whilst the CDST has been designed to focus on prescribing practices within </w:t>
      </w:r>
      <w:r w:rsidR="00171613">
        <w:t>a</w:t>
      </w:r>
      <w:r w:rsidR="008F043C" w:rsidRPr="001A3A74">
        <w:t xml:space="preserve"> mental health </w:t>
      </w:r>
      <w:r w:rsidR="00171613">
        <w:t>context</w:t>
      </w:r>
      <w:r w:rsidR="008F043C" w:rsidRPr="001A3A74">
        <w:t xml:space="preserve">, other evidence-based algorithms could be designed to </w:t>
      </w:r>
      <w:r w:rsidR="00483980" w:rsidRPr="001A3A74">
        <w:t>incorporate factors</w:t>
      </w:r>
      <w:r w:rsidR="008F043C" w:rsidRPr="001A3A74">
        <w:t xml:space="preserve"> such as demographic variatio</w:t>
      </w:r>
      <w:r w:rsidR="00483980" w:rsidRPr="001A3A74">
        <w:t>ns and non-pharmac</w:t>
      </w:r>
      <w:r w:rsidR="00634654" w:rsidRPr="001A3A74">
        <w:t>ological</w:t>
      </w:r>
      <w:r w:rsidR="008F043C" w:rsidRPr="001A3A74">
        <w:t xml:space="preserve"> </w:t>
      </w:r>
      <w:r w:rsidR="00570ED0" w:rsidRPr="001A3A74">
        <w:t>interventions</w:t>
      </w:r>
      <w:r w:rsidRPr="001A3A74">
        <w:t xml:space="preserve">, as well as </w:t>
      </w:r>
      <w:r w:rsidR="008F043C" w:rsidRPr="001A3A74">
        <w:t xml:space="preserve">a variety </w:t>
      </w:r>
      <w:r w:rsidR="008F043C" w:rsidRPr="001A3A74">
        <w:lastRenderedPageBreak/>
        <w:t>of mental and physical health disorders</w:t>
      </w:r>
      <w:r w:rsidR="00483980" w:rsidRPr="001A3A74">
        <w:t xml:space="preserve">. </w:t>
      </w:r>
      <w:r w:rsidR="00CE4B6B" w:rsidRPr="001A3A74">
        <w:t xml:space="preserve">Primary care </w:t>
      </w:r>
      <w:r w:rsidR="00483980" w:rsidRPr="001A3A74">
        <w:t>practitioners may</w:t>
      </w:r>
      <w:r w:rsidR="00CB7D75">
        <w:t xml:space="preserve"> value the CDST for</w:t>
      </w:r>
      <w:r w:rsidR="00483980" w:rsidRPr="001A3A74">
        <w:t xml:space="preserve"> </w:t>
      </w:r>
      <w:r w:rsidR="00CB7D75">
        <w:t>managing</w:t>
      </w:r>
      <w:r w:rsidR="00460467" w:rsidRPr="001A3A74">
        <w:t xml:space="preserve"> and treat</w:t>
      </w:r>
      <w:r w:rsidR="00CB7D75">
        <w:t>ing</w:t>
      </w:r>
      <w:r w:rsidR="00460467" w:rsidRPr="001A3A74">
        <w:t xml:space="preserve"> </w:t>
      </w:r>
      <w:r w:rsidR="003442EE">
        <w:t>patients</w:t>
      </w:r>
      <w:r w:rsidR="008F043C" w:rsidRPr="001A3A74">
        <w:t xml:space="preserve"> with</w:t>
      </w:r>
      <w:r w:rsidR="00CE4B6B" w:rsidRPr="001A3A74">
        <w:t xml:space="preserve"> </w:t>
      </w:r>
      <w:r w:rsidR="008F043C" w:rsidRPr="001A3A74">
        <w:t xml:space="preserve">long term conditions such as </w:t>
      </w:r>
      <w:r w:rsidR="00CE4B6B" w:rsidRPr="001A3A74">
        <w:t>hypertension</w:t>
      </w:r>
      <w:r w:rsidR="008F043C" w:rsidRPr="001A3A74">
        <w:t xml:space="preserve"> and diabetes, within </w:t>
      </w:r>
      <w:r w:rsidR="00460467" w:rsidRPr="001A3A74">
        <w:t xml:space="preserve">short clinic </w:t>
      </w:r>
      <w:r w:rsidR="003442EE">
        <w:t xml:space="preserve">time </w:t>
      </w:r>
      <w:r w:rsidR="008F043C" w:rsidRPr="001A3A74">
        <w:t>slot</w:t>
      </w:r>
      <w:r w:rsidR="00460467" w:rsidRPr="001A3A74">
        <w:t>s</w:t>
      </w:r>
      <w:r w:rsidR="008F043C" w:rsidRPr="001A3A74">
        <w:t>.</w:t>
      </w:r>
      <w:r w:rsidR="00CE4B6B" w:rsidRPr="001A3A74">
        <w:t xml:space="preserve"> Primary care practitioners re</w:t>
      </w:r>
      <w:r w:rsidRPr="001A3A74">
        <w:t>quire</w:t>
      </w:r>
      <w:r w:rsidR="00D56D75" w:rsidRPr="001A3A74">
        <w:t xml:space="preserve"> </w:t>
      </w:r>
      <w:r w:rsidR="00CE4B6B" w:rsidRPr="001A3A74">
        <w:t xml:space="preserve">a broader range of knowledge than </w:t>
      </w:r>
      <w:r w:rsidRPr="001A3A74">
        <w:t>practitioners in</w:t>
      </w:r>
      <w:r w:rsidR="00D56D75" w:rsidRPr="001A3A74">
        <w:t xml:space="preserve"> more specialised </w:t>
      </w:r>
      <w:r w:rsidR="00CE4B6B" w:rsidRPr="001A3A74">
        <w:t>secondary and t</w:t>
      </w:r>
      <w:r w:rsidR="00D56D75" w:rsidRPr="001A3A74">
        <w:t>ertiar</w:t>
      </w:r>
      <w:r w:rsidR="00CE4B6B" w:rsidRPr="001A3A74">
        <w:t>y care</w:t>
      </w:r>
      <w:r w:rsidR="00D56D75" w:rsidRPr="001A3A74">
        <w:t xml:space="preserve"> services. T</w:t>
      </w:r>
      <w:r w:rsidR="00CE4B6B" w:rsidRPr="001A3A74">
        <w:t xml:space="preserve">he CDST may be particularly valuable </w:t>
      </w:r>
      <w:r w:rsidR="00D56D75" w:rsidRPr="001A3A74">
        <w:t>in these circumstances, by providing up-to-date, evidence based information on a variety of health conditions in a timely manner, something that is essential given the time-</w:t>
      </w:r>
      <w:r w:rsidRPr="001A3A74">
        <w:t>limited consultations</w:t>
      </w:r>
      <w:r w:rsidR="00D56D75" w:rsidRPr="001A3A74">
        <w:t xml:space="preserve"> </w:t>
      </w:r>
      <w:r w:rsidRPr="001A3A74">
        <w:t>available.</w:t>
      </w:r>
    </w:p>
    <w:p w14:paraId="7249C272" w14:textId="77777777" w:rsidR="00750385" w:rsidRPr="00750385" w:rsidRDefault="00750385" w:rsidP="00414719">
      <w:pPr>
        <w:spacing w:after="0" w:line="480" w:lineRule="auto"/>
      </w:pPr>
    </w:p>
    <w:p w14:paraId="4973A343" w14:textId="77777777" w:rsidR="00334D21" w:rsidRDefault="00334D21" w:rsidP="00414719">
      <w:pPr>
        <w:pStyle w:val="CommentText"/>
        <w:spacing w:after="0" w:line="480" w:lineRule="auto"/>
        <w:rPr>
          <w:b/>
          <w:sz w:val="28"/>
          <w:szCs w:val="28"/>
        </w:rPr>
      </w:pPr>
      <w:r>
        <w:rPr>
          <w:b/>
          <w:sz w:val="28"/>
          <w:szCs w:val="28"/>
        </w:rPr>
        <w:t xml:space="preserve">Conclusions </w:t>
      </w:r>
    </w:p>
    <w:p w14:paraId="18394898" w14:textId="3607D53A" w:rsidR="00513522" w:rsidRPr="001A3A74" w:rsidRDefault="00CB01AB" w:rsidP="00414719">
      <w:pPr>
        <w:pStyle w:val="CommentText"/>
        <w:spacing w:after="0" w:line="480" w:lineRule="auto"/>
        <w:rPr>
          <w:sz w:val="22"/>
          <w:szCs w:val="22"/>
        </w:rPr>
      </w:pPr>
      <w:r w:rsidRPr="001A3A74">
        <w:rPr>
          <w:sz w:val="22"/>
          <w:szCs w:val="22"/>
        </w:rPr>
        <w:t>As well as providing a tool to support evidence-based practice, we plan to use the CDST</w:t>
      </w:r>
      <w:r w:rsidR="002D4DD9" w:rsidRPr="001A3A74">
        <w:rPr>
          <w:sz w:val="22"/>
          <w:szCs w:val="22"/>
        </w:rPr>
        <w:t xml:space="preserve"> to gather </w:t>
      </w:r>
      <w:r w:rsidR="002D4DD9" w:rsidRPr="00750476">
        <w:rPr>
          <w:sz w:val="22"/>
          <w:szCs w:val="22"/>
        </w:rPr>
        <w:t xml:space="preserve">feedback from </w:t>
      </w:r>
      <w:r w:rsidR="003442EE" w:rsidRPr="00334D21">
        <w:rPr>
          <w:sz w:val="22"/>
          <w:szCs w:val="22"/>
        </w:rPr>
        <w:t>patients</w:t>
      </w:r>
      <w:r w:rsidR="003442EE" w:rsidRPr="00750476">
        <w:rPr>
          <w:sz w:val="22"/>
          <w:szCs w:val="22"/>
        </w:rPr>
        <w:t xml:space="preserve"> </w:t>
      </w:r>
      <w:r w:rsidR="00513522" w:rsidRPr="007116C3">
        <w:rPr>
          <w:sz w:val="22"/>
          <w:szCs w:val="22"/>
        </w:rPr>
        <w:t>to increase</w:t>
      </w:r>
      <w:r w:rsidR="00513522" w:rsidRPr="001A3A74">
        <w:rPr>
          <w:sz w:val="22"/>
          <w:szCs w:val="22"/>
        </w:rPr>
        <w:t xml:space="preserve"> its</w:t>
      </w:r>
      <w:r w:rsidRPr="001A3A74">
        <w:rPr>
          <w:sz w:val="22"/>
          <w:szCs w:val="22"/>
        </w:rPr>
        <w:t xml:space="preserve"> precision, </w:t>
      </w:r>
      <w:r w:rsidR="00513522" w:rsidRPr="001A3A74">
        <w:rPr>
          <w:sz w:val="22"/>
          <w:szCs w:val="22"/>
        </w:rPr>
        <w:t xml:space="preserve">by </w:t>
      </w:r>
      <w:r w:rsidRPr="001A3A74">
        <w:rPr>
          <w:sz w:val="22"/>
          <w:szCs w:val="22"/>
        </w:rPr>
        <w:t xml:space="preserve">effectively incorporating everyday clinical information from ‘real-world’ individuals with </w:t>
      </w:r>
      <w:r w:rsidR="00513522" w:rsidRPr="001A3A74">
        <w:rPr>
          <w:sz w:val="22"/>
          <w:szCs w:val="22"/>
        </w:rPr>
        <w:t xml:space="preserve">the </w:t>
      </w:r>
      <w:r w:rsidRPr="001A3A74">
        <w:rPr>
          <w:sz w:val="22"/>
          <w:szCs w:val="22"/>
        </w:rPr>
        <w:t xml:space="preserve">best available </w:t>
      </w:r>
      <w:r w:rsidR="00513522" w:rsidRPr="001A3A74">
        <w:rPr>
          <w:sz w:val="22"/>
          <w:szCs w:val="22"/>
        </w:rPr>
        <w:t>evidence that is contained within the CDST</w:t>
      </w:r>
      <w:r w:rsidRPr="001A3A74">
        <w:rPr>
          <w:sz w:val="22"/>
          <w:szCs w:val="22"/>
        </w:rPr>
        <w:t>.</w:t>
      </w:r>
      <w:r w:rsidR="00513522" w:rsidRPr="001A3A74">
        <w:rPr>
          <w:sz w:val="22"/>
          <w:szCs w:val="22"/>
        </w:rPr>
        <w:t xml:space="preserve"> This has the potential not only to improve treatment outcomes, but also to strengthen the evidence base around the interaction of specific drugs with other pharmacological and psychosocial interventions, whilst accounting for individual characteristics and </w:t>
      </w:r>
      <w:r w:rsidR="003442EE">
        <w:rPr>
          <w:sz w:val="22"/>
          <w:szCs w:val="22"/>
        </w:rPr>
        <w:t xml:space="preserve">patient </w:t>
      </w:r>
      <w:r w:rsidR="00513522" w:rsidRPr="001A3A74">
        <w:rPr>
          <w:sz w:val="22"/>
          <w:szCs w:val="22"/>
        </w:rPr>
        <w:t xml:space="preserve">preferences. </w:t>
      </w:r>
    </w:p>
    <w:p w14:paraId="69C292A7" w14:textId="600B8690" w:rsidR="00414719" w:rsidRDefault="00460467" w:rsidP="00264C1C">
      <w:pPr>
        <w:spacing w:line="480" w:lineRule="auto"/>
      </w:pPr>
      <w:r w:rsidRPr="001A3A74">
        <w:t>Future research will also involve</w:t>
      </w:r>
      <w:r w:rsidR="000C6DD1" w:rsidRPr="001A3A74">
        <w:t xml:space="preserve"> a </w:t>
      </w:r>
      <w:r w:rsidR="006862A9">
        <w:t xml:space="preserve">pilot </w:t>
      </w:r>
      <w:r w:rsidR="00002415" w:rsidRPr="001A3A74">
        <w:t xml:space="preserve">randomised controlled </w:t>
      </w:r>
      <w:r w:rsidR="000C6DD1" w:rsidRPr="001A3A74">
        <w:t xml:space="preserve">trial </w:t>
      </w:r>
      <w:r w:rsidRPr="001A3A74">
        <w:t>to</w:t>
      </w:r>
      <w:r w:rsidR="000C6DD1" w:rsidRPr="001A3A74">
        <w:t xml:space="preserve"> </w:t>
      </w:r>
      <w:r w:rsidR="006862A9">
        <w:t>test</w:t>
      </w:r>
      <w:r w:rsidR="000C6DD1" w:rsidRPr="001A3A74">
        <w:t xml:space="preserve"> the </w:t>
      </w:r>
      <w:r w:rsidR="00C31AD2" w:rsidRPr="001A3A74">
        <w:t>CDST</w:t>
      </w:r>
      <w:r w:rsidR="00B46958" w:rsidRPr="001A3A74">
        <w:t xml:space="preserve">. </w:t>
      </w:r>
      <w:r w:rsidRPr="001A3A74">
        <w:t xml:space="preserve"> If shown to be </w:t>
      </w:r>
      <w:r w:rsidR="00B3650B" w:rsidRPr="001A3A74">
        <w:t xml:space="preserve">implementable </w:t>
      </w:r>
      <w:r w:rsidR="00002415" w:rsidRPr="001A3A74">
        <w:t xml:space="preserve">in </w:t>
      </w:r>
      <w:r w:rsidR="003442EE">
        <w:t>routine</w:t>
      </w:r>
      <w:r w:rsidR="00002415" w:rsidRPr="001A3A74">
        <w:t xml:space="preserve"> clinical practice</w:t>
      </w:r>
      <w:r w:rsidR="006862A9">
        <w:t xml:space="preserve"> in different settings</w:t>
      </w:r>
      <w:r w:rsidR="00B3650B" w:rsidRPr="001A3A74">
        <w:t xml:space="preserve">, </w:t>
      </w:r>
      <w:r w:rsidRPr="001A3A74">
        <w:t xml:space="preserve">the CDST could lead to changes </w:t>
      </w:r>
      <w:r w:rsidR="00C31AD2" w:rsidRPr="001A3A74">
        <w:t xml:space="preserve">in </w:t>
      </w:r>
      <w:r w:rsidRPr="001A3A74">
        <w:t xml:space="preserve">prescribing practices of clinicians, protecting </w:t>
      </w:r>
      <w:r w:rsidR="003442EE">
        <w:t>patient</w:t>
      </w:r>
      <w:r w:rsidR="003442EE" w:rsidRPr="001A3A74">
        <w:t xml:space="preserve"> </w:t>
      </w:r>
      <w:r w:rsidRPr="001A3A74">
        <w:t>safety, whil</w:t>
      </w:r>
      <w:r w:rsidR="006862A9">
        <w:t xml:space="preserve">st paving the way for precision </w:t>
      </w:r>
      <w:r w:rsidRPr="001A3A74">
        <w:t xml:space="preserve">medicine in </w:t>
      </w:r>
      <w:r w:rsidR="003442EE">
        <w:t>every-day</w:t>
      </w:r>
      <w:r w:rsidR="006862A9">
        <w:t xml:space="preserve"> mental health care</w:t>
      </w:r>
      <w:r w:rsidRPr="001A3A74">
        <w:t xml:space="preserve">. </w:t>
      </w:r>
    </w:p>
    <w:p w14:paraId="5DA04AB8" w14:textId="6D2FE052" w:rsidR="00270CD8" w:rsidRDefault="00414719" w:rsidP="00D1214C">
      <w:r>
        <w:br w:type="page"/>
      </w:r>
    </w:p>
    <w:p w14:paraId="3B12D07C" w14:textId="77777777" w:rsidR="00D72A98" w:rsidRPr="00D72A98" w:rsidRDefault="00D72A98" w:rsidP="00D72A98">
      <w:pPr>
        <w:rPr>
          <w:b/>
          <w:sz w:val="28"/>
          <w:szCs w:val="28"/>
        </w:rPr>
      </w:pPr>
      <w:r w:rsidRPr="00D72A98">
        <w:rPr>
          <w:b/>
          <w:sz w:val="28"/>
          <w:szCs w:val="28"/>
        </w:rPr>
        <w:lastRenderedPageBreak/>
        <w:t>List of abbreviations</w:t>
      </w:r>
    </w:p>
    <w:p w14:paraId="365496FD" w14:textId="77777777" w:rsidR="00D72A98" w:rsidRDefault="00D72A98" w:rsidP="00D72A98"/>
    <w:p w14:paraId="5BD50135" w14:textId="73749204" w:rsidR="00D72A98" w:rsidRDefault="00D72A98" w:rsidP="00D72A98">
      <w:r>
        <w:t>CDST: C</w:t>
      </w:r>
      <w:r w:rsidRPr="00417912">
        <w:t xml:space="preserve">linical </w:t>
      </w:r>
      <w:r>
        <w:t>decision su</w:t>
      </w:r>
      <w:r w:rsidRPr="00417912">
        <w:t xml:space="preserve">pport </w:t>
      </w:r>
      <w:r>
        <w:t>t</w:t>
      </w:r>
      <w:r w:rsidRPr="00417912">
        <w:t>ool</w:t>
      </w:r>
    </w:p>
    <w:p w14:paraId="159C3821" w14:textId="77777777" w:rsidR="00D72A98" w:rsidRDefault="00D72A98" w:rsidP="00D72A98">
      <w:r>
        <w:t>GP: General practitioner</w:t>
      </w:r>
    </w:p>
    <w:p w14:paraId="252216B8" w14:textId="77777777" w:rsidR="00D72A98" w:rsidRDefault="00D72A98" w:rsidP="00D72A98">
      <w:r>
        <w:rPr>
          <w:rFonts w:eastAsia="Verdana" w:cs="Times New Roman"/>
        </w:rPr>
        <w:t>PPI/E:</w:t>
      </w:r>
      <w:r w:rsidRPr="00252E7E">
        <w:rPr>
          <w:rFonts w:eastAsia="Verdana" w:cs="Times New Roman"/>
        </w:rPr>
        <w:t xml:space="preserve"> Patient and the </w:t>
      </w:r>
      <w:r>
        <w:rPr>
          <w:rFonts w:eastAsia="Verdana" w:cs="Times New Roman"/>
        </w:rPr>
        <w:t>pu</w:t>
      </w:r>
      <w:r w:rsidRPr="00252E7E">
        <w:rPr>
          <w:rFonts w:eastAsia="Verdana" w:cs="Times New Roman"/>
        </w:rPr>
        <w:t xml:space="preserve">blic </w:t>
      </w:r>
      <w:r>
        <w:rPr>
          <w:rFonts w:eastAsia="Verdana" w:cs="Times New Roman"/>
        </w:rPr>
        <w:t>i</w:t>
      </w:r>
      <w:r w:rsidRPr="00252E7E">
        <w:rPr>
          <w:rFonts w:eastAsia="Verdana" w:cs="Times New Roman"/>
        </w:rPr>
        <w:t xml:space="preserve">nvolvement and </w:t>
      </w:r>
      <w:r>
        <w:rPr>
          <w:rFonts w:eastAsia="Verdana" w:cs="Times New Roman"/>
        </w:rPr>
        <w:t>e</w:t>
      </w:r>
      <w:r w:rsidRPr="00252E7E">
        <w:rPr>
          <w:rFonts w:eastAsia="Verdana" w:cs="Times New Roman"/>
        </w:rPr>
        <w:t>ngage</w:t>
      </w:r>
      <w:r>
        <w:rPr>
          <w:rFonts w:eastAsia="Verdana" w:cs="Times New Roman"/>
        </w:rPr>
        <w:t xml:space="preserve">ment </w:t>
      </w:r>
      <w:r w:rsidRPr="00086956">
        <w:t xml:space="preserve"> </w:t>
      </w:r>
    </w:p>
    <w:p w14:paraId="6B26F7DB" w14:textId="27CE4452" w:rsidR="00D72A98" w:rsidRDefault="00D72A98" w:rsidP="00D72A98">
      <w:pPr>
        <w:rPr>
          <w:b/>
          <w:sz w:val="28"/>
          <w:szCs w:val="28"/>
        </w:rPr>
      </w:pPr>
      <w:proofErr w:type="spellStart"/>
      <w:r>
        <w:t>QTc</w:t>
      </w:r>
      <w:proofErr w:type="spellEnd"/>
      <w:r>
        <w:t>: Corrected QT i</w:t>
      </w:r>
      <w:r w:rsidRPr="00270CD8">
        <w:t>nterval</w:t>
      </w:r>
    </w:p>
    <w:p w14:paraId="145B71A2" w14:textId="77777777" w:rsidR="00D72A98" w:rsidRDefault="00D72A98">
      <w:pPr>
        <w:rPr>
          <w:b/>
          <w:sz w:val="28"/>
          <w:szCs w:val="28"/>
        </w:rPr>
      </w:pPr>
      <w:r>
        <w:rPr>
          <w:b/>
          <w:sz w:val="28"/>
          <w:szCs w:val="28"/>
        </w:rPr>
        <w:br w:type="page"/>
      </w:r>
    </w:p>
    <w:p w14:paraId="11BE5508" w14:textId="6B681E33" w:rsidR="00C97563" w:rsidRPr="00D1214C" w:rsidRDefault="00D1214C">
      <w:pPr>
        <w:rPr>
          <w:b/>
          <w:sz w:val="28"/>
          <w:szCs w:val="28"/>
        </w:rPr>
      </w:pPr>
      <w:r w:rsidRPr="00D1214C">
        <w:rPr>
          <w:b/>
          <w:sz w:val="28"/>
          <w:szCs w:val="28"/>
        </w:rPr>
        <w:lastRenderedPageBreak/>
        <w:t>Declarations</w:t>
      </w:r>
    </w:p>
    <w:p w14:paraId="61D89E1E" w14:textId="77777777" w:rsidR="00414719" w:rsidRDefault="00414719"/>
    <w:p w14:paraId="41ACFCBB" w14:textId="6E1F8F9D" w:rsidR="00ED5C88" w:rsidRPr="00414719" w:rsidRDefault="00ED5C88" w:rsidP="00414719">
      <w:pPr>
        <w:spacing w:after="0" w:line="480" w:lineRule="auto"/>
        <w:rPr>
          <w:rFonts w:eastAsia="Verdana" w:cs="Times New Roman"/>
          <w:color w:val="000000"/>
        </w:rPr>
      </w:pPr>
      <w:r w:rsidRPr="00414719">
        <w:rPr>
          <w:b/>
        </w:rPr>
        <w:t xml:space="preserve">Ethics approval and consent to </w:t>
      </w:r>
      <w:r w:rsidR="00414719" w:rsidRPr="00414719">
        <w:rPr>
          <w:b/>
        </w:rPr>
        <w:t xml:space="preserve">participate: </w:t>
      </w:r>
      <w:r w:rsidR="00C067AA">
        <w:rPr>
          <w:rFonts w:eastAsia="Verdana" w:cs="Times New Roman"/>
          <w:color w:val="000000"/>
        </w:rPr>
        <w:t xml:space="preserve">The </w:t>
      </w:r>
      <w:r w:rsidR="00C067AA" w:rsidRPr="00C067AA">
        <w:rPr>
          <w:rFonts w:eastAsia="Verdana" w:cs="Times New Roman"/>
          <w:color w:val="000000"/>
        </w:rPr>
        <w:t xml:space="preserve">classification group </w:t>
      </w:r>
      <w:r w:rsidR="00C067AA">
        <w:rPr>
          <w:rFonts w:eastAsia="Verdana" w:cs="Times New Roman"/>
          <w:color w:val="000000"/>
        </w:rPr>
        <w:t xml:space="preserve">of the </w:t>
      </w:r>
      <w:r w:rsidR="00C067AA" w:rsidRPr="00C067AA">
        <w:rPr>
          <w:rFonts w:eastAsia="Verdana" w:cs="Times New Roman"/>
          <w:color w:val="000000"/>
        </w:rPr>
        <w:t>Medical Sciences Interdivisional Research Ethics Committee of the University of Oxford</w:t>
      </w:r>
      <w:r w:rsidR="00C067AA">
        <w:rPr>
          <w:rFonts w:eastAsia="Verdana" w:cs="Times New Roman"/>
          <w:color w:val="000000"/>
        </w:rPr>
        <w:t xml:space="preserve"> </w:t>
      </w:r>
      <w:r w:rsidR="00C067AA" w:rsidRPr="00C067AA">
        <w:rPr>
          <w:rFonts w:eastAsia="Verdana" w:cs="Times New Roman"/>
          <w:color w:val="000000"/>
        </w:rPr>
        <w:t xml:space="preserve">reviewed </w:t>
      </w:r>
      <w:r w:rsidR="00C067AA">
        <w:rPr>
          <w:rFonts w:eastAsia="Verdana" w:cs="Times New Roman"/>
          <w:color w:val="000000"/>
        </w:rPr>
        <w:t>the</w:t>
      </w:r>
      <w:r w:rsidR="00C067AA" w:rsidRPr="00C067AA">
        <w:rPr>
          <w:rFonts w:eastAsia="Verdana" w:cs="Times New Roman"/>
          <w:color w:val="000000"/>
        </w:rPr>
        <w:t xml:space="preserve"> project</w:t>
      </w:r>
      <w:r w:rsidR="00C067AA">
        <w:rPr>
          <w:rFonts w:eastAsia="Verdana" w:cs="Times New Roman"/>
          <w:color w:val="000000"/>
        </w:rPr>
        <w:t xml:space="preserve"> and a</w:t>
      </w:r>
      <w:r w:rsidR="00C067AA" w:rsidRPr="00C067AA">
        <w:rPr>
          <w:rFonts w:eastAsia="Verdana" w:cs="Times New Roman"/>
          <w:color w:val="000000"/>
        </w:rPr>
        <w:t xml:space="preserve">greed that </w:t>
      </w:r>
      <w:r w:rsidR="00C067AA">
        <w:rPr>
          <w:rFonts w:eastAsia="Verdana" w:cs="Times New Roman"/>
          <w:color w:val="000000"/>
        </w:rPr>
        <w:t>it</w:t>
      </w:r>
      <w:r w:rsidR="00C067AA" w:rsidRPr="00C067AA">
        <w:rPr>
          <w:rFonts w:eastAsia="Verdana" w:cs="Times New Roman"/>
          <w:color w:val="000000"/>
        </w:rPr>
        <w:t xml:space="preserve"> should be classed as service development</w:t>
      </w:r>
      <w:r w:rsidR="00C067AA">
        <w:rPr>
          <w:rFonts w:eastAsia="Verdana" w:cs="Times New Roman"/>
          <w:color w:val="000000"/>
        </w:rPr>
        <w:t xml:space="preserve">, thus </w:t>
      </w:r>
      <w:r w:rsidR="00C067AA" w:rsidRPr="00C067AA">
        <w:rPr>
          <w:rFonts w:eastAsia="Verdana" w:cs="Times New Roman"/>
          <w:color w:val="000000"/>
        </w:rPr>
        <w:t>not requir</w:t>
      </w:r>
      <w:r w:rsidR="00C067AA">
        <w:rPr>
          <w:rFonts w:eastAsia="Verdana" w:cs="Times New Roman"/>
          <w:color w:val="000000"/>
        </w:rPr>
        <w:t>ing</w:t>
      </w:r>
      <w:r w:rsidR="00C067AA" w:rsidRPr="00C067AA">
        <w:rPr>
          <w:rFonts w:eastAsia="Verdana" w:cs="Times New Roman"/>
          <w:color w:val="000000"/>
        </w:rPr>
        <w:t xml:space="preserve"> any </w:t>
      </w:r>
      <w:r w:rsidR="00C067AA">
        <w:rPr>
          <w:rFonts w:eastAsia="Verdana" w:cs="Times New Roman"/>
          <w:color w:val="000000"/>
        </w:rPr>
        <w:t xml:space="preserve">formal </w:t>
      </w:r>
      <w:r w:rsidR="00C067AA" w:rsidRPr="00C067AA">
        <w:rPr>
          <w:rFonts w:eastAsia="Verdana" w:cs="Times New Roman"/>
          <w:color w:val="000000"/>
        </w:rPr>
        <w:t>ethics or regulatory approval</w:t>
      </w:r>
      <w:r w:rsidR="00092E0F">
        <w:rPr>
          <w:rFonts w:eastAsia="Verdana" w:cs="Times New Roman"/>
          <w:color w:val="000000"/>
        </w:rPr>
        <w:t xml:space="preserve">, in accordance with </w:t>
      </w:r>
      <w:r w:rsidR="00092E0F" w:rsidRPr="00092E0F">
        <w:rPr>
          <w:rFonts w:eastAsia="Verdana" w:cs="Times New Roman"/>
          <w:color w:val="000000"/>
        </w:rPr>
        <w:t>national guidelines</w:t>
      </w:r>
      <w:r w:rsidR="00C067AA" w:rsidRPr="00C067AA">
        <w:rPr>
          <w:rFonts w:eastAsia="Verdana" w:cs="Times New Roman"/>
          <w:color w:val="000000"/>
        </w:rPr>
        <w:t xml:space="preserve"> </w:t>
      </w:r>
      <w:r w:rsidR="00C067AA">
        <w:rPr>
          <w:rFonts w:eastAsia="Verdana" w:cs="Times New Roman"/>
          <w:color w:val="000000"/>
        </w:rPr>
        <w:t>(</w:t>
      </w:r>
      <w:hyperlink r:id="rId10" w:history="1">
        <w:r w:rsidR="00C067AA" w:rsidRPr="00D21388">
          <w:rPr>
            <w:rStyle w:val="Hyperlink"/>
            <w:rFonts w:eastAsia="Verdana" w:cs="Times New Roman"/>
          </w:rPr>
          <w:t>https://www.admin.ox.ac.uk/curec/</w:t>
        </w:r>
      </w:hyperlink>
      <w:r w:rsidR="00C067AA">
        <w:rPr>
          <w:rFonts w:eastAsia="Verdana" w:cs="Times New Roman"/>
          <w:color w:val="000000"/>
        </w:rPr>
        <w:t>).</w:t>
      </w:r>
      <w:r w:rsidR="00C067AA" w:rsidRPr="00C067AA">
        <w:rPr>
          <w:rFonts w:eastAsia="Verdana" w:cs="Times New Roman"/>
          <w:color w:val="000000"/>
        </w:rPr>
        <w:t xml:space="preserve"> </w:t>
      </w:r>
      <w:r w:rsidRPr="00414719">
        <w:rPr>
          <w:rFonts w:eastAsia="Verdana" w:cs="Times New Roman"/>
          <w:color w:val="000000"/>
        </w:rPr>
        <w:t>However, participant information sheets were provided for participants and any questions they had relating to the study were answered by the research team. Individual written consent was taken from them before they participated in the study.</w:t>
      </w:r>
    </w:p>
    <w:p w14:paraId="202B6D60" w14:textId="77777777" w:rsidR="00ED5C88" w:rsidRPr="006062C8" w:rsidRDefault="00ED5C88" w:rsidP="00414719">
      <w:pPr>
        <w:spacing w:after="0" w:line="480" w:lineRule="auto"/>
        <w:contextualSpacing/>
        <w:rPr>
          <w:rFonts w:eastAsia="Verdana" w:cs="Times New Roman"/>
          <w:color w:val="000000"/>
          <w:sz w:val="10"/>
          <w:szCs w:val="10"/>
        </w:rPr>
      </w:pPr>
    </w:p>
    <w:p w14:paraId="096FCF41" w14:textId="589DD1CF" w:rsidR="00D60BF8" w:rsidRPr="00414719" w:rsidRDefault="00D60BF8" w:rsidP="00414719">
      <w:pPr>
        <w:spacing w:after="0" w:line="480" w:lineRule="auto"/>
        <w:rPr>
          <w:b/>
          <w:u w:val="single"/>
        </w:rPr>
      </w:pPr>
      <w:r w:rsidRPr="00414719">
        <w:rPr>
          <w:b/>
        </w:rPr>
        <w:t>Consent for publication</w:t>
      </w:r>
      <w:r w:rsidR="00414719" w:rsidRPr="00414719">
        <w:rPr>
          <w:b/>
        </w:rPr>
        <w:t xml:space="preserve">: </w:t>
      </w:r>
      <w:r w:rsidRPr="00414719">
        <w:t>Not applicable</w:t>
      </w:r>
    </w:p>
    <w:p w14:paraId="0F204FDF" w14:textId="77777777" w:rsidR="00CB7D75" w:rsidRPr="006062C8" w:rsidRDefault="00CB7D75" w:rsidP="00414719">
      <w:pPr>
        <w:spacing w:after="0" w:line="480" w:lineRule="auto"/>
        <w:rPr>
          <w:b/>
          <w:sz w:val="10"/>
          <w:szCs w:val="10"/>
          <w:u w:val="single"/>
        </w:rPr>
      </w:pPr>
    </w:p>
    <w:p w14:paraId="053CDCBD" w14:textId="3F1E4AD9" w:rsidR="00D60BF8" w:rsidRPr="00414719" w:rsidRDefault="00D60BF8" w:rsidP="00414719">
      <w:pPr>
        <w:spacing w:after="0" w:line="480" w:lineRule="auto"/>
      </w:pPr>
      <w:r w:rsidRPr="00414719">
        <w:rPr>
          <w:b/>
        </w:rPr>
        <w:t>Availability of data and materials</w:t>
      </w:r>
      <w:r w:rsidR="00414719" w:rsidRPr="00414719">
        <w:rPr>
          <w:b/>
        </w:rPr>
        <w:t xml:space="preserve">: </w:t>
      </w:r>
      <w:r w:rsidRPr="00414719">
        <w:t xml:space="preserve">The </w:t>
      </w:r>
      <w:r w:rsidR="00E52FBF">
        <w:t xml:space="preserve">transcripts and </w:t>
      </w:r>
      <w:r w:rsidRPr="00414719">
        <w:t xml:space="preserve">datasets analysed </w:t>
      </w:r>
      <w:r w:rsidR="00E52FBF">
        <w:t>for</w:t>
      </w:r>
      <w:r w:rsidRPr="00414719">
        <w:t xml:space="preserve"> the current study are available from the corresponding author on reasonable request.</w:t>
      </w:r>
    </w:p>
    <w:p w14:paraId="26D7191F" w14:textId="77777777" w:rsidR="00414719" w:rsidRPr="006062C8" w:rsidRDefault="00414719" w:rsidP="00414719">
      <w:pPr>
        <w:spacing w:after="0" w:line="480" w:lineRule="auto"/>
        <w:rPr>
          <w:b/>
          <w:sz w:val="10"/>
          <w:szCs w:val="10"/>
        </w:rPr>
      </w:pPr>
    </w:p>
    <w:p w14:paraId="71A67BD5" w14:textId="2E9D009F" w:rsidR="00F9612F" w:rsidRPr="00414719" w:rsidRDefault="00D60BF8" w:rsidP="00414719">
      <w:pPr>
        <w:spacing w:after="0" w:line="480" w:lineRule="auto"/>
      </w:pPr>
      <w:r w:rsidRPr="00414719">
        <w:rPr>
          <w:b/>
        </w:rPr>
        <w:t>Competing interests</w:t>
      </w:r>
      <w:r w:rsidR="00414719" w:rsidRPr="00414719">
        <w:rPr>
          <w:b/>
        </w:rPr>
        <w:t xml:space="preserve">: </w:t>
      </w:r>
      <w:r w:rsidR="00F9612F" w:rsidRPr="00414719">
        <w:t xml:space="preserve">AC has developed the computer-based clinical decision support tool. </w:t>
      </w:r>
      <w:r w:rsidR="00836CF0">
        <w:t>All other authors</w:t>
      </w:r>
      <w:r w:rsidR="00F9612F" w:rsidRPr="00414719">
        <w:t xml:space="preserve"> declare no conflict of interest.</w:t>
      </w:r>
    </w:p>
    <w:p w14:paraId="02BCEF47" w14:textId="77777777" w:rsidR="00CB7D75" w:rsidRPr="006062C8" w:rsidRDefault="00CB7D75" w:rsidP="00414719">
      <w:pPr>
        <w:spacing w:after="0" w:line="480" w:lineRule="auto"/>
        <w:rPr>
          <w:b/>
          <w:sz w:val="10"/>
          <w:szCs w:val="10"/>
        </w:rPr>
      </w:pPr>
    </w:p>
    <w:p w14:paraId="701FE69F" w14:textId="3CF378B3" w:rsidR="00D60BF8" w:rsidRPr="00414719" w:rsidRDefault="00D60BF8" w:rsidP="00414719">
      <w:pPr>
        <w:spacing w:after="0" w:line="480" w:lineRule="auto"/>
        <w:rPr>
          <w:b/>
          <w:u w:val="single"/>
        </w:rPr>
      </w:pPr>
      <w:r w:rsidRPr="00414719">
        <w:rPr>
          <w:b/>
        </w:rPr>
        <w:t>Funding</w:t>
      </w:r>
      <w:r w:rsidR="00414719" w:rsidRPr="00414719">
        <w:rPr>
          <w:b/>
        </w:rPr>
        <w:t>:</w:t>
      </w:r>
      <w:r w:rsidR="00414719" w:rsidRPr="00414719">
        <w:t xml:space="preserve"> None</w:t>
      </w:r>
    </w:p>
    <w:p w14:paraId="25343AD4" w14:textId="77777777" w:rsidR="00CB7D75" w:rsidRPr="006062C8" w:rsidRDefault="00CB7D75" w:rsidP="00414719">
      <w:pPr>
        <w:spacing w:after="0" w:line="480" w:lineRule="auto"/>
        <w:rPr>
          <w:b/>
          <w:sz w:val="10"/>
          <w:szCs w:val="10"/>
          <w:u w:val="single"/>
        </w:rPr>
      </w:pPr>
    </w:p>
    <w:p w14:paraId="5FC1AE28" w14:textId="7692971C" w:rsidR="00CB7D75" w:rsidRPr="00414719" w:rsidRDefault="00D60BF8" w:rsidP="00414719">
      <w:pPr>
        <w:spacing w:after="0" w:line="480" w:lineRule="auto"/>
        <w:rPr>
          <w:rFonts w:eastAsia="Times New Roman" w:cs="Times New Roman"/>
          <w:color w:val="333333"/>
          <w:lang w:eastAsia="en-GB"/>
        </w:rPr>
      </w:pPr>
      <w:r w:rsidRPr="00414719">
        <w:rPr>
          <w:b/>
        </w:rPr>
        <w:t>Authors’ contributions</w:t>
      </w:r>
      <w:r w:rsidR="00414719">
        <w:rPr>
          <w:b/>
        </w:rPr>
        <w:t xml:space="preserve">: </w:t>
      </w:r>
      <w:r w:rsidR="006862A9">
        <w:rPr>
          <w:rFonts w:eastAsia="Times New Roman" w:cs="Times New Roman"/>
          <w:color w:val="333333"/>
          <w:lang w:eastAsia="en-GB"/>
        </w:rPr>
        <w:t>C</w:t>
      </w:r>
      <w:r w:rsidRPr="00414719">
        <w:rPr>
          <w:rFonts w:eastAsia="Times New Roman" w:cs="Times New Roman"/>
          <w:color w:val="333333"/>
          <w:lang w:eastAsia="en-GB"/>
        </w:rPr>
        <w:t>onception and design</w:t>
      </w:r>
      <w:r w:rsidR="006862A9">
        <w:rPr>
          <w:rFonts w:eastAsia="Times New Roman" w:cs="Times New Roman"/>
          <w:color w:val="333333"/>
          <w:lang w:eastAsia="en-GB"/>
        </w:rPr>
        <w:t>: AC. Focus groups and a</w:t>
      </w:r>
      <w:r w:rsidRPr="00414719">
        <w:rPr>
          <w:rFonts w:eastAsia="Times New Roman" w:cs="Times New Roman"/>
          <w:color w:val="333333"/>
          <w:lang w:eastAsia="en-GB"/>
        </w:rPr>
        <w:t>cquisition of data</w:t>
      </w:r>
      <w:r w:rsidR="006862A9">
        <w:rPr>
          <w:rFonts w:eastAsia="Times New Roman" w:cs="Times New Roman"/>
          <w:color w:val="333333"/>
          <w:lang w:eastAsia="en-GB"/>
        </w:rPr>
        <w:t>: CH, LM and AC</w:t>
      </w:r>
      <w:r w:rsidR="00F9612F" w:rsidRPr="00414719">
        <w:rPr>
          <w:rFonts w:eastAsia="Times New Roman" w:cs="Times New Roman"/>
          <w:color w:val="333333"/>
          <w:lang w:eastAsia="en-GB"/>
        </w:rPr>
        <w:t xml:space="preserve">. </w:t>
      </w:r>
      <w:r w:rsidR="006862A9">
        <w:rPr>
          <w:rFonts w:eastAsia="Times New Roman" w:cs="Times New Roman"/>
          <w:color w:val="333333"/>
          <w:lang w:eastAsia="en-GB"/>
        </w:rPr>
        <w:t xml:space="preserve">Analysis: </w:t>
      </w:r>
      <w:r w:rsidR="00F9612F" w:rsidRPr="00414719">
        <w:rPr>
          <w:rFonts w:eastAsia="Times New Roman" w:cs="Times New Roman"/>
          <w:color w:val="333333"/>
          <w:lang w:eastAsia="en-GB"/>
        </w:rPr>
        <w:t xml:space="preserve">CH. CH drafted the initial version of the manuscript, which was then critically reviewed by </w:t>
      </w:r>
      <w:r w:rsidR="006862A9">
        <w:rPr>
          <w:rFonts w:eastAsia="Times New Roman" w:cs="Times New Roman"/>
          <w:color w:val="333333"/>
          <w:lang w:eastAsia="en-GB"/>
        </w:rPr>
        <w:t xml:space="preserve">all other authors </w:t>
      </w:r>
      <w:r w:rsidRPr="00414719">
        <w:rPr>
          <w:rFonts w:eastAsia="Times New Roman" w:cs="Times New Roman"/>
          <w:color w:val="333333"/>
          <w:lang w:eastAsia="en-GB"/>
        </w:rPr>
        <w:t>for</w:t>
      </w:r>
      <w:r w:rsidR="00F9612F" w:rsidRPr="00414719">
        <w:rPr>
          <w:rFonts w:eastAsia="Times New Roman" w:cs="Times New Roman"/>
          <w:color w:val="333333"/>
          <w:lang w:eastAsia="en-GB"/>
        </w:rPr>
        <w:t xml:space="preserve"> important intellectual content. All authors have </w:t>
      </w:r>
      <w:r w:rsidRPr="00414719">
        <w:rPr>
          <w:rFonts w:eastAsia="Times New Roman" w:cs="Times New Roman"/>
          <w:color w:val="333333"/>
          <w:lang w:eastAsia="en-GB"/>
        </w:rPr>
        <w:t>given final approval of the version to be published</w:t>
      </w:r>
      <w:r w:rsidR="00F9612F" w:rsidRPr="00414719">
        <w:rPr>
          <w:rFonts w:eastAsia="Times New Roman" w:cs="Times New Roman"/>
          <w:color w:val="333333"/>
          <w:lang w:eastAsia="en-GB"/>
        </w:rPr>
        <w:t xml:space="preserve"> and have</w:t>
      </w:r>
      <w:r w:rsidRPr="00414719">
        <w:rPr>
          <w:rFonts w:eastAsia="Times New Roman" w:cs="Times New Roman"/>
          <w:color w:val="333333"/>
          <w:lang w:eastAsia="en-GB"/>
        </w:rPr>
        <w:t xml:space="preserve"> participated sufficiently in the work to take public responsibility for appropriate portions of the content</w:t>
      </w:r>
      <w:r w:rsidR="00F9612F" w:rsidRPr="00414719">
        <w:rPr>
          <w:rFonts w:eastAsia="Times New Roman" w:cs="Times New Roman"/>
          <w:color w:val="333333"/>
          <w:lang w:eastAsia="en-GB"/>
        </w:rPr>
        <w:t xml:space="preserve">. All authors have </w:t>
      </w:r>
      <w:r w:rsidRPr="00414719">
        <w:rPr>
          <w:rFonts w:eastAsia="Times New Roman" w:cs="Times New Roman"/>
          <w:color w:val="333333"/>
          <w:lang w:eastAsia="en-GB"/>
        </w:rPr>
        <w:t>agreed to be accountable for all aspects of the work in ensuring that questions related to the accuracy or integrity of any part of the work are appropriately investigated and resolved.</w:t>
      </w:r>
    </w:p>
    <w:p w14:paraId="406AAC0E" w14:textId="77777777" w:rsidR="00CB7D75" w:rsidRPr="006062C8" w:rsidRDefault="00CB7D75" w:rsidP="00414719">
      <w:pPr>
        <w:spacing w:after="0" w:line="480" w:lineRule="auto"/>
        <w:rPr>
          <w:rFonts w:eastAsia="Times New Roman" w:cs="Times New Roman"/>
          <w:color w:val="333333"/>
          <w:sz w:val="10"/>
          <w:szCs w:val="10"/>
          <w:lang w:eastAsia="en-GB"/>
        </w:rPr>
      </w:pPr>
    </w:p>
    <w:p w14:paraId="5747ECA6" w14:textId="77777777" w:rsidR="00D1214C" w:rsidRDefault="00002415" w:rsidP="00DF011E">
      <w:pPr>
        <w:spacing w:after="0" w:line="480" w:lineRule="auto"/>
      </w:pPr>
      <w:r w:rsidRPr="00414719">
        <w:rPr>
          <w:b/>
        </w:rPr>
        <w:lastRenderedPageBreak/>
        <w:t>Acknowledgement</w:t>
      </w:r>
      <w:r w:rsidR="00ED5C88" w:rsidRPr="00414719">
        <w:rPr>
          <w:b/>
        </w:rPr>
        <w:t>s</w:t>
      </w:r>
      <w:r w:rsidR="00414719">
        <w:rPr>
          <w:b/>
        </w:rPr>
        <w:t xml:space="preserve">: </w:t>
      </w:r>
      <w:r w:rsidRPr="00414719">
        <w:t>We</w:t>
      </w:r>
      <w:r w:rsidR="00ED5C88" w:rsidRPr="00414719">
        <w:t xml:space="preserve"> would like</w:t>
      </w:r>
      <w:r w:rsidR="00F9612F" w:rsidRPr="00414719">
        <w:t xml:space="preserve"> to</w:t>
      </w:r>
      <w:r w:rsidRPr="00414719">
        <w:t xml:space="preserve"> thank</w:t>
      </w:r>
      <w:r w:rsidR="00F9612F" w:rsidRPr="00414719">
        <w:t xml:space="preserve"> all of</w:t>
      </w:r>
      <w:r w:rsidRPr="00414719">
        <w:t xml:space="preserve"> the participants </w:t>
      </w:r>
      <w:r w:rsidR="00F9612F" w:rsidRPr="00414719">
        <w:t>who took part in this focus group study.</w:t>
      </w:r>
      <w:r w:rsidR="003C30B9">
        <w:t xml:space="preserve"> AC</w:t>
      </w:r>
      <w:r w:rsidR="00DF011E">
        <w:t xml:space="preserve"> and CH</w:t>
      </w:r>
      <w:r w:rsidR="003C30B9">
        <w:t xml:space="preserve"> </w:t>
      </w:r>
      <w:r w:rsidR="003C30B9" w:rsidRPr="003C30B9">
        <w:t>acknowledge support from the NIHR Oxford cognitive health Clinical Research Facility.</w:t>
      </w:r>
      <w:r w:rsidR="003C30B9">
        <w:t xml:space="preserve"> </w:t>
      </w:r>
      <w:r w:rsidR="00DF011E">
        <w:t>JRG is an NIHR Senior Investigator.</w:t>
      </w:r>
      <w:r w:rsidR="00836CF0">
        <w:t xml:space="preserve"> </w:t>
      </w:r>
      <w:r w:rsidR="003C30B9" w:rsidRPr="003C30B9">
        <w:t>The views expressed are those of the authors and not necessarily those of the NHS, the NIHR or the Department of Health</w:t>
      </w:r>
      <w:r w:rsidR="00DF011E">
        <w:t xml:space="preserve">. </w:t>
      </w:r>
    </w:p>
    <w:p w14:paraId="4D5BE71F" w14:textId="77777777" w:rsidR="00D1214C" w:rsidRDefault="00D1214C" w:rsidP="00DF011E">
      <w:pPr>
        <w:spacing w:after="0" w:line="480" w:lineRule="auto"/>
      </w:pPr>
    </w:p>
    <w:p w14:paraId="526B4B8E" w14:textId="77777777" w:rsidR="00D1214C" w:rsidRDefault="00D1214C" w:rsidP="00D1214C">
      <w:pPr>
        <w:rPr>
          <w:b/>
        </w:rPr>
      </w:pPr>
    </w:p>
    <w:p w14:paraId="1E96E525" w14:textId="21876E26" w:rsidR="00002415" w:rsidRPr="00D1214C" w:rsidRDefault="00002415" w:rsidP="00D1214C">
      <w:r w:rsidRPr="00414719">
        <w:rPr>
          <w:b/>
          <w:u w:val="single"/>
        </w:rPr>
        <w:br w:type="page"/>
      </w:r>
    </w:p>
    <w:p w14:paraId="45613ACC" w14:textId="0F1E75B9" w:rsidR="00A216B8" w:rsidRPr="00414719" w:rsidRDefault="00264C1C" w:rsidP="00414719">
      <w:pPr>
        <w:spacing w:line="360" w:lineRule="auto"/>
        <w:rPr>
          <w:b/>
          <w:sz w:val="28"/>
          <w:szCs w:val="28"/>
        </w:rPr>
      </w:pPr>
      <w:r w:rsidRPr="00414719">
        <w:rPr>
          <w:b/>
          <w:sz w:val="28"/>
          <w:szCs w:val="28"/>
        </w:rPr>
        <w:lastRenderedPageBreak/>
        <w:t>References</w:t>
      </w:r>
    </w:p>
    <w:p w14:paraId="5237E7A6" w14:textId="77777777" w:rsidR="006058B1" w:rsidRPr="00FC2A15" w:rsidRDefault="006058B1" w:rsidP="006058B1">
      <w:pPr>
        <w:pStyle w:val="EndNoteBibliography"/>
        <w:spacing w:after="0" w:line="480" w:lineRule="auto"/>
        <w:ind w:left="567" w:hanging="567"/>
      </w:pPr>
      <w:r w:rsidRPr="00FC2A15">
        <w:t xml:space="preserve">1. Leucht S, Helfer B, Gartlehener G, Davis JM. How effective are common medications: a perspective based on meta-analyses of major drugs. BMC Medicine. 2015;13(253). </w:t>
      </w:r>
    </w:p>
    <w:p w14:paraId="45BEAC30" w14:textId="6F43A162" w:rsidR="006058B1" w:rsidRPr="00FC2A15" w:rsidRDefault="006058B1" w:rsidP="006058B1">
      <w:pPr>
        <w:pStyle w:val="EndNoteBibliography"/>
        <w:spacing w:after="0" w:line="480" w:lineRule="auto"/>
        <w:ind w:left="567" w:hanging="567"/>
      </w:pPr>
      <w:r w:rsidRPr="00FC2A15">
        <w:t xml:space="preserve">2. Harrison PJ, Cipriani A, Harmer CJ, Nobre AC, Saunders K, Goodwin GM et al. Innovative approaches to bipolar disorder and its treatment. Annals of the New York Academy of Sciences. 2016;1366:76-89. </w:t>
      </w:r>
    </w:p>
    <w:p w14:paraId="3EE081F5" w14:textId="1508020E" w:rsidR="006058B1" w:rsidRPr="00FC2A15" w:rsidRDefault="006058B1" w:rsidP="006058B1">
      <w:pPr>
        <w:pStyle w:val="EndNoteBibliography"/>
        <w:spacing w:after="0" w:line="480" w:lineRule="auto"/>
        <w:ind w:left="567" w:hanging="567"/>
      </w:pPr>
      <w:r w:rsidRPr="00FC2A15">
        <w:t xml:space="preserve">3. Cipriani A, Zhou X, Del Giovane C, Hetrick SE, Qin B, Whittington C et al. Comparative efficacy and tolerability of antidepressants for major depressive disorder in children and adolescents: a network meta-analysis. Lancet. 2016;388(10047):881-90. </w:t>
      </w:r>
    </w:p>
    <w:p w14:paraId="45E669A6" w14:textId="77777777" w:rsidR="006058B1" w:rsidRPr="00FC2A15" w:rsidRDefault="006058B1" w:rsidP="006058B1">
      <w:pPr>
        <w:pStyle w:val="EndNoteBibliography"/>
        <w:spacing w:after="0" w:line="480" w:lineRule="auto"/>
        <w:ind w:left="567" w:hanging="567"/>
      </w:pPr>
      <w:r w:rsidRPr="00FC2A15">
        <w:t xml:space="preserve">4. Rothwell PM, Price JF, Fowkes FG, Zanchetti A, Roncaglioni MC, Tognoni G et al. Short-term effects of daily aspirin on cancer incidence, mortality, and non-vascular death: analysis of the time course of risks and benefits in 51 randomised controlled trials. Lancet. 2012;379(9826):1602-12. </w:t>
      </w:r>
    </w:p>
    <w:p w14:paraId="336FD062" w14:textId="77777777" w:rsidR="006058B1" w:rsidRPr="00FC2A15" w:rsidRDefault="006058B1" w:rsidP="006058B1">
      <w:pPr>
        <w:pStyle w:val="EndNoteBibliography"/>
        <w:spacing w:after="0" w:line="480" w:lineRule="auto"/>
        <w:ind w:left="567" w:hanging="567"/>
      </w:pPr>
      <w:r w:rsidRPr="00FC2A15">
        <w:t xml:space="preserve">5. Jameson JL, Longo DL. Precision medicine - personalized, problematic, and promising. N Engl J Med 2015;372(23):2229-34. </w:t>
      </w:r>
    </w:p>
    <w:p w14:paraId="639A1997" w14:textId="77777777" w:rsidR="006058B1" w:rsidRPr="00FC2A15" w:rsidRDefault="006058B1" w:rsidP="006058B1">
      <w:pPr>
        <w:pStyle w:val="EndNoteBibliography"/>
        <w:spacing w:after="0" w:line="480" w:lineRule="auto"/>
        <w:ind w:left="567" w:hanging="567"/>
      </w:pPr>
      <w:r w:rsidRPr="00FC2A15">
        <w:t xml:space="preserve">6. Trivedi MH, Rush AJ, Crismon ML, Kashner TM, Toprac MG, Carmody  TJ et al. Clinical results for patients with major depressive disorder in the Texas Medication Algorithm Project. Arch Gen Psychiatry. 2004;61(7):669-80. </w:t>
      </w:r>
    </w:p>
    <w:p w14:paraId="29D49577" w14:textId="77777777" w:rsidR="006058B1" w:rsidRPr="00FC2A15" w:rsidRDefault="006058B1" w:rsidP="006058B1">
      <w:pPr>
        <w:pStyle w:val="EndNoteBibliography"/>
        <w:spacing w:after="0" w:line="480" w:lineRule="auto"/>
        <w:ind w:left="567" w:hanging="567"/>
      </w:pPr>
      <w:r w:rsidRPr="00FC2A15">
        <w:t xml:space="preserve">7. Garg AX, Adhikari NK, McDonald H, Rosas-Arellano MP, Devereaux PJ, Beyene J et al. Effects of computerized clinical decision support systems on practitioner performance and patient outcomes: a systematic review. JAMA. 2005;293(10):1223-38. </w:t>
      </w:r>
    </w:p>
    <w:p w14:paraId="5B76C760" w14:textId="77777777" w:rsidR="006058B1" w:rsidRPr="00FC2A15" w:rsidRDefault="006058B1" w:rsidP="006058B1">
      <w:pPr>
        <w:pStyle w:val="EndNoteBibliography"/>
        <w:spacing w:after="0" w:line="480" w:lineRule="auto"/>
        <w:ind w:left="567" w:hanging="567"/>
      </w:pPr>
      <w:r w:rsidRPr="00FC2A15">
        <w:t xml:space="preserve">8. Hudis CA, Dickler M. Increasing Precision in Adjuvant Therapy for Breast Cancer. N Engl J Med. 2016;375:790-1. </w:t>
      </w:r>
    </w:p>
    <w:p w14:paraId="76CBA336" w14:textId="77777777" w:rsidR="006058B1" w:rsidRPr="00FC2A15" w:rsidRDefault="006058B1" w:rsidP="006058B1">
      <w:pPr>
        <w:pStyle w:val="EndNoteBibliography"/>
        <w:spacing w:after="0" w:line="480" w:lineRule="auto"/>
        <w:ind w:left="567" w:hanging="567"/>
      </w:pPr>
      <w:r w:rsidRPr="00FC2A15">
        <w:t xml:space="preserve">9. Leucht S, Chaimani A, Cipriani AS, Davis JM, Furukawa TA, Salanti G. Network meta-analyses should be the highest level of evidence in treatment guidelines. Eur Arch Psychiatry Clin Neurosci. 2016;266(6):477-80. </w:t>
      </w:r>
    </w:p>
    <w:p w14:paraId="7D4139B0" w14:textId="0E0C9DA2" w:rsidR="006058B1" w:rsidRPr="00FC2A15" w:rsidRDefault="006058B1" w:rsidP="006058B1">
      <w:pPr>
        <w:pStyle w:val="EndNoteBibliography"/>
        <w:spacing w:after="0" w:line="480" w:lineRule="auto"/>
        <w:ind w:left="567" w:hanging="567"/>
      </w:pPr>
      <w:r w:rsidRPr="00FC2A15">
        <w:lastRenderedPageBreak/>
        <w:t>10. Leucht S, Cipriani A, Spineli L, Mavridis D, Öerey D, Richter F et al. Multiple treatments meta-analysis on the efficacy, effectiveness and tolerability of 15 antipsychotic drugs in schizophrenia. Lancet. 2013;382(9896):951-62.</w:t>
      </w:r>
    </w:p>
    <w:p w14:paraId="4A4F0481" w14:textId="77777777" w:rsidR="006058B1" w:rsidRPr="00FC2A15" w:rsidRDefault="006058B1" w:rsidP="006058B1">
      <w:pPr>
        <w:pStyle w:val="EndNoteBibliography"/>
        <w:spacing w:after="0" w:line="480" w:lineRule="auto"/>
        <w:ind w:left="567" w:hanging="567"/>
      </w:pPr>
      <w:r w:rsidRPr="00FC2A15">
        <w:t xml:space="preserve">11. Gale NK, Heath G, Cameron E, Rashid S, Redwood S. Using the framework method for the analysis of qualitative data in multi-disciplinary health research. BMC Med Res Methodol. 2013;13(117). </w:t>
      </w:r>
    </w:p>
    <w:p w14:paraId="546CB489" w14:textId="77777777" w:rsidR="006058B1" w:rsidRPr="00FC2A15" w:rsidRDefault="006058B1" w:rsidP="006058B1">
      <w:pPr>
        <w:pStyle w:val="EndNoteBibliography"/>
        <w:spacing w:after="0" w:line="480" w:lineRule="auto"/>
        <w:ind w:left="567" w:hanging="567"/>
      </w:pPr>
      <w:r w:rsidRPr="00FC2A15">
        <w:t>12. Bryman A. Social Research Methods. 3rd ed. Oxford: Oxford University Press; 2008.</w:t>
      </w:r>
    </w:p>
    <w:p w14:paraId="6956C648" w14:textId="223618F6" w:rsidR="006058B1" w:rsidRDefault="006058B1" w:rsidP="006058B1">
      <w:pPr>
        <w:pStyle w:val="EndNoteBibliography"/>
        <w:spacing w:after="0" w:line="480" w:lineRule="auto"/>
        <w:ind w:left="567" w:hanging="567"/>
      </w:pPr>
      <w:r w:rsidRPr="00FC2A15">
        <w:t xml:space="preserve">13. Walton RT, Harvey E, Dovey S, Freemantle N. Computerised advice on drug dosage to improve prescribing practice. Cochrane Database of Systematic Reviews. 2001. </w:t>
      </w:r>
    </w:p>
    <w:p w14:paraId="6FD3F7D0" w14:textId="099B7598" w:rsidR="00294B85" w:rsidRDefault="00294B85" w:rsidP="006058B1">
      <w:pPr>
        <w:pStyle w:val="EndNoteBibliography"/>
        <w:spacing w:after="0" w:line="480" w:lineRule="auto"/>
        <w:ind w:left="567" w:hanging="567"/>
      </w:pPr>
      <w:r>
        <w:t xml:space="preserve">14. </w:t>
      </w:r>
      <w:r w:rsidRPr="004C0743">
        <w:t>Barry MJ, Edgman-Levitan S</w:t>
      </w:r>
      <w:r>
        <w:t>.</w:t>
      </w:r>
      <w:r w:rsidRPr="004C0743">
        <w:t xml:space="preserve"> </w:t>
      </w:r>
      <w:r w:rsidRPr="00294B85">
        <w:t>Shared Decision Making — The Pinnacle of Patient-Centered Care. N Engl J Med</w:t>
      </w:r>
      <w:r>
        <w:t>.</w:t>
      </w:r>
      <w:r w:rsidRPr="00294B85">
        <w:t xml:space="preserve"> 2012</w:t>
      </w:r>
      <w:r>
        <w:t>;</w:t>
      </w:r>
      <w:r w:rsidRPr="00294B85">
        <w:t>366:78</w:t>
      </w:r>
      <w:r>
        <w:t>0-</w:t>
      </w:r>
      <w:r w:rsidRPr="00294B85">
        <w:t>1</w:t>
      </w:r>
      <w:r>
        <w:t>.</w:t>
      </w:r>
    </w:p>
    <w:p w14:paraId="6A446B32" w14:textId="1A7BE4B9" w:rsidR="00294B85" w:rsidRPr="00294B85" w:rsidRDefault="00294B85" w:rsidP="006058B1">
      <w:pPr>
        <w:pStyle w:val="EndNoteBibliography"/>
        <w:spacing w:after="0" w:line="480" w:lineRule="auto"/>
        <w:ind w:left="567" w:hanging="567"/>
      </w:pPr>
      <w:r>
        <w:t xml:space="preserve">15. </w:t>
      </w:r>
      <w:r w:rsidRPr="004C0743">
        <w:t>Woolf SH, Chan ECY, Harris R, Sheridan SL, Braddock CH, Kaplan RM</w:t>
      </w:r>
      <w:r>
        <w:t xml:space="preserve"> et al. </w:t>
      </w:r>
      <w:r w:rsidRPr="00294B85">
        <w:t>Promoting Informed Choice: Transforming Health Care To Dispense Knowledge for Decision Making</w:t>
      </w:r>
      <w:r>
        <w:rPr>
          <w:b/>
        </w:rPr>
        <w:t>.</w:t>
      </w:r>
      <w:r w:rsidRPr="004C0743">
        <w:rPr>
          <w:b/>
        </w:rPr>
        <w:t xml:space="preserve"> </w:t>
      </w:r>
      <w:r w:rsidRPr="00294B85">
        <w:t>Ann Intern Med 2005</w:t>
      </w:r>
      <w:r>
        <w:t>;</w:t>
      </w:r>
      <w:r w:rsidRPr="00294B85">
        <w:t>143(4):293-300</w:t>
      </w:r>
    </w:p>
    <w:p w14:paraId="4101A22E" w14:textId="658BD80D" w:rsidR="006058B1" w:rsidRPr="00FC2A15" w:rsidRDefault="006058B1" w:rsidP="006058B1">
      <w:pPr>
        <w:pStyle w:val="EndNoteBibliography"/>
        <w:spacing w:after="0" w:line="480" w:lineRule="auto"/>
        <w:ind w:left="567" w:hanging="567"/>
      </w:pPr>
      <w:r w:rsidRPr="00FC2A15">
        <w:t>1</w:t>
      </w:r>
      <w:r w:rsidR="00F54788">
        <w:t>6</w:t>
      </w:r>
      <w:r w:rsidRPr="00FC2A15">
        <w:t xml:space="preserve">. Murad MH, Montori VM, Ioannidis JP, Jaeschke R, Devereaux PJ, Prasad K et al. How to read a systematic review and meta-analysis and apply the results to patient care: users' guides to the medical literature. JAMA. 2014;312(2):171-9. </w:t>
      </w:r>
    </w:p>
    <w:p w14:paraId="76B7995F" w14:textId="40EC5D97" w:rsidR="006058B1" w:rsidRPr="00FC2A15" w:rsidRDefault="006058B1" w:rsidP="006058B1">
      <w:pPr>
        <w:pStyle w:val="EndNoteBibliography"/>
        <w:spacing w:after="0" w:line="480" w:lineRule="auto"/>
        <w:ind w:left="567" w:hanging="567"/>
      </w:pPr>
      <w:r w:rsidRPr="00FC2A15">
        <w:t>1</w:t>
      </w:r>
      <w:r w:rsidR="00F54788">
        <w:t>7</w:t>
      </w:r>
      <w:r w:rsidRPr="00FC2A15">
        <w:t>. Makaryus AN, Friedman EA, editors. Patients' Understanding of Their Treatment Plans and Diagnosis at Discharge. Mayo Clinic Proceedings; 2005: Elsevier.</w:t>
      </w:r>
    </w:p>
    <w:p w14:paraId="7C83C978" w14:textId="46CF2ECA" w:rsidR="006058B1" w:rsidRPr="00FC2A15" w:rsidRDefault="006058B1" w:rsidP="006058B1">
      <w:pPr>
        <w:pStyle w:val="EndNoteBibliography"/>
        <w:spacing w:after="0" w:line="480" w:lineRule="auto"/>
        <w:ind w:left="567" w:hanging="567"/>
      </w:pPr>
      <w:r w:rsidRPr="00FC2A15">
        <w:t>1</w:t>
      </w:r>
      <w:r w:rsidR="00F54788">
        <w:t>8</w:t>
      </w:r>
      <w:r w:rsidRPr="00FC2A15">
        <w:t>. Dunn LB, Jeste DV. Enhancing Informed Consent for Research and Treatment. Neuropsychpharmacology. 2001;24:595-607.</w:t>
      </w:r>
    </w:p>
    <w:p w14:paraId="66D4F973" w14:textId="1542D96C" w:rsidR="006058B1" w:rsidRPr="00FC2A15" w:rsidRDefault="006058B1" w:rsidP="00EE61A1">
      <w:pPr>
        <w:pStyle w:val="EndNoteBibliography"/>
        <w:spacing w:after="0" w:line="480" w:lineRule="auto"/>
        <w:ind w:left="567" w:hanging="567"/>
      </w:pPr>
      <w:r w:rsidRPr="00FC2A15">
        <w:t>1</w:t>
      </w:r>
      <w:r w:rsidR="0093608D">
        <w:t>9</w:t>
      </w:r>
      <w:r w:rsidRPr="00FC2A15">
        <w:t xml:space="preserve">. Shneerson C, Windle R, Cox K. Innovating information-delivery for potential clinical trials participants.  What do patients want from multi-media resources? . Patient Educ Couns. 2013;90(1):111-7. </w:t>
      </w:r>
    </w:p>
    <w:p w14:paraId="1372B088" w14:textId="409BB623" w:rsidR="006058B1" w:rsidRPr="00FC2A15" w:rsidRDefault="0093608D" w:rsidP="00EE61A1">
      <w:pPr>
        <w:pStyle w:val="EndNoteBibliography"/>
        <w:spacing w:after="0" w:line="480" w:lineRule="auto"/>
        <w:ind w:left="567" w:hanging="567"/>
      </w:pPr>
      <w:r>
        <w:t>20</w:t>
      </w:r>
      <w:r w:rsidR="006058B1" w:rsidRPr="00FC2A15">
        <w:t xml:space="preserve">. Levinson W, Kao A, Kuby A, Thisted R. Not All Patients Want to Participate in Decision Making. J Gen Intern Med. 2005;20(6):531-5. </w:t>
      </w:r>
    </w:p>
    <w:p w14:paraId="48023907" w14:textId="30A73582" w:rsidR="00E90BB7" w:rsidRDefault="0093608D" w:rsidP="00EE61A1">
      <w:pPr>
        <w:pStyle w:val="EndNoteBibliography"/>
        <w:spacing w:after="0" w:line="480" w:lineRule="auto"/>
        <w:ind w:left="720" w:hanging="720"/>
      </w:pPr>
      <w:r>
        <w:lastRenderedPageBreak/>
        <w:t>21</w:t>
      </w:r>
      <w:r w:rsidR="00EE61A1">
        <w:t>.</w:t>
      </w:r>
      <w:r w:rsidR="00E90BB7">
        <w:t xml:space="preserve"> </w:t>
      </w:r>
      <w:r w:rsidR="00E90BB7" w:rsidRPr="004C0743">
        <w:t>Corrigan PW</w:t>
      </w:r>
      <w:r w:rsidR="00E90BB7">
        <w:t xml:space="preserve">. </w:t>
      </w:r>
      <w:r w:rsidR="00E81A2C">
        <w:t>Empowerment and s</w:t>
      </w:r>
      <w:r w:rsidR="00E90BB7" w:rsidRPr="00E90BB7">
        <w:t xml:space="preserve">erious </w:t>
      </w:r>
      <w:r w:rsidR="00E81A2C">
        <w:t>m</w:t>
      </w:r>
      <w:r w:rsidR="00E90BB7" w:rsidRPr="00E90BB7">
        <w:t xml:space="preserve">ental </w:t>
      </w:r>
      <w:r w:rsidR="00E81A2C">
        <w:t>i</w:t>
      </w:r>
      <w:r w:rsidR="00E90BB7" w:rsidRPr="00E90BB7">
        <w:t xml:space="preserve">llness: </w:t>
      </w:r>
      <w:r w:rsidR="00E81A2C">
        <w:t>t</w:t>
      </w:r>
      <w:r w:rsidR="00E90BB7" w:rsidRPr="00E90BB7">
        <w:t xml:space="preserve">reatment </w:t>
      </w:r>
      <w:r w:rsidR="00E81A2C">
        <w:t>p</w:t>
      </w:r>
      <w:r w:rsidR="00E90BB7" w:rsidRPr="00E90BB7">
        <w:t xml:space="preserve">artnerships and </w:t>
      </w:r>
      <w:r w:rsidR="00E81A2C">
        <w:t>c</w:t>
      </w:r>
      <w:r w:rsidR="00E90BB7" w:rsidRPr="00E90BB7">
        <w:t xml:space="preserve">ommunity </w:t>
      </w:r>
      <w:r w:rsidR="00E81A2C">
        <w:t>o</w:t>
      </w:r>
      <w:r w:rsidR="00E90BB7" w:rsidRPr="00E90BB7">
        <w:t>pportunities. Psychiatr Q</w:t>
      </w:r>
      <w:r w:rsidR="00E90BB7">
        <w:t>.</w:t>
      </w:r>
      <w:r w:rsidR="00E90BB7" w:rsidRPr="00E90BB7">
        <w:t xml:space="preserve"> 2002</w:t>
      </w:r>
      <w:r w:rsidR="00E90BB7">
        <w:t>;</w:t>
      </w:r>
      <w:r w:rsidR="00E90BB7" w:rsidRPr="00E90BB7">
        <w:t>73</w:t>
      </w:r>
      <w:r w:rsidR="00E90BB7" w:rsidRPr="004C0743">
        <w:t>(</w:t>
      </w:r>
      <w:r w:rsidR="00E81A2C">
        <w:t>3):</w:t>
      </w:r>
      <w:r w:rsidR="00E90BB7" w:rsidRPr="004C0743">
        <w:t>217</w:t>
      </w:r>
      <w:r w:rsidR="00E81A2C">
        <w:t>-28</w:t>
      </w:r>
      <w:r w:rsidR="00E90BB7" w:rsidRPr="004C0743">
        <w:t>.</w:t>
      </w:r>
      <w:r w:rsidR="00EE61A1">
        <w:t xml:space="preserve"> </w:t>
      </w:r>
    </w:p>
    <w:p w14:paraId="06ABC42A" w14:textId="542FBFF7" w:rsidR="00EE61A1" w:rsidRDefault="0093608D" w:rsidP="00EE61A1">
      <w:pPr>
        <w:pStyle w:val="EndNoteBibliography"/>
        <w:spacing w:after="0" w:line="480" w:lineRule="auto"/>
        <w:ind w:left="720" w:hanging="720"/>
      </w:pPr>
      <w:r>
        <w:t>22</w:t>
      </w:r>
      <w:r w:rsidR="00E90BB7">
        <w:t xml:space="preserve">. </w:t>
      </w:r>
      <w:r w:rsidR="00EE61A1">
        <w:t xml:space="preserve">Broome M. </w:t>
      </w:r>
      <w:hyperlink r:id="rId11" w:history="1">
        <w:r w:rsidR="00EE61A1" w:rsidRPr="000D04CB">
          <w:rPr>
            <w:rStyle w:val="Hyperlink"/>
          </w:rPr>
          <w:t>https://www.nationalelfservice.net/mental-health/psychosis/shared-treatment-decision-making-does-it-help-people-with-psychosis/</w:t>
        </w:r>
      </w:hyperlink>
      <w:r w:rsidR="00EE61A1">
        <w:t xml:space="preserve"> (Accessed: March 20</w:t>
      </w:r>
      <w:r w:rsidR="00EE61A1" w:rsidRPr="00EE61A1">
        <w:rPr>
          <w:vertAlign w:val="superscript"/>
        </w:rPr>
        <w:t>th</w:t>
      </w:r>
      <w:r w:rsidR="00EE61A1">
        <w:t xml:space="preserve"> 2017)</w:t>
      </w:r>
    </w:p>
    <w:p w14:paraId="29B78AF1" w14:textId="19BC7912" w:rsidR="006058B1" w:rsidRDefault="00EE61A1" w:rsidP="00EE61A1">
      <w:pPr>
        <w:pStyle w:val="EndNoteBibliography"/>
        <w:spacing w:after="0" w:line="480" w:lineRule="auto"/>
        <w:ind w:left="720" w:hanging="720"/>
      </w:pPr>
      <w:r>
        <w:t>2</w:t>
      </w:r>
      <w:r w:rsidR="0093608D">
        <w:t>3</w:t>
      </w:r>
      <w:r w:rsidR="006058B1" w:rsidRPr="00FC2A15">
        <w:t xml:space="preserve">. Pollock K, Grime J. Patients' perceptions of entitlement to time in general practice consultations for depression: qualitative study. BMJ. 2002;325(687). </w:t>
      </w:r>
    </w:p>
    <w:p w14:paraId="76AE6F41" w14:textId="0051E3A2" w:rsidR="00D1214C" w:rsidRDefault="0093608D" w:rsidP="00EE61A1">
      <w:pPr>
        <w:pStyle w:val="EndNoteBibliography"/>
        <w:spacing w:after="0" w:line="480" w:lineRule="auto"/>
        <w:ind w:left="720" w:hanging="720"/>
      </w:pPr>
      <w:r>
        <w:t>24</w:t>
      </w:r>
      <w:r w:rsidR="00E90BB7">
        <w:t xml:space="preserve">. </w:t>
      </w:r>
      <w:r w:rsidR="00E90BB7" w:rsidRPr="004C0743">
        <w:t>Pollock K, Grime J</w:t>
      </w:r>
      <w:r w:rsidR="00E90BB7">
        <w:t xml:space="preserve">. </w:t>
      </w:r>
      <w:r w:rsidR="00E90BB7" w:rsidRPr="00E90BB7">
        <w:t>Patients' perceptions of entitlement to time in general practice consultations for depression: qualitative study</w:t>
      </w:r>
      <w:r w:rsidR="00E90BB7">
        <w:t xml:space="preserve"> </w:t>
      </w:r>
      <w:r w:rsidR="00E90BB7" w:rsidRPr="00E90BB7">
        <w:t>Commentary: Managing time appropriately in primary care. BMJ</w:t>
      </w:r>
      <w:r w:rsidR="00E90BB7">
        <w:t>.</w:t>
      </w:r>
      <w:r w:rsidR="00E90BB7" w:rsidRPr="00E90BB7">
        <w:t xml:space="preserve"> 2002</w:t>
      </w:r>
      <w:r w:rsidR="00E90BB7">
        <w:t>;</w:t>
      </w:r>
      <w:r w:rsidR="00E90BB7" w:rsidRPr="00E90BB7">
        <w:t>325</w:t>
      </w:r>
      <w:r w:rsidR="00E90BB7" w:rsidRPr="004C0743">
        <w:t>(</w:t>
      </w:r>
      <w:r w:rsidR="00E90BB7">
        <w:t>7366</w:t>
      </w:r>
      <w:r w:rsidR="00E90BB7" w:rsidRPr="004C0743">
        <w:t>)</w:t>
      </w:r>
      <w:r w:rsidR="00E90BB7">
        <w:t>:</w:t>
      </w:r>
      <w:r w:rsidR="00E90BB7" w:rsidRPr="004C0743">
        <w:t>687</w:t>
      </w:r>
      <w:r w:rsidR="00E90BB7">
        <w:t>.</w:t>
      </w:r>
    </w:p>
    <w:p w14:paraId="6096809C" w14:textId="77777777" w:rsidR="00D1214C" w:rsidRDefault="00D1214C">
      <w:pPr>
        <w:rPr>
          <w:rFonts w:ascii="Calibri" w:hAnsi="Calibri" w:cs="Calibri"/>
          <w:noProof/>
          <w:lang w:val="en-US"/>
        </w:rPr>
      </w:pPr>
      <w:r>
        <w:br w:type="page"/>
      </w:r>
    </w:p>
    <w:p w14:paraId="782D6393" w14:textId="366A03C4" w:rsidR="00E90BB7" w:rsidRDefault="00D1214C" w:rsidP="00EE61A1">
      <w:pPr>
        <w:pStyle w:val="EndNoteBibliography"/>
        <w:spacing w:after="0" w:line="480" w:lineRule="auto"/>
        <w:ind w:left="720" w:hanging="720"/>
        <w:rPr>
          <w:b/>
        </w:rPr>
      </w:pPr>
      <w:r w:rsidRPr="00D1214C">
        <w:rPr>
          <w:b/>
        </w:rPr>
        <w:lastRenderedPageBreak/>
        <w:t>Figure</w:t>
      </w:r>
      <w:r w:rsidR="00D72A98">
        <w:rPr>
          <w:b/>
        </w:rPr>
        <w:t>s</w:t>
      </w:r>
      <w:r w:rsidRPr="00D1214C">
        <w:rPr>
          <w:b/>
        </w:rPr>
        <w:t xml:space="preserve"> legend</w:t>
      </w:r>
    </w:p>
    <w:p w14:paraId="031576BE" w14:textId="06C0F63D" w:rsidR="00D1214C" w:rsidRDefault="006D5A6B" w:rsidP="00EE61A1">
      <w:pPr>
        <w:pStyle w:val="EndNoteBibliography"/>
        <w:spacing w:after="0" w:line="480" w:lineRule="auto"/>
        <w:ind w:left="720" w:hanging="720"/>
        <w:rPr>
          <w:b/>
        </w:rPr>
      </w:pPr>
      <w:r>
        <w:rPr>
          <w:b/>
        </w:rPr>
        <w:drawing>
          <wp:inline distT="0" distB="0" distL="0" distR="0" wp14:anchorId="33B34393" wp14:editId="7F3427D4">
            <wp:extent cx="5728335" cy="3227070"/>
            <wp:effectExtent l="0" t="0" r="12065" b="0"/>
            <wp:docPr id="1" name="Picture 1" descr="Macintosh HD:Users:lisamarzano:Desktop:Henshall et al_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samarzano:Desktop:Henshall et al_Fig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8335" cy="3227070"/>
                    </a:xfrm>
                    <a:prstGeom prst="rect">
                      <a:avLst/>
                    </a:prstGeom>
                    <a:noFill/>
                    <a:ln>
                      <a:noFill/>
                    </a:ln>
                  </pic:spPr>
                </pic:pic>
              </a:graphicData>
            </a:graphic>
          </wp:inline>
        </w:drawing>
      </w:r>
    </w:p>
    <w:p w14:paraId="45989289" w14:textId="4513287D" w:rsidR="00D1214C" w:rsidRDefault="00D1214C" w:rsidP="00D1214C">
      <w:pPr>
        <w:pStyle w:val="EndNoteBibliography"/>
        <w:spacing w:after="0" w:line="480" w:lineRule="auto"/>
        <w:rPr>
          <w:lang w:val="en-GB"/>
        </w:rPr>
      </w:pPr>
      <w:r w:rsidRPr="00D1214C">
        <w:rPr>
          <w:b/>
          <w:lang w:val="en-GB"/>
        </w:rPr>
        <w:t>Figure 1.</w:t>
      </w:r>
      <w:r w:rsidRPr="00D1214C">
        <w:rPr>
          <w:lang w:val="en-GB"/>
        </w:rPr>
        <w:t xml:space="preserve"> </w:t>
      </w:r>
      <w:r w:rsidRPr="00D1214C">
        <w:rPr>
          <w:b/>
          <w:lang w:val="en-GB"/>
        </w:rPr>
        <w:t>Layout of the clinical decision support tool (CDST).</w:t>
      </w:r>
      <w:r w:rsidRPr="00D1214C">
        <w:rPr>
          <w:lang w:val="en-GB"/>
        </w:rPr>
        <w:t xml:space="preserve"> The CDST allows clinicians and patients to enter simple demographic and clinical variables (i.e. age, gender, severity – top box) and discuss the relevance of the different side effects (there is a score 0 to 100 to select the best tolerability profile according to personal preferences – left and right boxes). At the centre of the figure, results are presented as bar graphs reporting the percentage allocated to each side effect and the ranking of the treatments, with the corresponding probability to be the best, the second best, etc. In this working example, the patient is a female, aged between 51 and 65 years old, with moderate severity of symptoms, who is really concerned about weight gain and sedation (the higher the score, the more important the adverse event to avoid). Legend: EPS, extra-pyramidal symptoms; QTc, corrected QT interval.</w:t>
      </w:r>
    </w:p>
    <w:p w14:paraId="718E0F34" w14:textId="77777777" w:rsidR="00D72A98" w:rsidRDefault="00D72A98" w:rsidP="00D1214C">
      <w:pPr>
        <w:pStyle w:val="EndNoteBibliography"/>
        <w:spacing w:after="0" w:line="480" w:lineRule="auto"/>
        <w:rPr>
          <w:lang w:val="en-GB"/>
        </w:rPr>
      </w:pPr>
    </w:p>
    <w:p w14:paraId="0820A085" w14:textId="77777777" w:rsidR="006D5A6B" w:rsidRDefault="006D5A6B">
      <w:pPr>
        <w:rPr>
          <w:b/>
        </w:rPr>
      </w:pPr>
      <w:r>
        <w:rPr>
          <w:b/>
        </w:rPr>
        <w:br w:type="page"/>
      </w:r>
    </w:p>
    <w:p w14:paraId="7CA1E497" w14:textId="43C3F6C8" w:rsidR="006D5A6B" w:rsidRDefault="006D5A6B" w:rsidP="00D72A98">
      <w:pPr>
        <w:rPr>
          <w:b/>
        </w:rPr>
      </w:pPr>
      <w:r>
        <w:rPr>
          <w:b/>
          <w:noProof/>
          <w:lang w:val="en-US"/>
        </w:rPr>
        <w:lastRenderedPageBreak/>
        <w:drawing>
          <wp:inline distT="0" distB="0" distL="0" distR="0" wp14:anchorId="64B7444E" wp14:editId="05D126A3">
            <wp:extent cx="5728335" cy="7637780"/>
            <wp:effectExtent l="0" t="0" r="12065" b="7620"/>
            <wp:docPr id="2" name="Picture 2" descr="Macintosh HD:Users:lisamarzano:Desktop:Henshall et al_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samarzano:Desktop:Henshall et al_Fig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8335" cy="7637780"/>
                    </a:xfrm>
                    <a:prstGeom prst="rect">
                      <a:avLst/>
                    </a:prstGeom>
                    <a:noFill/>
                    <a:ln>
                      <a:noFill/>
                    </a:ln>
                  </pic:spPr>
                </pic:pic>
              </a:graphicData>
            </a:graphic>
          </wp:inline>
        </w:drawing>
      </w:r>
      <w:bookmarkStart w:id="0" w:name="_GoBack"/>
      <w:bookmarkEnd w:id="0"/>
    </w:p>
    <w:p w14:paraId="30F39CDC" w14:textId="77777777" w:rsidR="006D5A6B" w:rsidRDefault="006D5A6B" w:rsidP="00D72A98">
      <w:pPr>
        <w:rPr>
          <w:b/>
        </w:rPr>
      </w:pPr>
    </w:p>
    <w:p w14:paraId="6E395912" w14:textId="328A8BC4" w:rsidR="006D5A6B" w:rsidRDefault="00D72A98" w:rsidP="00D72A98">
      <w:pPr>
        <w:rPr>
          <w:b/>
        </w:rPr>
      </w:pPr>
      <w:r w:rsidRPr="00D72A98">
        <w:rPr>
          <w:b/>
        </w:rPr>
        <w:t>Figure 2. Snapshot of the Framework Matrix used to undertake qualitative data analysis process</w:t>
      </w:r>
      <w:r>
        <w:rPr>
          <w:b/>
        </w:rPr>
        <w:t>.</w:t>
      </w:r>
    </w:p>
    <w:p w14:paraId="64A18219" w14:textId="77777777" w:rsidR="006D5A6B" w:rsidRDefault="006D5A6B">
      <w:pPr>
        <w:rPr>
          <w:b/>
        </w:rPr>
      </w:pPr>
      <w:r>
        <w:rPr>
          <w:b/>
        </w:rPr>
        <w:br w:type="page"/>
      </w:r>
    </w:p>
    <w:p w14:paraId="36809882" w14:textId="44669EC8" w:rsidR="00D72A98" w:rsidRPr="00D72A98" w:rsidRDefault="00D72A98" w:rsidP="00D72A98">
      <w:pPr>
        <w:rPr>
          <w:b/>
        </w:rPr>
      </w:pPr>
    </w:p>
    <w:sectPr w:rsidR="00D72A98" w:rsidRPr="00D72A98" w:rsidSect="00DC364C">
      <w:footerReference w:type="default" r:id="rId14"/>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A3230B" w14:textId="77777777" w:rsidR="00DD7D71" w:rsidRDefault="00DD7D71" w:rsidP="009D4A6C">
      <w:pPr>
        <w:spacing w:after="0" w:line="240" w:lineRule="auto"/>
      </w:pPr>
      <w:r>
        <w:separator/>
      </w:r>
    </w:p>
  </w:endnote>
  <w:endnote w:type="continuationSeparator" w:id="0">
    <w:p w14:paraId="63E34A5A" w14:textId="77777777" w:rsidR="00DD7D71" w:rsidRDefault="00DD7D71" w:rsidP="009D4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Bold Italic">
    <w:panose1 w:val="020F07020304040A0204"/>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2975890"/>
      <w:docPartObj>
        <w:docPartGallery w:val="Page Numbers (Bottom of Page)"/>
        <w:docPartUnique/>
      </w:docPartObj>
    </w:sdtPr>
    <w:sdtEndPr>
      <w:rPr>
        <w:noProof/>
      </w:rPr>
    </w:sdtEndPr>
    <w:sdtContent>
      <w:p w14:paraId="50DACB6B" w14:textId="77777777" w:rsidR="00DD7D71" w:rsidRDefault="00DD7D71">
        <w:pPr>
          <w:pStyle w:val="Footer"/>
          <w:jc w:val="right"/>
        </w:pPr>
        <w:r>
          <w:fldChar w:fldCharType="begin"/>
        </w:r>
        <w:r>
          <w:instrText xml:space="preserve"> PAGE   \* MERGEFORMAT </w:instrText>
        </w:r>
        <w:r>
          <w:fldChar w:fldCharType="separate"/>
        </w:r>
        <w:r w:rsidR="006D5A6B">
          <w:rPr>
            <w:noProof/>
          </w:rPr>
          <w:t>28</w:t>
        </w:r>
        <w:r>
          <w:rPr>
            <w:noProof/>
          </w:rPr>
          <w:fldChar w:fldCharType="end"/>
        </w:r>
      </w:p>
    </w:sdtContent>
  </w:sdt>
  <w:p w14:paraId="74BAB14B" w14:textId="77777777" w:rsidR="00DD7D71" w:rsidRDefault="00DD7D7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E883E" w14:textId="77777777" w:rsidR="00DD7D71" w:rsidRDefault="00DD7D71" w:rsidP="009D4A6C">
      <w:pPr>
        <w:spacing w:after="0" w:line="240" w:lineRule="auto"/>
      </w:pPr>
      <w:r>
        <w:separator/>
      </w:r>
    </w:p>
  </w:footnote>
  <w:footnote w:type="continuationSeparator" w:id="0">
    <w:p w14:paraId="4A659C6C" w14:textId="77777777" w:rsidR="00DD7D71" w:rsidRDefault="00DD7D71" w:rsidP="009D4A6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E20D11"/>
    <w:multiLevelType w:val="multilevel"/>
    <w:tmpl w:val="E0049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0307E3"/>
    <w:multiLevelType w:val="hybridMultilevel"/>
    <w:tmpl w:val="B016CE6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70B10DEB"/>
    <w:multiLevelType w:val="hybridMultilevel"/>
    <w:tmpl w:val="75305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B485D37"/>
    <w:multiLevelType w:val="hybridMultilevel"/>
    <w:tmpl w:val="8530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C230C9E"/>
    <w:multiLevelType w:val="hybridMultilevel"/>
    <w:tmpl w:val="5AF60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Psychia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72DE1"/>
    <w:rsid w:val="00002415"/>
    <w:rsid w:val="00014445"/>
    <w:rsid w:val="00016E6E"/>
    <w:rsid w:val="0001774B"/>
    <w:rsid w:val="00034947"/>
    <w:rsid w:val="0004514E"/>
    <w:rsid w:val="000628A2"/>
    <w:rsid w:val="000721EA"/>
    <w:rsid w:val="000825E6"/>
    <w:rsid w:val="000862BA"/>
    <w:rsid w:val="00086956"/>
    <w:rsid w:val="00092E0F"/>
    <w:rsid w:val="000952C5"/>
    <w:rsid w:val="000A2723"/>
    <w:rsid w:val="000B52B5"/>
    <w:rsid w:val="000B786C"/>
    <w:rsid w:val="000C67C4"/>
    <w:rsid w:val="000C6DD1"/>
    <w:rsid w:val="000C74F3"/>
    <w:rsid w:val="000D61A0"/>
    <w:rsid w:val="000D649C"/>
    <w:rsid w:val="000E0B5C"/>
    <w:rsid w:val="000E5700"/>
    <w:rsid w:val="000F1E11"/>
    <w:rsid w:val="00103A06"/>
    <w:rsid w:val="00103F05"/>
    <w:rsid w:val="001047E3"/>
    <w:rsid w:val="00106596"/>
    <w:rsid w:val="001161CD"/>
    <w:rsid w:val="00117AEE"/>
    <w:rsid w:val="00117DEA"/>
    <w:rsid w:val="001426CF"/>
    <w:rsid w:val="0014310F"/>
    <w:rsid w:val="0014521C"/>
    <w:rsid w:val="001553BB"/>
    <w:rsid w:val="001610CE"/>
    <w:rsid w:val="00161210"/>
    <w:rsid w:val="00167A3C"/>
    <w:rsid w:val="00171613"/>
    <w:rsid w:val="0018215D"/>
    <w:rsid w:val="001A3A74"/>
    <w:rsid w:val="001C0D17"/>
    <w:rsid w:val="001C58B4"/>
    <w:rsid w:val="001D449E"/>
    <w:rsid w:val="001D4A26"/>
    <w:rsid w:val="001D5156"/>
    <w:rsid w:val="001E78D9"/>
    <w:rsid w:val="001F1C9B"/>
    <w:rsid w:val="001F60B3"/>
    <w:rsid w:val="00205C6F"/>
    <w:rsid w:val="00212784"/>
    <w:rsid w:val="00216785"/>
    <w:rsid w:val="00230222"/>
    <w:rsid w:val="00245C92"/>
    <w:rsid w:val="00252E7E"/>
    <w:rsid w:val="00263CEB"/>
    <w:rsid w:val="00264C1C"/>
    <w:rsid w:val="00270CD8"/>
    <w:rsid w:val="002743AB"/>
    <w:rsid w:val="00276055"/>
    <w:rsid w:val="00294B85"/>
    <w:rsid w:val="002A1CEF"/>
    <w:rsid w:val="002A6A0E"/>
    <w:rsid w:val="002B1252"/>
    <w:rsid w:val="002C0734"/>
    <w:rsid w:val="002D4DD9"/>
    <w:rsid w:val="002E7524"/>
    <w:rsid w:val="002F45F0"/>
    <w:rsid w:val="002F5643"/>
    <w:rsid w:val="002F6EE1"/>
    <w:rsid w:val="003123AD"/>
    <w:rsid w:val="003137A1"/>
    <w:rsid w:val="003205FF"/>
    <w:rsid w:val="00332537"/>
    <w:rsid w:val="00334D21"/>
    <w:rsid w:val="0033527F"/>
    <w:rsid w:val="003442EE"/>
    <w:rsid w:val="003545BC"/>
    <w:rsid w:val="003602A6"/>
    <w:rsid w:val="0037176B"/>
    <w:rsid w:val="00372970"/>
    <w:rsid w:val="003763FD"/>
    <w:rsid w:val="0039071D"/>
    <w:rsid w:val="00390CDF"/>
    <w:rsid w:val="003937FF"/>
    <w:rsid w:val="00395A6A"/>
    <w:rsid w:val="00396ACA"/>
    <w:rsid w:val="00397E4E"/>
    <w:rsid w:val="003B79C3"/>
    <w:rsid w:val="003C30B9"/>
    <w:rsid w:val="003C372F"/>
    <w:rsid w:val="003D4A22"/>
    <w:rsid w:val="003D4F29"/>
    <w:rsid w:val="003E3F74"/>
    <w:rsid w:val="00414719"/>
    <w:rsid w:val="00416A67"/>
    <w:rsid w:val="00417912"/>
    <w:rsid w:val="00421BB8"/>
    <w:rsid w:val="004306A4"/>
    <w:rsid w:val="004478F2"/>
    <w:rsid w:val="00450EB5"/>
    <w:rsid w:val="004524A1"/>
    <w:rsid w:val="00460467"/>
    <w:rsid w:val="004743DD"/>
    <w:rsid w:val="00483980"/>
    <w:rsid w:val="00485419"/>
    <w:rsid w:val="00487402"/>
    <w:rsid w:val="00493346"/>
    <w:rsid w:val="004B54A7"/>
    <w:rsid w:val="004B6B97"/>
    <w:rsid w:val="004C0116"/>
    <w:rsid w:val="004C0743"/>
    <w:rsid w:val="004C7917"/>
    <w:rsid w:val="004E0B2D"/>
    <w:rsid w:val="004F3687"/>
    <w:rsid w:val="0050313F"/>
    <w:rsid w:val="00510382"/>
    <w:rsid w:val="00513522"/>
    <w:rsid w:val="00516544"/>
    <w:rsid w:val="00516C06"/>
    <w:rsid w:val="00525ACF"/>
    <w:rsid w:val="00534EB3"/>
    <w:rsid w:val="0053792F"/>
    <w:rsid w:val="005455C9"/>
    <w:rsid w:val="0056066B"/>
    <w:rsid w:val="00570ED0"/>
    <w:rsid w:val="00572ED0"/>
    <w:rsid w:val="00576D99"/>
    <w:rsid w:val="005772AB"/>
    <w:rsid w:val="005777BA"/>
    <w:rsid w:val="00583A0E"/>
    <w:rsid w:val="00584AD9"/>
    <w:rsid w:val="00590134"/>
    <w:rsid w:val="005A0024"/>
    <w:rsid w:val="005A1259"/>
    <w:rsid w:val="005A55E7"/>
    <w:rsid w:val="005B120E"/>
    <w:rsid w:val="005B3863"/>
    <w:rsid w:val="005C1BB1"/>
    <w:rsid w:val="005C72BB"/>
    <w:rsid w:val="005D635F"/>
    <w:rsid w:val="005E0143"/>
    <w:rsid w:val="005E5C39"/>
    <w:rsid w:val="006033C9"/>
    <w:rsid w:val="00604D83"/>
    <w:rsid w:val="006058B1"/>
    <w:rsid w:val="006062C8"/>
    <w:rsid w:val="006074F7"/>
    <w:rsid w:val="00622273"/>
    <w:rsid w:val="006222EE"/>
    <w:rsid w:val="00622A79"/>
    <w:rsid w:val="00625EDF"/>
    <w:rsid w:val="00627980"/>
    <w:rsid w:val="00632BF0"/>
    <w:rsid w:val="00634654"/>
    <w:rsid w:val="0063723D"/>
    <w:rsid w:val="0064692B"/>
    <w:rsid w:val="00647117"/>
    <w:rsid w:val="006478AC"/>
    <w:rsid w:val="00663B14"/>
    <w:rsid w:val="006761E8"/>
    <w:rsid w:val="00682030"/>
    <w:rsid w:val="00685500"/>
    <w:rsid w:val="006862A9"/>
    <w:rsid w:val="006872D8"/>
    <w:rsid w:val="0069188D"/>
    <w:rsid w:val="00695502"/>
    <w:rsid w:val="006A4A14"/>
    <w:rsid w:val="006B07A6"/>
    <w:rsid w:val="006C03ED"/>
    <w:rsid w:val="006D47D4"/>
    <w:rsid w:val="006D574D"/>
    <w:rsid w:val="006D5A6B"/>
    <w:rsid w:val="006E035B"/>
    <w:rsid w:val="006E0717"/>
    <w:rsid w:val="006E1358"/>
    <w:rsid w:val="006E4B4D"/>
    <w:rsid w:val="006F7847"/>
    <w:rsid w:val="006F79B9"/>
    <w:rsid w:val="007116C3"/>
    <w:rsid w:val="0071273D"/>
    <w:rsid w:val="007154E5"/>
    <w:rsid w:val="007227F3"/>
    <w:rsid w:val="00731EE1"/>
    <w:rsid w:val="0073265C"/>
    <w:rsid w:val="00733CE7"/>
    <w:rsid w:val="007439FF"/>
    <w:rsid w:val="00744A1C"/>
    <w:rsid w:val="00750385"/>
    <w:rsid w:val="00750476"/>
    <w:rsid w:val="0075068B"/>
    <w:rsid w:val="007511DC"/>
    <w:rsid w:val="00763CDE"/>
    <w:rsid w:val="00766DEA"/>
    <w:rsid w:val="00774F4E"/>
    <w:rsid w:val="00783CB4"/>
    <w:rsid w:val="007842D2"/>
    <w:rsid w:val="00791F53"/>
    <w:rsid w:val="00795D08"/>
    <w:rsid w:val="007A5E57"/>
    <w:rsid w:val="007B40B6"/>
    <w:rsid w:val="007E4070"/>
    <w:rsid w:val="007F1A4C"/>
    <w:rsid w:val="00804C7F"/>
    <w:rsid w:val="008215BE"/>
    <w:rsid w:val="00826A8B"/>
    <w:rsid w:val="0083204E"/>
    <w:rsid w:val="00836665"/>
    <w:rsid w:val="00836CF0"/>
    <w:rsid w:val="00841335"/>
    <w:rsid w:val="00844A12"/>
    <w:rsid w:val="008525A0"/>
    <w:rsid w:val="00862A23"/>
    <w:rsid w:val="00865C7E"/>
    <w:rsid w:val="00872D4B"/>
    <w:rsid w:val="0087471D"/>
    <w:rsid w:val="0088265E"/>
    <w:rsid w:val="00890908"/>
    <w:rsid w:val="008960A2"/>
    <w:rsid w:val="008C265A"/>
    <w:rsid w:val="008C4DFB"/>
    <w:rsid w:val="008C67E2"/>
    <w:rsid w:val="008F043C"/>
    <w:rsid w:val="008F5069"/>
    <w:rsid w:val="0090224E"/>
    <w:rsid w:val="009027D0"/>
    <w:rsid w:val="00902BF6"/>
    <w:rsid w:val="0091463F"/>
    <w:rsid w:val="0091777C"/>
    <w:rsid w:val="00927132"/>
    <w:rsid w:val="0093107A"/>
    <w:rsid w:val="0093608D"/>
    <w:rsid w:val="00944CF4"/>
    <w:rsid w:val="009451BD"/>
    <w:rsid w:val="00946A6C"/>
    <w:rsid w:val="00947496"/>
    <w:rsid w:val="00954449"/>
    <w:rsid w:val="00963AB1"/>
    <w:rsid w:val="0097106D"/>
    <w:rsid w:val="00984DC6"/>
    <w:rsid w:val="00992733"/>
    <w:rsid w:val="00995261"/>
    <w:rsid w:val="009A6029"/>
    <w:rsid w:val="009C6E76"/>
    <w:rsid w:val="009D0272"/>
    <w:rsid w:val="009D0733"/>
    <w:rsid w:val="009D4A6C"/>
    <w:rsid w:val="009E2BB1"/>
    <w:rsid w:val="009F6882"/>
    <w:rsid w:val="00A216B8"/>
    <w:rsid w:val="00A379ED"/>
    <w:rsid w:val="00A406D6"/>
    <w:rsid w:val="00A62163"/>
    <w:rsid w:val="00A6327C"/>
    <w:rsid w:val="00A6732F"/>
    <w:rsid w:val="00A705A3"/>
    <w:rsid w:val="00A72DE1"/>
    <w:rsid w:val="00AA532F"/>
    <w:rsid w:val="00AA7CEB"/>
    <w:rsid w:val="00AB0AF2"/>
    <w:rsid w:val="00AB2F9D"/>
    <w:rsid w:val="00AC02FA"/>
    <w:rsid w:val="00AE0856"/>
    <w:rsid w:val="00AE39FB"/>
    <w:rsid w:val="00AE75AA"/>
    <w:rsid w:val="00AF2FC1"/>
    <w:rsid w:val="00B06732"/>
    <w:rsid w:val="00B06816"/>
    <w:rsid w:val="00B17ACE"/>
    <w:rsid w:val="00B25DE9"/>
    <w:rsid w:val="00B3120C"/>
    <w:rsid w:val="00B35D66"/>
    <w:rsid w:val="00B3650B"/>
    <w:rsid w:val="00B368E1"/>
    <w:rsid w:val="00B447F4"/>
    <w:rsid w:val="00B46958"/>
    <w:rsid w:val="00B57C78"/>
    <w:rsid w:val="00B65F3C"/>
    <w:rsid w:val="00B804C1"/>
    <w:rsid w:val="00B815EF"/>
    <w:rsid w:val="00B86222"/>
    <w:rsid w:val="00B87F9B"/>
    <w:rsid w:val="00B913BB"/>
    <w:rsid w:val="00BA23EB"/>
    <w:rsid w:val="00BB5EE7"/>
    <w:rsid w:val="00BB76AC"/>
    <w:rsid w:val="00BB7D2E"/>
    <w:rsid w:val="00BC0002"/>
    <w:rsid w:val="00BC266F"/>
    <w:rsid w:val="00BD4065"/>
    <w:rsid w:val="00BE50D1"/>
    <w:rsid w:val="00BE7147"/>
    <w:rsid w:val="00BF7AE3"/>
    <w:rsid w:val="00C04D90"/>
    <w:rsid w:val="00C067AA"/>
    <w:rsid w:val="00C16607"/>
    <w:rsid w:val="00C22A68"/>
    <w:rsid w:val="00C238A6"/>
    <w:rsid w:val="00C2661B"/>
    <w:rsid w:val="00C31AD2"/>
    <w:rsid w:val="00C37247"/>
    <w:rsid w:val="00C422BF"/>
    <w:rsid w:val="00C5116A"/>
    <w:rsid w:val="00C60CCF"/>
    <w:rsid w:val="00C63449"/>
    <w:rsid w:val="00C734F3"/>
    <w:rsid w:val="00C97563"/>
    <w:rsid w:val="00C97FB3"/>
    <w:rsid w:val="00CA2B45"/>
    <w:rsid w:val="00CB01AB"/>
    <w:rsid w:val="00CB113E"/>
    <w:rsid w:val="00CB74F0"/>
    <w:rsid w:val="00CB7D75"/>
    <w:rsid w:val="00CD659C"/>
    <w:rsid w:val="00CE4B6B"/>
    <w:rsid w:val="00D1214C"/>
    <w:rsid w:val="00D15DC6"/>
    <w:rsid w:val="00D36003"/>
    <w:rsid w:val="00D36324"/>
    <w:rsid w:val="00D40634"/>
    <w:rsid w:val="00D511EA"/>
    <w:rsid w:val="00D56D75"/>
    <w:rsid w:val="00D60BF8"/>
    <w:rsid w:val="00D6236A"/>
    <w:rsid w:val="00D72A98"/>
    <w:rsid w:val="00D73EC0"/>
    <w:rsid w:val="00D74DE6"/>
    <w:rsid w:val="00D76D88"/>
    <w:rsid w:val="00DA2573"/>
    <w:rsid w:val="00DB0A49"/>
    <w:rsid w:val="00DC18DB"/>
    <w:rsid w:val="00DC364C"/>
    <w:rsid w:val="00DC6FF1"/>
    <w:rsid w:val="00DD7D71"/>
    <w:rsid w:val="00DF011E"/>
    <w:rsid w:val="00DF4D95"/>
    <w:rsid w:val="00E01D99"/>
    <w:rsid w:val="00E20272"/>
    <w:rsid w:val="00E44CD1"/>
    <w:rsid w:val="00E52FBF"/>
    <w:rsid w:val="00E5476E"/>
    <w:rsid w:val="00E71F26"/>
    <w:rsid w:val="00E817E3"/>
    <w:rsid w:val="00E81A2C"/>
    <w:rsid w:val="00E90BB7"/>
    <w:rsid w:val="00E91DA4"/>
    <w:rsid w:val="00EA047C"/>
    <w:rsid w:val="00EA0DA1"/>
    <w:rsid w:val="00EA24CF"/>
    <w:rsid w:val="00EA57E2"/>
    <w:rsid w:val="00EC573E"/>
    <w:rsid w:val="00ED3E2F"/>
    <w:rsid w:val="00ED48DF"/>
    <w:rsid w:val="00ED5C88"/>
    <w:rsid w:val="00EE5633"/>
    <w:rsid w:val="00EE61A1"/>
    <w:rsid w:val="00EF14B7"/>
    <w:rsid w:val="00F01C0A"/>
    <w:rsid w:val="00F0728A"/>
    <w:rsid w:val="00F11F0B"/>
    <w:rsid w:val="00F15D3D"/>
    <w:rsid w:val="00F169A6"/>
    <w:rsid w:val="00F16E4A"/>
    <w:rsid w:val="00F24D3B"/>
    <w:rsid w:val="00F3188E"/>
    <w:rsid w:val="00F45407"/>
    <w:rsid w:val="00F508C9"/>
    <w:rsid w:val="00F54788"/>
    <w:rsid w:val="00F63AD7"/>
    <w:rsid w:val="00F66079"/>
    <w:rsid w:val="00F9350A"/>
    <w:rsid w:val="00F9612F"/>
    <w:rsid w:val="00F97C40"/>
    <w:rsid w:val="00FA0751"/>
    <w:rsid w:val="00FA2AEC"/>
    <w:rsid w:val="00FA6806"/>
    <w:rsid w:val="00FB1CA6"/>
    <w:rsid w:val="00FB7176"/>
    <w:rsid w:val="00FC239D"/>
    <w:rsid w:val="00FC2CCF"/>
    <w:rsid w:val="00FC3949"/>
    <w:rsid w:val="00FC3B97"/>
    <w:rsid w:val="00FC6C62"/>
    <w:rsid w:val="00FD06BE"/>
    <w:rsid w:val="00FD3A69"/>
    <w:rsid w:val="00FE4322"/>
    <w:rsid w:val="00FE67B9"/>
    <w:rsid w:val="00FF71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BE5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2D4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70C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659C"/>
    <w:pPr>
      <w:ind w:left="720"/>
      <w:contextualSpacing/>
    </w:pPr>
    <w:rPr>
      <w:rFonts w:eastAsiaTheme="minorEastAsia"/>
      <w:lang w:eastAsia="en-GB"/>
    </w:rPr>
  </w:style>
  <w:style w:type="paragraph" w:customStyle="1" w:styleId="Default">
    <w:name w:val="Default"/>
    <w:rsid w:val="00DC18DB"/>
    <w:pPr>
      <w:autoSpaceDE w:val="0"/>
      <w:autoSpaceDN w:val="0"/>
      <w:adjustRightInd w:val="0"/>
      <w:spacing w:after="0" w:line="240" w:lineRule="auto"/>
    </w:pPr>
    <w:rPr>
      <w:rFonts w:ascii="Calibri" w:hAnsi="Calibri" w:cs="Calibri"/>
      <w:color w:val="000000"/>
      <w:sz w:val="24"/>
      <w:szCs w:val="24"/>
    </w:rPr>
  </w:style>
  <w:style w:type="character" w:customStyle="1" w:styleId="tgc">
    <w:name w:val="_tgc"/>
    <w:basedOn w:val="DefaultParagraphFont"/>
    <w:rsid w:val="0090224E"/>
  </w:style>
  <w:style w:type="paragraph" w:customStyle="1" w:styleId="EndNoteBibliographyTitle">
    <w:name w:val="EndNote Bibliography Title"/>
    <w:basedOn w:val="Normal"/>
    <w:link w:val="EndNoteBibliographyTitleChar"/>
    <w:rsid w:val="00A216B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216B8"/>
    <w:rPr>
      <w:rFonts w:ascii="Calibri" w:hAnsi="Calibri" w:cs="Calibri"/>
      <w:noProof/>
      <w:lang w:val="en-US"/>
    </w:rPr>
  </w:style>
  <w:style w:type="paragraph" w:customStyle="1" w:styleId="EndNoteBibliography">
    <w:name w:val="EndNote Bibliography"/>
    <w:basedOn w:val="Normal"/>
    <w:link w:val="EndNoteBibliographyChar"/>
    <w:rsid w:val="00A216B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216B8"/>
    <w:rPr>
      <w:rFonts w:ascii="Calibri" w:hAnsi="Calibri" w:cs="Calibri"/>
      <w:noProof/>
      <w:lang w:val="en-US"/>
    </w:rPr>
  </w:style>
  <w:style w:type="character" w:styleId="CommentReference">
    <w:name w:val="annotation reference"/>
    <w:basedOn w:val="DefaultParagraphFont"/>
    <w:uiPriority w:val="99"/>
    <w:semiHidden/>
    <w:unhideWhenUsed/>
    <w:rsid w:val="0039071D"/>
    <w:rPr>
      <w:sz w:val="16"/>
      <w:szCs w:val="16"/>
    </w:rPr>
  </w:style>
  <w:style w:type="paragraph" w:styleId="CommentText">
    <w:name w:val="annotation text"/>
    <w:basedOn w:val="Normal"/>
    <w:link w:val="CommentTextChar"/>
    <w:uiPriority w:val="99"/>
    <w:semiHidden/>
    <w:unhideWhenUsed/>
    <w:rsid w:val="0039071D"/>
    <w:pPr>
      <w:spacing w:line="240" w:lineRule="auto"/>
    </w:pPr>
    <w:rPr>
      <w:sz w:val="20"/>
      <w:szCs w:val="20"/>
    </w:rPr>
  </w:style>
  <w:style w:type="character" w:customStyle="1" w:styleId="CommentTextChar">
    <w:name w:val="Comment Text Char"/>
    <w:basedOn w:val="DefaultParagraphFont"/>
    <w:link w:val="CommentText"/>
    <w:uiPriority w:val="99"/>
    <w:semiHidden/>
    <w:rsid w:val="0039071D"/>
    <w:rPr>
      <w:sz w:val="20"/>
      <w:szCs w:val="20"/>
    </w:rPr>
  </w:style>
  <w:style w:type="paragraph" w:styleId="CommentSubject">
    <w:name w:val="annotation subject"/>
    <w:basedOn w:val="CommentText"/>
    <w:next w:val="CommentText"/>
    <w:link w:val="CommentSubjectChar"/>
    <w:uiPriority w:val="99"/>
    <w:semiHidden/>
    <w:unhideWhenUsed/>
    <w:rsid w:val="0039071D"/>
    <w:rPr>
      <w:b/>
      <w:bCs/>
    </w:rPr>
  </w:style>
  <w:style w:type="character" w:customStyle="1" w:styleId="CommentSubjectChar">
    <w:name w:val="Comment Subject Char"/>
    <w:basedOn w:val="CommentTextChar"/>
    <w:link w:val="CommentSubject"/>
    <w:uiPriority w:val="99"/>
    <w:semiHidden/>
    <w:rsid w:val="0039071D"/>
    <w:rPr>
      <w:b/>
      <w:bCs/>
      <w:sz w:val="20"/>
      <w:szCs w:val="20"/>
    </w:rPr>
  </w:style>
  <w:style w:type="paragraph" w:styleId="BalloonText">
    <w:name w:val="Balloon Text"/>
    <w:basedOn w:val="Normal"/>
    <w:link w:val="BalloonTextChar"/>
    <w:uiPriority w:val="99"/>
    <w:semiHidden/>
    <w:unhideWhenUsed/>
    <w:rsid w:val="003907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71D"/>
    <w:rPr>
      <w:rFonts w:ascii="Tahoma" w:hAnsi="Tahoma" w:cs="Tahoma"/>
      <w:sz w:val="16"/>
      <w:szCs w:val="16"/>
    </w:rPr>
  </w:style>
  <w:style w:type="paragraph" w:styleId="Header">
    <w:name w:val="header"/>
    <w:basedOn w:val="Normal"/>
    <w:link w:val="HeaderChar"/>
    <w:uiPriority w:val="99"/>
    <w:unhideWhenUsed/>
    <w:rsid w:val="009D4A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A6C"/>
  </w:style>
  <w:style w:type="paragraph" w:styleId="Footer">
    <w:name w:val="footer"/>
    <w:basedOn w:val="Normal"/>
    <w:link w:val="FooterChar"/>
    <w:uiPriority w:val="99"/>
    <w:unhideWhenUsed/>
    <w:rsid w:val="009D4A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A6C"/>
  </w:style>
  <w:style w:type="table" w:styleId="TableGrid">
    <w:name w:val="Table Grid"/>
    <w:basedOn w:val="TableNormal"/>
    <w:uiPriority w:val="39"/>
    <w:rsid w:val="00D360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763FD"/>
    <w:pPr>
      <w:spacing w:line="240" w:lineRule="auto"/>
    </w:pPr>
    <w:rPr>
      <w:b/>
      <w:bCs/>
      <w:color w:val="4F81BD" w:themeColor="accent1"/>
      <w:sz w:val="18"/>
      <w:szCs w:val="18"/>
    </w:rPr>
  </w:style>
  <w:style w:type="character" w:styleId="Hyperlink">
    <w:name w:val="Hyperlink"/>
    <w:basedOn w:val="DefaultParagraphFont"/>
    <w:uiPriority w:val="99"/>
    <w:unhideWhenUsed/>
    <w:rsid w:val="004524A1"/>
    <w:rPr>
      <w:color w:val="0000FF" w:themeColor="hyperlink"/>
      <w:u w:val="single"/>
    </w:rPr>
  </w:style>
  <w:style w:type="character" w:styleId="LineNumber">
    <w:name w:val="line number"/>
    <w:basedOn w:val="DefaultParagraphFont"/>
    <w:uiPriority w:val="99"/>
    <w:semiHidden/>
    <w:unhideWhenUsed/>
    <w:rsid w:val="00485419"/>
  </w:style>
  <w:style w:type="paragraph" w:styleId="NormalWeb">
    <w:name w:val="Normal (Web)"/>
    <w:basedOn w:val="Normal"/>
    <w:uiPriority w:val="99"/>
    <w:semiHidden/>
    <w:unhideWhenUsed/>
    <w:rsid w:val="008F506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8F5069"/>
    <w:rPr>
      <w:i/>
      <w:iCs/>
    </w:rPr>
  </w:style>
  <w:style w:type="character" w:customStyle="1" w:styleId="subhead-sans">
    <w:name w:val="subhead-sans"/>
    <w:basedOn w:val="DefaultParagraphFont"/>
    <w:rsid w:val="008F5069"/>
  </w:style>
  <w:style w:type="character" w:customStyle="1" w:styleId="Heading1Char">
    <w:name w:val="Heading 1 Char"/>
    <w:basedOn w:val="DefaultParagraphFont"/>
    <w:link w:val="Heading1"/>
    <w:uiPriority w:val="9"/>
    <w:rsid w:val="00872D4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270CD8"/>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2D4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70C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659C"/>
    <w:pPr>
      <w:ind w:left="720"/>
      <w:contextualSpacing/>
    </w:pPr>
    <w:rPr>
      <w:rFonts w:eastAsiaTheme="minorEastAsia"/>
      <w:lang w:eastAsia="en-GB"/>
    </w:rPr>
  </w:style>
  <w:style w:type="paragraph" w:customStyle="1" w:styleId="Default">
    <w:name w:val="Default"/>
    <w:rsid w:val="00DC18DB"/>
    <w:pPr>
      <w:autoSpaceDE w:val="0"/>
      <w:autoSpaceDN w:val="0"/>
      <w:adjustRightInd w:val="0"/>
      <w:spacing w:after="0" w:line="240" w:lineRule="auto"/>
    </w:pPr>
    <w:rPr>
      <w:rFonts w:ascii="Calibri" w:hAnsi="Calibri" w:cs="Calibri"/>
      <w:color w:val="000000"/>
      <w:sz w:val="24"/>
      <w:szCs w:val="24"/>
    </w:rPr>
  </w:style>
  <w:style w:type="character" w:customStyle="1" w:styleId="tgc">
    <w:name w:val="_tgc"/>
    <w:basedOn w:val="DefaultParagraphFont"/>
    <w:rsid w:val="0090224E"/>
  </w:style>
  <w:style w:type="paragraph" w:customStyle="1" w:styleId="EndNoteBibliographyTitle">
    <w:name w:val="EndNote Bibliography Title"/>
    <w:basedOn w:val="Normal"/>
    <w:link w:val="EndNoteBibliographyTitleChar"/>
    <w:rsid w:val="00A216B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216B8"/>
    <w:rPr>
      <w:rFonts w:ascii="Calibri" w:hAnsi="Calibri" w:cs="Calibri"/>
      <w:noProof/>
      <w:lang w:val="en-US"/>
    </w:rPr>
  </w:style>
  <w:style w:type="paragraph" w:customStyle="1" w:styleId="EndNoteBibliography">
    <w:name w:val="EndNote Bibliography"/>
    <w:basedOn w:val="Normal"/>
    <w:link w:val="EndNoteBibliographyChar"/>
    <w:rsid w:val="00A216B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216B8"/>
    <w:rPr>
      <w:rFonts w:ascii="Calibri" w:hAnsi="Calibri" w:cs="Calibri"/>
      <w:noProof/>
      <w:lang w:val="en-US"/>
    </w:rPr>
  </w:style>
  <w:style w:type="character" w:styleId="CommentReference">
    <w:name w:val="annotation reference"/>
    <w:basedOn w:val="DefaultParagraphFont"/>
    <w:uiPriority w:val="99"/>
    <w:semiHidden/>
    <w:unhideWhenUsed/>
    <w:rsid w:val="0039071D"/>
    <w:rPr>
      <w:sz w:val="16"/>
      <w:szCs w:val="16"/>
    </w:rPr>
  </w:style>
  <w:style w:type="paragraph" w:styleId="CommentText">
    <w:name w:val="annotation text"/>
    <w:basedOn w:val="Normal"/>
    <w:link w:val="CommentTextChar"/>
    <w:uiPriority w:val="99"/>
    <w:semiHidden/>
    <w:unhideWhenUsed/>
    <w:rsid w:val="0039071D"/>
    <w:pPr>
      <w:spacing w:line="240" w:lineRule="auto"/>
    </w:pPr>
    <w:rPr>
      <w:sz w:val="20"/>
      <w:szCs w:val="20"/>
    </w:rPr>
  </w:style>
  <w:style w:type="character" w:customStyle="1" w:styleId="CommentTextChar">
    <w:name w:val="Comment Text Char"/>
    <w:basedOn w:val="DefaultParagraphFont"/>
    <w:link w:val="CommentText"/>
    <w:uiPriority w:val="99"/>
    <w:semiHidden/>
    <w:rsid w:val="0039071D"/>
    <w:rPr>
      <w:sz w:val="20"/>
      <w:szCs w:val="20"/>
    </w:rPr>
  </w:style>
  <w:style w:type="paragraph" w:styleId="CommentSubject">
    <w:name w:val="annotation subject"/>
    <w:basedOn w:val="CommentText"/>
    <w:next w:val="CommentText"/>
    <w:link w:val="CommentSubjectChar"/>
    <w:uiPriority w:val="99"/>
    <w:semiHidden/>
    <w:unhideWhenUsed/>
    <w:rsid w:val="0039071D"/>
    <w:rPr>
      <w:b/>
      <w:bCs/>
    </w:rPr>
  </w:style>
  <w:style w:type="character" w:customStyle="1" w:styleId="CommentSubjectChar">
    <w:name w:val="Comment Subject Char"/>
    <w:basedOn w:val="CommentTextChar"/>
    <w:link w:val="CommentSubject"/>
    <w:uiPriority w:val="99"/>
    <w:semiHidden/>
    <w:rsid w:val="0039071D"/>
    <w:rPr>
      <w:b/>
      <w:bCs/>
      <w:sz w:val="20"/>
      <w:szCs w:val="20"/>
    </w:rPr>
  </w:style>
  <w:style w:type="paragraph" w:styleId="BalloonText">
    <w:name w:val="Balloon Text"/>
    <w:basedOn w:val="Normal"/>
    <w:link w:val="BalloonTextChar"/>
    <w:uiPriority w:val="99"/>
    <w:semiHidden/>
    <w:unhideWhenUsed/>
    <w:rsid w:val="003907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71D"/>
    <w:rPr>
      <w:rFonts w:ascii="Tahoma" w:hAnsi="Tahoma" w:cs="Tahoma"/>
      <w:sz w:val="16"/>
      <w:szCs w:val="16"/>
    </w:rPr>
  </w:style>
  <w:style w:type="paragraph" w:styleId="Header">
    <w:name w:val="header"/>
    <w:basedOn w:val="Normal"/>
    <w:link w:val="HeaderChar"/>
    <w:uiPriority w:val="99"/>
    <w:unhideWhenUsed/>
    <w:rsid w:val="009D4A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A6C"/>
  </w:style>
  <w:style w:type="paragraph" w:styleId="Footer">
    <w:name w:val="footer"/>
    <w:basedOn w:val="Normal"/>
    <w:link w:val="FooterChar"/>
    <w:uiPriority w:val="99"/>
    <w:unhideWhenUsed/>
    <w:rsid w:val="009D4A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A6C"/>
  </w:style>
  <w:style w:type="table" w:styleId="TableGrid">
    <w:name w:val="Table Grid"/>
    <w:basedOn w:val="TableNormal"/>
    <w:uiPriority w:val="39"/>
    <w:rsid w:val="00D360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763FD"/>
    <w:pPr>
      <w:spacing w:line="240" w:lineRule="auto"/>
    </w:pPr>
    <w:rPr>
      <w:b/>
      <w:bCs/>
      <w:color w:val="4F81BD" w:themeColor="accent1"/>
      <w:sz w:val="18"/>
      <w:szCs w:val="18"/>
    </w:rPr>
  </w:style>
  <w:style w:type="character" w:styleId="Hyperlink">
    <w:name w:val="Hyperlink"/>
    <w:basedOn w:val="DefaultParagraphFont"/>
    <w:uiPriority w:val="99"/>
    <w:unhideWhenUsed/>
    <w:rsid w:val="004524A1"/>
    <w:rPr>
      <w:color w:val="0000FF" w:themeColor="hyperlink"/>
      <w:u w:val="single"/>
    </w:rPr>
  </w:style>
  <w:style w:type="character" w:styleId="LineNumber">
    <w:name w:val="line number"/>
    <w:basedOn w:val="DefaultParagraphFont"/>
    <w:uiPriority w:val="99"/>
    <w:semiHidden/>
    <w:unhideWhenUsed/>
    <w:rsid w:val="00485419"/>
  </w:style>
  <w:style w:type="paragraph" w:styleId="NormalWeb">
    <w:name w:val="Normal (Web)"/>
    <w:basedOn w:val="Normal"/>
    <w:uiPriority w:val="99"/>
    <w:semiHidden/>
    <w:unhideWhenUsed/>
    <w:rsid w:val="008F506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8F5069"/>
    <w:rPr>
      <w:i/>
      <w:iCs/>
    </w:rPr>
  </w:style>
  <w:style w:type="character" w:customStyle="1" w:styleId="subhead-sans">
    <w:name w:val="subhead-sans"/>
    <w:basedOn w:val="DefaultParagraphFont"/>
    <w:rsid w:val="008F5069"/>
  </w:style>
  <w:style w:type="character" w:customStyle="1" w:styleId="Heading1Char">
    <w:name w:val="Heading 1 Char"/>
    <w:basedOn w:val="DefaultParagraphFont"/>
    <w:link w:val="Heading1"/>
    <w:uiPriority w:val="9"/>
    <w:rsid w:val="00872D4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270CD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89727">
      <w:bodyDiv w:val="1"/>
      <w:marLeft w:val="0"/>
      <w:marRight w:val="0"/>
      <w:marTop w:val="0"/>
      <w:marBottom w:val="0"/>
      <w:divBdr>
        <w:top w:val="none" w:sz="0" w:space="0" w:color="auto"/>
        <w:left w:val="none" w:sz="0" w:space="0" w:color="auto"/>
        <w:bottom w:val="none" w:sz="0" w:space="0" w:color="auto"/>
        <w:right w:val="none" w:sz="0" w:space="0" w:color="auto"/>
      </w:divBdr>
    </w:div>
    <w:div w:id="313291343">
      <w:bodyDiv w:val="1"/>
      <w:marLeft w:val="0"/>
      <w:marRight w:val="0"/>
      <w:marTop w:val="0"/>
      <w:marBottom w:val="0"/>
      <w:divBdr>
        <w:top w:val="none" w:sz="0" w:space="0" w:color="auto"/>
        <w:left w:val="none" w:sz="0" w:space="0" w:color="auto"/>
        <w:bottom w:val="none" w:sz="0" w:space="0" w:color="auto"/>
        <w:right w:val="none" w:sz="0" w:space="0" w:color="auto"/>
      </w:divBdr>
    </w:div>
    <w:div w:id="346948854">
      <w:bodyDiv w:val="1"/>
      <w:marLeft w:val="0"/>
      <w:marRight w:val="0"/>
      <w:marTop w:val="0"/>
      <w:marBottom w:val="0"/>
      <w:divBdr>
        <w:top w:val="none" w:sz="0" w:space="0" w:color="auto"/>
        <w:left w:val="none" w:sz="0" w:space="0" w:color="auto"/>
        <w:bottom w:val="none" w:sz="0" w:space="0" w:color="auto"/>
        <w:right w:val="none" w:sz="0" w:space="0" w:color="auto"/>
      </w:divBdr>
    </w:div>
    <w:div w:id="531503606">
      <w:bodyDiv w:val="1"/>
      <w:marLeft w:val="0"/>
      <w:marRight w:val="0"/>
      <w:marTop w:val="0"/>
      <w:marBottom w:val="0"/>
      <w:divBdr>
        <w:top w:val="none" w:sz="0" w:space="0" w:color="auto"/>
        <w:left w:val="none" w:sz="0" w:space="0" w:color="auto"/>
        <w:bottom w:val="none" w:sz="0" w:space="0" w:color="auto"/>
        <w:right w:val="none" w:sz="0" w:space="0" w:color="auto"/>
      </w:divBdr>
    </w:div>
    <w:div w:id="584219816">
      <w:bodyDiv w:val="1"/>
      <w:marLeft w:val="0"/>
      <w:marRight w:val="0"/>
      <w:marTop w:val="0"/>
      <w:marBottom w:val="0"/>
      <w:divBdr>
        <w:top w:val="none" w:sz="0" w:space="0" w:color="auto"/>
        <w:left w:val="none" w:sz="0" w:space="0" w:color="auto"/>
        <w:bottom w:val="none" w:sz="0" w:space="0" w:color="auto"/>
        <w:right w:val="none" w:sz="0" w:space="0" w:color="auto"/>
      </w:divBdr>
    </w:div>
    <w:div w:id="709689719">
      <w:bodyDiv w:val="1"/>
      <w:marLeft w:val="0"/>
      <w:marRight w:val="0"/>
      <w:marTop w:val="0"/>
      <w:marBottom w:val="0"/>
      <w:divBdr>
        <w:top w:val="none" w:sz="0" w:space="0" w:color="auto"/>
        <w:left w:val="none" w:sz="0" w:space="0" w:color="auto"/>
        <w:bottom w:val="none" w:sz="0" w:space="0" w:color="auto"/>
        <w:right w:val="none" w:sz="0" w:space="0" w:color="auto"/>
      </w:divBdr>
    </w:div>
    <w:div w:id="860237885">
      <w:bodyDiv w:val="1"/>
      <w:marLeft w:val="0"/>
      <w:marRight w:val="0"/>
      <w:marTop w:val="0"/>
      <w:marBottom w:val="0"/>
      <w:divBdr>
        <w:top w:val="none" w:sz="0" w:space="0" w:color="auto"/>
        <w:left w:val="none" w:sz="0" w:space="0" w:color="auto"/>
        <w:bottom w:val="none" w:sz="0" w:space="0" w:color="auto"/>
        <w:right w:val="none" w:sz="0" w:space="0" w:color="auto"/>
      </w:divBdr>
    </w:div>
    <w:div w:id="956913959">
      <w:bodyDiv w:val="1"/>
      <w:marLeft w:val="0"/>
      <w:marRight w:val="0"/>
      <w:marTop w:val="0"/>
      <w:marBottom w:val="0"/>
      <w:divBdr>
        <w:top w:val="none" w:sz="0" w:space="0" w:color="auto"/>
        <w:left w:val="none" w:sz="0" w:space="0" w:color="auto"/>
        <w:bottom w:val="none" w:sz="0" w:space="0" w:color="auto"/>
        <w:right w:val="none" w:sz="0" w:space="0" w:color="auto"/>
      </w:divBdr>
    </w:div>
    <w:div w:id="1094326369">
      <w:bodyDiv w:val="1"/>
      <w:marLeft w:val="0"/>
      <w:marRight w:val="0"/>
      <w:marTop w:val="0"/>
      <w:marBottom w:val="0"/>
      <w:divBdr>
        <w:top w:val="none" w:sz="0" w:space="0" w:color="auto"/>
        <w:left w:val="none" w:sz="0" w:space="0" w:color="auto"/>
        <w:bottom w:val="none" w:sz="0" w:space="0" w:color="auto"/>
        <w:right w:val="none" w:sz="0" w:space="0" w:color="auto"/>
      </w:divBdr>
      <w:divsChild>
        <w:div w:id="584921360">
          <w:marLeft w:val="0"/>
          <w:marRight w:val="0"/>
          <w:marTop w:val="34"/>
          <w:marBottom w:val="34"/>
          <w:divBdr>
            <w:top w:val="none" w:sz="0" w:space="0" w:color="auto"/>
            <w:left w:val="none" w:sz="0" w:space="0" w:color="auto"/>
            <w:bottom w:val="none" w:sz="0" w:space="0" w:color="auto"/>
            <w:right w:val="none" w:sz="0" w:space="0" w:color="auto"/>
          </w:divBdr>
        </w:div>
      </w:divsChild>
    </w:div>
    <w:div w:id="1118184569">
      <w:bodyDiv w:val="1"/>
      <w:marLeft w:val="0"/>
      <w:marRight w:val="0"/>
      <w:marTop w:val="0"/>
      <w:marBottom w:val="0"/>
      <w:divBdr>
        <w:top w:val="none" w:sz="0" w:space="0" w:color="auto"/>
        <w:left w:val="none" w:sz="0" w:space="0" w:color="auto"/>
        <w:bottom w:val="none" w:sz="0" w:space="0" w:color="auto"/>
        <w:right w:val="none" w:sz="0" w:space="0" w:color="auto"/>
      </w:divBdr>
    </w:div>
    <w:div w:id="1180244231">
      <w:bodyDiv w:val="1"/>
      <w:marLeft w:val="0"/>
      <w:marRight w:val="0"/>
      <w:marTop w:val="0"/>
      <w:marBottom w:val="0"/>
      <w:divBdr>
        <w:top w:val="none" w:sz="0" w:space="0" w:color="auto"/>
        <w:left w:val="none" w:sz="0" w:space="0" w:color="auto"/>
        <w:bottom w:val="none" w:sz="0" w:space="0" w:color="auto"/>
        <w:right w:val="none" w:sz="0" w:space="0" w:color="auto"/>
      </w:divBdr>
    </w:div>
    <w:div w:id="1260672851">
      <w:bodyDiv w:val="1"/>
      <w:marLeft w:val="0"/>
      <w:marRight w:val="0"/>
      <w:marTop w:val="0"/>
      <w:marBottom w:val="0"/>
      <w:divBdr>
        <w:top w:val="none" w:sz="0" w:space="0" w:color="auto"/>
        <w:left w:val="none" w:sz="0" w:space="0" w:color="auto"/>
        <w:bottom w:val="none" w:sz="0" w:space="0" w:color="auto"/>
        <w:right w:val="none" w:sz="0" w:space="0" w:color="auto"/>
      </w:divBdr>
    </w:div>
    <w:div w:id="1327897438">
      <w:bodyDiv w:val="1"/>
      <w:marLeft w:val="0"/>
      <w:marRight w:val="0"/>
      <w:marTop w:val="0"/>
      <w:marBottom w:val="0"/>
      <w:divBdr>
        <w:top w:val="none" w:sz="0" w:space="0" w:color="auto"/>
        <w:left w:val="none" w:sz="0" w:space="0" w:color="auto"/>
        <w:bottom w:val="none" w:sz="0" w:space="0" w:color="auto"/>
        <w:right w:val="none" w:sz="0" w:space="0" w:color="auto"/>
      </w:divBdr>
    </w:div>
    <w:div w:id="1405495671">
      <w:bodyDiv w:val="1"/>
      <w:marLeft w:val="0"/>
      <w:marRight w:val="0"/>
      <w:marTop w:val="0"/>
      <w:marBottom w:val="0"/>
      <w:divBdr>
        <w:top w:val="none" w:sz="0" w:space="0" w:color="auto"/>
        <w:left w:val="none" w:sz="0" w:space="0" w:color="auto"/>
        <w:bottom w:val="none" w:sz="0" w:space="0" w:color="auto"/>
        <w:right w:val="none" w:sz="0" w:space="0" w:color="auto"/>
      </w:divBdr>
    </w:div>
    <w:div w:id="1752507098">
      <w:bodyDiv w:val="1"/>
      <w:marLeft w:val="0"/>
      <w:marRight w:val="0"/>
      <w:marTop w:val="0"/>
      <w:marBottom w:val="0"/>
      <w:divBdr>
        <w:top w:val="none" w:sz="0" w:space="0" w:color="auto"/>
        <w:left w:val="none" w:sz="0" w:space="0" w:color="auto"/>
        <w:bottom w:val="none" w:sz="0" w:space="0" w:color="auto"/>
        <w:right w:val="none" w:sz="0" w:space="0" w:color="auto"/>
      </w:divBdr>
    </w:div>
    <w:div w:id="1759449573">
      <w:bodyDiv w:val="1"/>
      <w:marLeft w:val="0"/>
      <w:marRight w:val="0"/>
      <w:marTop w:val="0"/>
      <w:marBottom w:val="0"/>
      <w:divBdr>
        <w:top w:val="none" w:sz="0" w:space="0" w:color="auto"/>
        <w:left w:val="none" w:sz="0" w:space="0" w:color="auto"/>
        <w:bottom w:val="none" w:sz="0" w:space="0" w:color="auto"/>
        <w:right w:val="none" w:sz="0" w:space="0" w:color="auto"/>
      </w:divBdr>
    </w:div>
    <w:div w:id="1970743925">
      <w:bodyDiv w:val="1"/>
      <w:marLeft w:val="0"/>
      <w:marRight w:val="0"/>
      <w:marTop w:val="0"/>
      <w:marBottom w:val="0"/>
      <w:divBdr>
        <w:top w:val="none" w:sz="0" w:space="0" w:color="auto"/>
        <w:left w:val="none" w:sz="0" w:space="0" w:color="auto"/>
        <w:bottom w:val="none" w:sz="0" w:space="0" w:color="auto"/>
        <w:right w:val="none" w:sz="0" w:space="0" w:color="auto"/>
      </w:divBdr>
    </w:div>
    <w:div w:id="1971981221">
      <w:bodyDiv w:val="1"/>
      <w:marLeft w:val="0"/>
      <w:marRight w:val="0"/>
      <w:marTop w:val="0"/>
      <w:marBottom w:val="0"/>
      <w:divBdr>
        <w:top w:val="none" w:sz="0" w:space="0" w:color="auto"/>
        <w:left w:val="none" w:sz="0" w:space="0" w:color="auto"/>
        <w:bottom w:val="none" w:sz="0" w:space="0" w:color="auto"/>
        <w:right w:val="none" w:sz="0" w:space="0" w:color="auto"/>
      </w:divBdr>
    </w:div>
    <w:div w:id="2117480372">
      <w:bodyDiv w:val="1"/>
      <w:marLeft w:val="0"/>
      <w:marRight w:val="0"/>
      <w:marTop w:val="0"/>
      <w:marBottom w:val="0"/>
      <w:divBdr>
        <w:top w:val="none" w:sz="0" w:space="0" w:color="auto"/>
        <w:left w:val="none" w:sz="0" w:space="0" w:color="auto"/>
        <w:bottom w:val="none" w:sz="0" w:space="0" w:color="auto"/>
        <w:right w:val="none" w:sz="0" w:space="0" w:color="auto"/>
      </w:divBdr>
    </w:div>
    <w:div w:id="212961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nationalelfservice.net/mental-health/psychosis/shared-treatment-decision-making-does-it-help-people-with-psychosis/"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andrea.cipriani@psych.ox.ac.uk" TargetMode="External"/><Relationship Id="rId10" Type="http://schemas.openxmlformats.org/officeDocument/2006/relationships/hyperlink" Target="https://www.admin.ox.ac.uk/cure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54DF8-721E-A84D-8C61-4176CC3D3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30</Pages>
  <Words>7300</Words>
  <Characters>41615</Characters>
  <Application>Microsoft Macintosh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48818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Henshall Catherine (RNU) Oxford Health</dc:creator>
  <cp:lastModifiedBy>Lisa</cp:lastModifiedBy>
  <cp:revision>10</cp:revision>
  <cp:lastPrinted>2017-03-08T16:30:00Z</cp:lastPrinted>
  <dcterms:created xsi:type="dcterms:W3CDTF">2017-06-23T17:30:00Z</dcterms:created>
  <dcterms:modified xsi:type="dcterms:W3CDTF">2017-06-29T09:28:00Z</dcterms:modified>
</cp:coreProperties>
</file>